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BB5EA" w14:textId="2B4D6903" w:rsidR="0013151A" w:rsidRDefault="00FA2DFB" w:rsidP="00E03C3C">
      <w:pPr>
        <w:tabs>
          <w:tab w:val="left" w:pos="5850"/>
        </w:tabs>
        <w:spacing w:after="0" w:line="360" w:lineRule="auto"/>
        <w:ind w:right="-46"/>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PERLINDUNGAN HUKUM TERHADAP KEBEBASAN PERS MENURUT UNDANG-UNDANG NOMOR 40 TAHUN 1999 TENTANG PERS</w:t>
      </w:r>
    </w:p>
    <w:p w14:paraId="57305535" w14:textId="77777777" w:rsidR="000D578B" w:rsidRPr="000D578B" w:rsidRDefault="000D578B" w:rsidP="0013151A">
      <w:pPr>
        <w:spacing w:after="0" w:line="360" w:lineRule="auto"/>
        <w:ind w:right="-46"/>
        <w:jc w:val="center"/>
        <w:rPr>
          <w:rFonts w:ascii="Times New Roman" w:hAnsi="Times New Roman" w:cs="Times New Roman"/>
          <w:b/>
          <w:bCs/>
          <w:color w:val="000000" w:themeColor="text1"/>
          <w:sz w:val="24"/>
          <w:szCs w:val="24"/>
        </w:rPr>
      </w:pPr>
    </w:p>
    <w:p w14:paraId="3D76BBFA" w14:textId="77777777" w:rsidR="00FA2DFB" w:rsidRDefault="00FA2DFB" w:rsidP="00694B24">
      <w:pPr>
        <w:spacing w:after="0" w:line="360" w:lineRule="auto"/>
        <w:jc w:val="center"/>
        <w:rPr>
          <w:rFonts w:ascii="Times New Roman" w:hAnsi="Times New Roman" w:cs="Times New Roman"/>
          <w:b/>
          <w:bCs/>
          <w:sz w:val="24"/>
          <w:szCs w:val="24"/>
        </w:rPr>
      </w:pPr>
      <w:r w:rsidRPr="00FA2DFB">
        <w:rPr>
          <w:rFonts w:ascii="Times New Roman" w:hAnsi="Times New Roman" w:cs="Times New Roman"/>
          <w:b/>
          <w:bCs/>
          <w:sz w:val="24"/>
          <w:szCs w:val="24"/>
        </w:rPr>
        <w:t>LEGAL PROTECTION OF PRESS FREEDOM ACCORDING TO LAW NUMBER 40 OF 1999 CONCERNING THE PRESS</w:t>
      </w:r>
    </w:p>
    <w:p w14:paraId="13C18066" w14:textId="5753AE6A" w:rsidR="00A672A1" w:rsidRPr="0093672E" w:rsidRDefault="00FA2DFB" w:rsidP="0093672E">
      <w:pPr>
        <w:spacing w:after="0" w:line="360" w:lineRule="auto"/>
        <w:jc w:val="center"/>
        <w:rPr>
          <w:rFonts w:ascii="Times New Roman" w:hAnsi="Times New Roman" w:cs="Times New Roman"/>
        </w:rPr>
      </w:pPr>
      <w:r>
        <w:rPr>
          <w:rFonts w:ascii="Times New Roman" w:hAnsi="Times New Roman" w:cs="Times New Roman"/>
          <w:b/>
          <w:bCs/>
        </w:rPr>
        <w:t>Antonius Ratobata</w:t>
      </w:r>
      <w:r w:rsidR="001F40A5" w:rsidRPr="0093672E">
        <w:rPr>
          <w:rFonts w:ascii="Times New Roman" w:hAnsi="Times New Roman" w:cs="Times New Roman"/>
          <w:b/>
          <w:bCs/>
          <w:vertAlign w:val="superscript"/>
        </w:rPr>
        <w:t>1)</w:t>
      </w:r>
      <w:r w:rsidR="0093672E" w:rsidRPr="0093672E">
        <w:rPr>
          <w:rFonts w:ascii="Times New Roman" w:hAnsi="Times New Roman" w:cs="Times New Roman"/>
          <w:b/>
          <w:bCs/>
        </w:rPr>
        <w:t xml:space="preserve">, </w:t>
      </w:r>
      <w:r w:rsidR="00237322">
        <w:rPr>
          <w:rFonts w:ascii="Times New Roman" w:hAnsi="Times New Roman" w:cs="Times New Roman"/>
          <w:b/>
          <w:bCs/>
        </w:rPr>
        <w:t xml:space="preserve">Irwan Yulianto </w:t>
      </w:r>
      <w:r w:rsidR="001F40A5" w:rsidRPr="0093672E">
        <w:rPr>
          <w:rFonts w:ascii="Times New Roman" w:hAnsi="Times New Roman" w:cs="Times New Roman"/>
          <w:b/>
          <w:bCs/>
          <w:vertAlign w:val="superscript"/>
        </w:rPr>
        <w:t>2)</w:t>
      </w:r>
      <w:r w:rsidR="0093672E" w:rsidRPr="0093672E">
        <w:rPr>
          <w:rFonts w:ascii="Times New Roman" w:hAnsi="Times New Roman" w:cs="Times New Roman"/>
          <w:b/>
          <w:bCs/>
        </w:rPr>
        <w:t xml:space="preserve">, </w:t>
      </w:r>
      <w:r w:rsidR="00237322">
        <w:rPr>
          <w:rFonts w:ascii="Times New Roman" w:hAnsi="Times New Roman" w:cs="Times New Roman"/>
          <w:b/>
          <w:bCs/>
        </w:rPr>
        <w:t>Ide Prima Hardiyanto</w:t>
      </w:r>
      <w:r w:rsidR="00237322" w:rsidRPr="0093672E">
        <w:rPr>
          <w:rFonts w:ascii="Times New Roman" w:hAnsi="Times New Roman" w:cs="Times New Roman"/>
          <w:b/>
          <w:bCs/>
          <w:vertAlign w:val="superscript"/>
        </w:rPr>
        <w:t xml:space="preserve"> </w:t>
      </w:r>
      <w:r w:rsidR="001F40A5" w:rsidRPr="0093672E">
        <w:rPr>
          <w:rFonts w:ascii="Times New Roman" w:hAnsi="Times New Roman" w:cs="Times New Roman"/>
          <w:b/>
          <w:bCs/>
          <w:vertAlign w:val="superscript"/>
        </w:rPr>
        <w:t>3)</w:t>
      </w:r>
      <w:r w:rsidR="000D578B" w:rsidRPr="000D578B">
        <w:t xml:space="preserve"> </w:t>
      </w:r>
      <w:hyperlink r:id="rId8" w:history="1">
        <w:r w:rsidR="001F40A5" w:rsidRPr="007508BE">
          <w:rPr>
            <w:rStyle w:val="Hyperlink"/>
            <w:rFonts w:ascii="Times New Roman" w:hAnsi="Times New Roman" w:cs="Times New Roman"/>
          </w:rPr>
          <w:t>antoniusrato40677@gmail.com</w:t>
        </w:r>
      </w:hyperlink>
      <w:r w:rsidR="001F40A5">
        <w:rPr>
          <w:rFonts w:ascii="Times New Roman" w:hAnsi="Times New Roman" w:cs="Times New Roman"/>
        </w:rPr>
        <w:t xml:space="preserve"> </w:t>
      </w:r>
      <w:r w:rsidR="001F40A5">
        <w:rPr>
          <w:rFonts w:ascii="Times New Roman" w:hAnsi="Times New Roman" w:cs="Times New Roman"/>
          <w:vertAlign w:val="superscript"/>
        </w:rPr>
        <w:t>1</w:t>
      </w:r>
      <w:r w:rsidR="001F40A5" w:rsidRPr="0093672E">
        <w:rPr>
          <w:rFonts w:ascii="Times New Roman" w:hAnsi="Times New Roman" w:cs="Times New Roman"/>
          <w:vertAlign w:val="superscript"/>
        </w:rPr>
        <w:t>)</w:t>
      </w:r>
      <w:r w:rsidR="000D578B">
        <w:rPr>
          <w:rFonts w:ascii="Times New Roman" w:hAnsi="Times New Roman" w:cs="Times New Roman"/>
        </w:rPr>
        <w:t>,</w:t>
      </w:r>
      <w:r w:rsidR="0093672E" w:rsidRPr="0093672E">
        <w:rPr>
          <w:rFonts w:ascii="Times New Roman" w:hAnsi="Times New Roman" w:cs="Times New Roman"/>
        </w:rPr>
        <w:t xml:space="preserve"> </w:t>
      </w:r>
      <w:hyperlink r:id="rId9" w:history="1">
        <w:r w:rsidR="001F40A5" w:rsidRPr="007508BE">
          <w:rPr>
            <w:rStyle w:val="Hyperlink"/>
          </w:rPr>
          <w:t>irwan_yulianto@unars.ac.id</w:t>
        </w:r>
      </w:hyperlink>
      <w:r w:rsidR="001F40A5">
        <w:t xml:space="preserve"> </w:t>
      </w:r>
      <w:r w:rsidR="001F40A5" w:rsidRPr="0093672E">
        <w:rPr>
          <w:rFonts w:ascii="Times New Roman" w:hAnsi="Times New Roman" w:cs="Times New Roman"/>
          <w:vertAlign w:val="superscript"/>
        </w:rPr>
        <w:t>2)</w:t>
      </w:r>
      <w:r w:rsidR="001F40A5">
        <w:rPr>
          <w:rFonts w:ascii="Times New Roman" w:hAnsi="Times New Roman" w:cs="Times New Roman"/>
          <w:vertAlign w:val="superscript"/>
        </w:rPr>
        <w:t xml:space="preserve">, </w:t>
      </w:r>
      <w:r w:rsidR="001F40A5">
        <w:rPr>
          <w:rStyle w:val="Hyperlink"/>
        </w:rPr>
        <w:t xml:space="preserve"> </w:t>
      </w:r>
      <w:hyperlink r:id="rId10" w:history="1">
        <w:r w:rsidR="00237322" w:rsidRPr="007508BE">
          <w:rPr>
            <w:rStyle w:val="Hyperlink"/>
            <w:rFonts w:asciiTheme="majorHAnsi" w:hAnsiTheme="majorHAnsi" w:cstheme="majorHAnsi"/>
          </w:rPr>
          <w:t>ide_prima_hadiyanto@gmail.com</w:t>
        </w:r>
      </w:hyperlink>
      <w:r w:rsidR="001F40A5">
        <w:rPr>
          <w:rFonts w:asciiTheme="majorHAnsi" w:hAnsiTheme="majorHAnsi" w:cstheme="majorHAnsi"/>
        </w:rPr>
        <w:t xml:space="preserve"> </w:t>
      </w:r>
      <w:r w:rsidR="001F40A5" w:rsidRPr="00DD69F3">
        <w:rPr>
          <w:vertAlign w:val="superscript"/>
        </w:rPr>
        <w:t>3)</w:t>
      </w:r>
    </w:p>
    <w:p w14:paraId="2574C190" w14:textId="6E0EF428" w:rsidR="00A672A1" w:rsidRDefault="0093672E" w:rsidP="0093672E">
      <w:pPr>
        <w:spacing w:after="0" w:line="360" w:lineRule="auto"/>
        <w:jc w:val="center"/>
        <w:rPr>
          <w:rFonts w:ascii="Times New Roman" w:hAnsi="Times New Roman" w:cs="Times New Roman"/>
        </w:rPr>
      </w:pPr>
      <w:r w:rsidRPr="0093672E">
        <w:rPr>
          <w:rFonts w:ascii="Times New Roman" w:hAnsi="Times New Roman" w:cs="Times New Roman"/>
          <w:vertAlign w:val="superscript"/>
        </w:rPr>
        <w:t>1</w:t>
      </w:r>
      <w:r w:rsidR="00A672A1" w:rsidRPr="00533B81">
        <w:rPr>
          <w:rFonts w:ascii="Times New Roman" w:hAnsi="Times New Roman" w:cs="Times New Roman"/>
        </w:rPr>
        <w:t>Ilmu Hukum, Fakultas Hukum, Universitas Abdurrachman Saleh Situbondo</w:t>
      </w:r>
    </w:p>
    <w:p w14:paraId="1C6A2521" w14:textId="569F9D47" w:rsidR="0093672E" w:rsidRDefault="0093672E" w:rsidP="0093672E">
      <w:pPr>
        <w:spacing w:after="0" w:line="360" w:lineRule="auto"/>
        <w:jc w:val="center"/>
        <w:rPr>
          <w:rFonts w:ascii="Times New Roman" w:hAnsi="Times New Roman" w:cs="Times New Roman"/>
        </w:rPr>
      </w:pPr>
      <w:r>
        <w:rPr>
          <w:rFonts w:ascii="Times New Roman" w:hAnsi="Times New Roman" w:cs="Times New Roman"/>
          <w:vertAlign w:val="superscript"/>
        </w:rPr>
        <w:t>2</w:t>
      </w:r>
      <w:r w:rsidRPr="00533B81">
        <w:rPr>
          <w:rFonts w:ascii="Times New Roman" w:hAnsi="Times New Roman" w:cs="Times New Roman"/>
        </w:rPr>
        <w:t>Ilmu Hukum, Fakultas Hukum, Universitas Abdurrachman Saleh Situbondo</w:t>
      </w:r>
    </w:p>
    <w:p w14:paraId="314314FC" w14:textId="4EB9988B" w:rsidR="0093672E" w:rsidRDefault="0093672E" w:rsidP="0093672E">
      <w:pPr>
        <w:spacing w:after="0" w:line="360" w:lineRule="auto"/>
        <w:jc w:val="center"/>
        <w:rPr>
          <w:rFonts w:ascii="Times New Roman" w:hAnsi="Times New Roman" w:cs="Times New Roman"/>
        </w:rPr>
      </w:pPr>
      <w:r>
        <w:rPr>
          <w:rFonts w:ascii="Times New Roman" w:hAnsi="Times New Roman" w:cs="Times New Roman"/>
          <w:vertAlign w:val="superscript"/>
        </w:rPr>
        <w:t>3</w:t>
      </w:r>
      <w:r w:rsidRPr="00533B81">
        <w:rPr>
          <w:rFonts w:ascii="Times New Roman" w:hAnsi="Times New Roman" w:cs="Times New Roman"/>
        </w:rPr>
        <w:t>Ilmu Hukum, Fakultas Hukum, Universitas Abdurrachman Saleh Situbondo</w:t>
      </w:r>
    </w:p>
    <w:p w14:paraId="3398BD3A" w14:textId="77777777" w:rsidR="0093672E" w:rsidRPr="00533B81" w:rsidRDefault="0093672E" w:rsidP="0093672E">
      <w:pPr>
        <w:spacing w:after="0" w:line="360" w:lineRule="auto"/>
        <w:jc w:val="center"/>
        <w:rPr>
          <w:rFonts w:ascii="Times New Roman" w:hAnsi="Times New Roman" w:cs="Times New Roman"/>
        </w:rPr>
      </w:pPr>
    </w:p>
    <w:p w14:paraId="770F6CFA" w14:textId="77777777" w:rsidR="0013151A" w:rsidRDefault="00A672A1" w:rsidP="0013151A">
      <w:pPr>
        <w:spacing w:after="0" w:line="240" w:lineRule="auto"/>
        <w:jc w:val="center"/>
        <w:rPr>
          <w:rFonts w:ascii="Times New Roman" w:hAnsi="Times New Roman" w:cs="Times New Roman"/>
          <w:b/>
          <w:bCs/>
          <w:sz w:val="24"/>
          <w:szCs w:val="24"/>
        </w:rPr>
      </w:pPr>
      <w:r w:rsidRPr="0093672E">
        <w:rPr>
          <w:rFonts w:ascii="Times New Roman" w:hAnsi="Times New Roman" w:cs="Times New Roman"/>
          <w:b/>
          <w:bCs/>
          <w:sz w:val="24"/>
          <w:szCs w:val="24"/>
        </w:rPr>
        <w:t>ABSTRAK</w:t>
      </w:r>
    </w:p>
    <w:p w14:paraId="5A6D1590" w14:textId="040564A5" w:rsidR="00D9445F" w:rsidRPr="00D9445F" w:rsidRDefault="00D9445F" w:rsidP="00D9445F">
      <w:pPr>
        <w:spacing w:after="240" w:line="240" w:lineRule="auto"/>
        <w:jc w:val="both"/>
        <w:rPr>
          <w:rFonts w:ascii="Times New Roman" w:hAnsi="Times New Roman" w:cs="Times New Roman"/>
          <w:sz w:val="24"/>
          <w:szCs w:val="24"/>
        </w:rPr>
      </w:pPr>
      <w:r w:rsidRPr="00D9445F">
        <w:rPr>
          <w:rFonts w:ascii="Times New Roman" w:hAnsi="Times New Roman" w:cs="Times New Roman"/>
          <w:sz w:val="24"/>
          <w:szCs w:val="24"/>
        </w:rPr>
        <w:t>Penelitian yang berjudul “Perlindungan Hukum terhadap Kebebasan Pers,” Undang-Undang Nomor 40 Tahun 1999 yang mengatur Pers menyatakan bahwa kebebasan pers terancam oleh peningkatan kekerasan terhadap pers yang mengkhawatirkan, yang membutuhkan perhatian segera. Sebagai perlindungan utama bagi jurnalis, U</w:t>
      </w:r>
      <w:r>
        <w:rPr>
          <w:rFonts w:ascii="Times New Roman" w:hAnsi="Times New Roman" w:cs="Times New Roman"/>
          <w:sz w:val="24"/>
          <w:szCs w:val="24"/>
          <w:lang w:val="id-ID"/>
        </w:rPr>
        <w:t>ndang-</w:t>
      </w:r>
      <w:r w:rsidRPr="00D9445F">
        <w:rPr>
          <w:rFonts w:ascii="Times New Roman" w:hAnsi="Times New Roman" w:cs="Times New Roman"/>
          <w:sz w:val="24"/>
          <w:szCs w:val="24"/>
        </w:rPr>
        <w:t>U</w:t>
      </w:r>
      <w:r>
        <w:rPr>
          <w:rFonts w:ascii="Times New Roman" w:hAnsi="Times New Roman" w:cs="Times New Roman"/>
          <w:sz w:val="24"/>
          <w:szCs w:val="24"/>
          <w:lang w:val="id-ID"/>
        </w:rPr>
        <w:t>ndang</w:t>
      </w:r>
      <w:r w:rsidRPr="00D9445F">
        <w:rPr>
          <w:rFonts w:ascii="Times New Roman" w:hAnsi="Times New Roman" w:cs="Times New Roman"/>
          <w:sz w:val="24"/>
          <w:szCs w:val="24"/>
        </w:rPr>
        <w:t xml:space="preserve"> No. 40 Tahun 1999 tentang Pers menjamin keselamatan mereka dan memungkinkan mereka untuk memberikan laporan yang jujur kepada publik. Hasil investigasi ini </w:t>
      </w:r>
      <w:proofErr w:type="gramStart"/>
      <w:r w:rsidRPr="00D9445F">
        <w:rPr>
          <w:rFonts w:ascii="Times New Roman" w:hAnsi="Times New Roman" w:cs="Times New Roman"/>
          <w:sz w:val="24"/>
          <w:szCs w:val="24"/>
        </w:rPr>
        <w:t>akan</w:t>
      </w:r>
      <w:proofErr w:type="gramEnd"/>
      <w:r w:rsidRPr="00D9445F">
        <w:rPr>
          <w:rFonts w:ascii="Times New Roman" w:hAnsi="Times New Roman" w:cs="Times New Roman"/>
          <w:sz w:val="24"/>
          <w:szCs w:val="24"/>
        </w:rPr>
        <w:t xml:space="preserve"> sangat penting dalam mengevaluasi apakah kebebasan pers dilindungi secara hukum.</w:t>
      </w:r>
    </w:p>
    <w:p w14:paraId="7E35DD23" w14:textId="6497329A" w:rsidR="00A672A1" w:rsidRPr="008D19BD" w:rsidRDefault="00A672A1" w:rsidP="00D9445F">
      <w:pPr>
        <w:spacing w:after="0" w:line="240" w:lineRule="auto"/>
        <w:jc w:val="center"/>
        <w:rPr>
          <w:rFonts w:ascii="Times New Roman" w:hAnsi="Times New Roman" w:cs="Times New Roman"/>
          <w:b/>
          <w:i/>
          <w:iCs/>
          <w:sz w:val="24"/>
          <w:szCs w:val="24"/>
        </w:rPr>
      </w:pPr>
      <w:r w:rsidRPr="008D19BD">
        <w:rPr>
          <w:rFonts w:ascii="Times New Roman" w:hAnsi="Times New Roman" w:cs="Times New Roman"/>
          <w:b/>
          <w:i/>
          <w:iCs/>
          <w:sz w:val="24"/>
          <w:szCs w:val="24"/>
        </w:rPr>
        <w:t>ABSTRACT</w:t>
      </w:r>
    </w:p>
    <w:p w14:paraId="2E553C80" w14:textId="3366F6EB" w:rsidR="005C763E" w:rsidRPr="005C763E" w:rsidRDefault="00D9445F" w:rsidP="005C763E">
      <w:pPr>
        <w:spacing w:after="0" w:line="240" w:lineRule="auto"/>
        <w:jc w:val="both"/>
        <w:rPr>
          <w:rFonts w:ascii="Times New Roman" w:hAnsi="Times New Roman" w:cs="Times New Roman"/>
          <w:sz w:val="24"/>
          <w:szCs w:val="24"/>
        </w:rPr>
      </w:pPr>
      <w:r w:rsidRPr="00D9445F">
        <w:rPr>
          <w:rFonts w:ascii="Times New Roman" w:hAnsi="Times New Roman" w:cs="Times New Roman"/>
          <w:sz w:val="24"/>
          <w:szCs w:val="24"/>
        </w:rPr>
        <w:t>The study, titled "Legal Protection of Press Freedom," Law Number 40 of 1999 governing the Press states that press freedom is being threatened by the alarming increase in violence against the press, which calls for immediate attention. A key protection for journalists, Law Number 40 of 1999 governing the Press guarantees their safety and permits them to provide the public with honest reporting. The results of this investigation will be crucial in evaluating whether press freedom is legally protected.</w:t>
      </w:r>
    </w:p>
    <w:p w14:paraId="16FED863" w14:textId="77777777" w:rsidR="005C763E" w:rsidRPr="005C763E" w:rsidRDefault="005C763E" w:rsidP="005C763E">
      <w:pPr>
        <w:spacing w:after="0" w:line="240" w:lineRule="auto"/>
        <w:jc w:val="both"/>
        <w:rPr>
          <w:rFonts w:ascii="Times New Roman" w:hAnsi="Times New Roman" w:cs="Times New Roman"/>
          <w:sz w:val="24"/>
          <w:szCs w:val="24"/>
        </w:rPr>
      </w:pPr>
    </w:p>
    <w:p w14:paraId="4BA5F4FB" w14:textId="54B059CA" w:rsidR="00A672A1" w:rsidRPr="000D578B" w:rsidRDefault="00A672A1" w:rsidP="001724D5">
      <w:pPr>
        <w:rPr>
          <w:rFonts w:ascii="Times New Roman" w:hAnsi="Times New Roman" w:cs="Times New Roman"/>
          <w:b/>
          <w:bCs/>
          <w:sz w:val="24"/>
          <w:szCs w:val="24"/>
        </w:rPr>
      </w:pPr>
      <w:r w:rsidRPr="000D578B">
        <w:rPr>
          <w:rFonts w:ascii="Times New Roman" w:hAnsi="Times New Roman" w:cs="Times New Roman"/>
          <w:b/>
          <w:bCs/>
          <w:sz w:val="24"/>
          <w:szCs w:val="24"/>
        </w:rPr>
        <w:t>PENDAHULUAN</w:t>
      </w:r>
    </w:p>
    <w:p w14:paraId="6D757BB6" w14:textId="770250A4" w:rsidR="00584B04" w:rsidRDefault="00317C7F" w:rsidP="00317C7F">
      <w:pPr>
        <w:spacing w:after="0" w:line="360" w:lineRule="auto"/>
        <w:ind w:firstLine="567"/>
        <w:contextualSpacing/>
        <w:jc w:val="both"/>
        <w:rPr>
          <w:rFonts w:ascii="Times New Roman" w:hAnsi="Times New Roman" w:cs="Times New Roman"/>
          <w:sz w:val="24"/>
          <w:szCs w:val="24"/>
        </w:rPr>
      </w:pPr>
      <w:r w:rsidRPr="00317C7F">
        <w:rPr>
          <w:rFonts w:ascii="Times New Roman" w:hAnsi="Times New Roman" w:cs="Times New Roman"/>
          <w:sz w:val="24"/>
          <w:szCs w:val="24"/>
        </w:rPr>
        <w:t xml:space="preserve">Pers </w:t>
      </w:r>
      <w:r>
        <w:rPr>
          <w:rFonts w:ascii="Times New Roman" w:hAnsi="Times New Roman" w:cs="Times New Roman"/>
          <w:sz w:val="24"/>
          <w:szCs w:val="24"/>
          <w:lang w:val="id-ID"/>
        </w:rPr>
        <w:t>merupakan suatu</w:t>
      </w:r>
      <w:r w:rsidRPr="00317C7F">
        <w:rPr>
          <w:rFonts w:ascii="Times New Roman" w:hAnsi="Times New Roman" w:cs="Times New Roman"/>
          <w:sz w:val="24"/>
          <w:szCs w:val="24"/>
        </w:rPr>
        <w:t xml:space="preserve"> lembaga sosial dan sarana komunikasi </w:t>
      </w:r>
      <w:proofErr w:type="gramStart"/>
      <w:r w:rsidRPr="00317C7F">
        <w:rPr>
          <w:rFonts w:ascii="Times New Roman" w:hAnsi="Times New Roman" w:cs="Times New Roman"/>
          <w:sz w:val="24"/>
          <w:szCs w:val="24"/>
        </w:rPr>
        <w:t>massa</w:t>
      </w:r>
      <w:proofErr w:type="gramEnd"/>
      <w:r w:rsidRPr="00317C7F">
        <w:rPr>
          <w:rFonts w:ascii="Times New Roman" w:hAnsi="Times New Roman" w:cs="Times New Roman"/>
          <w:sz w:val="24"/>
          <w:szCs w:val="24"/>
        </w:rPr>
        <w:t xml:space="preserve"> yang terlibat dalam upaya jurnalistik dengan tujuan eksplisit untuk menyebarluaskan pikiran dan emosi seseorang melalui ekspresi tertulis dan saluran komunikasi lainnya. Undang-Undang Dasar Negara Republik Indonesia Tahun 1945 atau yang lebih dikenal dengan UUD NRI Tahun 1945 menegaskan bahwa Negara Indonesia adalah Negara Hukum. Pasal 1 ayat (3) dari dokumen</w:t>
      </w:r>
      <w:r>
        <w:rPr>
          <w:rFonts w:ascii="Times New Roman" w:hAnsi="Times New Roman" w:cs="Times New Roman"/>
          <w:sz w:val="24"/>
          <w:szCs w:val="24"/>
        </w:rPr>
        <w:t xml:space="preserve"> ini menjadi landasan bagi </w:t>
      </w:r>
      <w:r>
        <w:rPr>
          <w:rFonts w:ascii="Times New Roman" w:hAnsi="Times New Roman" w:cs="Times New Roman"/>
          <w:sz w:val="24"/>
          <w:szCs w:val="24"/>
        </w:rPr>
        <w:lastRenderedPageBreak/>
        <w:t>pers</w:t>
      </w:r>
      <w:r w:rsidR="00584B04" w:rsidRPr="00584B04">
        <w:rPr>
          <w:rFonts w:ascii="Times New Roman" w:hAnsi="Times New Roman" w:cs="Times New Roman"/>
          <w:sz w:val="24"/>
          <w:szCs w:val="24"/>
        </w:rPr>
        <w:t>,</w:t>
      </w:r>
      <w:r w:rsidR="00584B04" w:rsidRPr="00584B04">
        <w:rPr>
          <w:rStyle w:val="FootnoteReference"/>
          <w:rFonts w:ascii="Times New Roman" w:hAnsi="Times New Roman" w:cs="Times New Roman"/>
          <w:sz w:val="24"/>
          <w:szCs w:val="24"/>
        </w:rPr>
        <w:footnoteReference w:id="1"/>
      </w:r>
      <w:r w:rsidR="00584B04" w:rsidRPr="00584B04">
        <w:rPr>
          <w:rFonts w:ascii="Times New Roman" w:hAnsi="Times New Roman" w:cs="Times New Roman"/>
          <w:sz w:val="24"/>
          <w:szCs w:val="24"/>
        </w:rPr>
        <w:t xml:space="preserve"> </w:t>
      </w:r>
      <w:r w:rsidR="0030323D" w:rsidRPr="0030323D">
        <w:rPr>
          <w:rFonts w:ascii="Times New Roman" w:hAnsi="Times New Roman" w:cs="Times New Roman"/>
          <w:sz w:val="24"/>
          <w:szCs w:val="24"/>
        </w:rPr>
        <w:t xml:space="preserve">Atas dasar keadilan dan kebenaran, landasan ini menjamin kejelasan, ketertiban, dan perlindungan hukum. Oleh karena itu, landasan ini disebut sebagai dasar negara hukum </w:t>
      </w:r>
      <w:r w:rsidR="0030323D" w:rsidRPr="0030323D">
        <w:rPr>
          <w:rFonts w:ascii="Times New Roman" w:hAnsi="Times New Roman" w:cs="Times New Roman"/>
          <w:i/>
          <w:sz w:val="24"/>
          <w:szCs w:val="24"/>
        </w:rPr>
        <w:t>(rechtstaat)</w:t>
      </w:r>
      <w:r w:rsidR="0030323D" w:rsidRPr="0030323D">
        <w:rPr>
          <w:rFonts w:ascii="Times New Roman" w:hAnsi="Times New Roman" w:cs="Times New Roman"/>
          <w:sz w:val="24"/>
          <w:szCs w:val="24"/>
        </w:rPr>
        <w:t>.</w:t>
      </w:r>
      <w:r w:rsidR="001C4356">
        <w:rPr>
          <w:rStyle w:val="FootnoteReference"/>
          <w:rFonts w:ascii="Times New Roman" w:hAnsi="Times New Roman" w:cs="Times New Roman"/>
          <w:sz w:val="24"/>
          <w:szCs w:val="24"/>
        </w:rPr>
        <w:footnoteReference w:id="2"/>
      </w:r>
      <w:r w:rsidR="0030323D" w:rsidRPr="0030323D">
        <w:t xml:space="preserve"> </w:t>
      </w:r>
      <w:r w:rsidR="0030323D">
        <w:rPr>
          <w:rFonts w:ascii="Times New Roman" w:hAnsi="Times New Roman" w:cs="Times New Roman"/>
          <w:sz w:val="24"/>
          <w:szCs w:val="24"/>
          <w:lang w:val="id-ID"/>
        </w:rPr>
        <w:t>Dalam hal ini memiliki prinsip</w:t>
      </w:r>
      <w:r w:rsidR="0030323D" w:rsidRPr="0030323D">
        <w:rPr>
          <w:rFonts w:ascii="Times New Roman" w:hAnsi="Times New Roman" w:cs="Times New Roman"/>
          <w:sz w:val="24"/>
          <w:szCs w:val="24"/>
        </w:rPr>
        <w:t xml:space="preserve"> hukum </w:t>
      </w:r>
      <w:r w:rsidR="0030323D">
        <w:rPr>
          <w:rFonts w:ascii="Times New Roman" w:hAnsi="Times New Roman" w:cs="Times New Roman"/>
          <w:sz w:val="24"/>
          <w:szCs w:val="24"/>
          <w:lang w:val="id-ID"/>
        </w:rPr>
        <w:t>yang</w:t>
      </w:r>
      <w:r w:rsidR="0030323D" w:rsidRPr="0030323D">
        <w:rPr>
          <w:rFonts w:ascii="Times New Roman" w:hAnsi="Times New Roman" w:cs="Times New Roman"/>
          <w:sz w:val="24"/>
          <w:szCs w:val="24"/>
        </w:rPr>
        <w:t xml:space="preserve"> menjadi landasan bagi kebebasan hukum pers untuk mengejar tujuannya demi kepentingan publik. Pers harus profesional dalam pekerjaannya, terbuka terhadap pengawasan publik, dan menghormati hak asasi setiap orang.</w:t>
      </w:r>
      <w:r w:rsidR="001C4356">
        <w:rPr>
          <w:rStyle w:val="FootnoteReference"/>
          <w:rFonts w:ascii="Times New Roman" w:hAnsi="Times New Roman" w:cs="Times New Roman"/>
          <w:sz w:val="24"/>
          <w:szCs w:val="24"/>
        </w:rPr>
        <w:footnoteReference w:id="3"/>
      </w:r>
    </w:p>
    <w:p w14:paraId="541A42A8" w14:textId="49A7FD58" w:rsidR="001C4356" w:rsidRPr="001C4356" w:rsidRDefault="0030323D" w:rsidP="00584B04">
      <w:pPr>
        <w:spacing w:after="0" w:line="360" w:lineRule="auto"/>
        <w:ind w:firstLine="567"/>
        <w:contextualSpacing/>
        <w:jc w:val="both"/>
        <w:rPr>
          <w:rFonts w:ascii="Times New Roman" w:hAnsi="Times New Roman" w:cs="Times New Roman"/>
          <w:sz w:val="24"/>
          <w:szCs w:val="24"/>
        </w:rPr>
      </w:pPr>
      <w:r w:rsidRPr="0030323D">
        <w:rPr>
          <w:rFonts w:ascii="Times New Roman" w:hAnsi="Times New Roman" w:cs="Times New Roman"/>
          <w:sz w:val="24"/>
          <w:szCs w:val="24"/>
          <w:lang w:val="id-ID"/>
        </w:rPr>
        <w:t>Dinyatakan dengan jelas dalam U</w:t>
      </w:r>
      <w:r>
        <w:rPr>
          <w:rFonts w:ascii="Times New Roman" w:hAnsi="Times New Roman" w:cs="Times New Roman"/>
          <w:sz w:val="24"/>
          <w:szCs w:val="24"/>
          <w:lang w:val="id-ID"/>
        </w:rPr>
        <w:t>ndang-</w:t>
      </w:r>
      <w:r w:rsidRPr="0030323D">
        <w:rPr>
          <w:rFonts w:ascii="Times New Roman" w:hAnsi="Times New Roman" w:cs="Times New Roman"/>
          <w:sz w:val="24"/>
          <w:szCs w:val="24"/>
          <w:lang w:val="id-ID"/>
        </w:rPr>
        <w:t>U</w:t>
      </w:r>
      <w:r>
        <w:rPr>
          <w:rFonts w:ascii="Times New Roman" w:hAnsi="Times New Roman" w:cs="Times New Roman"/>
          <w:sz w:val="24"/>
          <w:szCs w:val="24"/>
          <w:lang w:val="id-ID"/>
        </w:rPr>
        <w:t xml:space="preserve">ndang No. 40 Tahun </w:t>
      </w:r>
      <w:r w:rsidRPr="0030323D">
        <w:rPr>
          <w:rFonts w:ascii="Times New Roman" w:hAnsi="Times New Roman" w:cs="Times New Roman"/>
          <w:sz w:val="24"/>
          <w:szCs w:val="24"/>
          <w:lang w:val="id-ID"/>
        </w:rPr>
        <w:t>1999 Tentang</w:t>
      </w:r>
      <w:r>
        <w:rPr>
          <w:rFonts w:ascii="Times New Roman" w:hAnsi="Times New Roman" w:cs="Times New Roman"/>
          <w:sz w:val="24"/>
          <w:szCs w:val="24"/>
          <w:lang w:val="id-ID"/>
        </w:rPr>
        <w:t xml:space="preserve"> Pers pada </w:t>
      </w:r>
      <w:r w:rsidRPr="0030323D">
        <w:rPr>
          <w:rFonts w:ascii="Times New Roman" w:hAnsi="Times New Roman" w:cs="Times New Roman"/>
          <w:sz w:val="24"/>
          <w:szCs w:val="24"/>
          <w:lang w:val="id-ID"/>
        </w:rPr>
        <w:t>Pasal 1</w:t>
      </w:r>
      <w:r>
        <w:rPr>
          <w:rFonts w:ascii="Times New Roman" w:hAnsi="Times New Roman" w:cs="Times New Roman"/>
          <w:sz w:val="24"/>
          <w:szCs w:val="24"/>
          <w:lang w:val="id-ID"/>
        </w:rPr>
        <w:t xml:space="preserve"> yang menerangkan </w:t>
      </w:r>
      <w:r w:rsidRPr="0030323D">
        <w:rPr>
          <w:rFonts w:ascii="Times New Roman" w:hAnsi="Times New Roman" w:cs="Times New Roman"/>
          <w:sz w:val="24"/>
          <w:szCs w:val="24"/>
          <w:lang w:val="id-ID"/>
        </w:rPr>
        <w:t>bahwa pers adalah lembaga sosial dan sarana komunikasi massa. Pers melaksanakan tugas-tugas jurnalistik seperti mencari, memperoleh, mengumpulkan, mengolah, menyimpan, memanipulasi, dan menyebarluaskan informasi baik dalam bentuk tulisan, suara, gambar, data, grafik, dan sejenisnya. Media massa menggunakan media cetak, elektronik, dan semua cara lain yang dapat digunakan untuk menyebarkan informasi kepada khalayak umum.</w:t>
      </w:r>
      <w:r w:rsidR="001C4356">
        <w:rPr>
          <w:rStyle w:val="FootnoteReference"/>
          <w:rFonts w:ascii="Times New Roman" w:hAnsi="Times New Roman" w:cs="Times New Roman"/>
          <w:sz w:val="24"/>
          <w:szCs w:val="24"/>
        </w:rPr>
        <w:footnoteReference w:id="4"/>
      </w:r>
      <w:r w:rsidR="001C4356" w:rsidRPr="001C4356">
        <w:rPr>
          <w:rFonts w:ascii="Times New Roman" w:hAnsi="Times New Roman" w:cs="Times New Roman"/>
          <w:sz w:val="24"/>
          <w:szCs w:val="24"/>
        </w:rPr>
        <w:t xml:space="preserve"> </w:t>
      </w:r>
      <w:r w:rsidRPr="0030323D">
        <w:rPr>
          <w:rFonts w:ascii="Times New Roman" w:hAnsi="Times New Roman" w:cs="Times New Roman"/>
          <w:sz w:val="24"/>
          <w:szCs w:val="24"/>
        </w:rPr>
        <w:t>Salah satu prinsip penting dalam demokrasi adalah pers. Setiap orang yang ingin mengkomunikasikan ide-idenya harus dilindungi, dan tidak boleh ada campur tangan dari pemerintah.</w:t>
      </w:r>
    </w:p>
    <w:p w14:paraId="32439E58" w14:textId="45465C0A" w:rsidR="001724D5" w:rsidRPr="001724D5" w:rsidRDefault="0030323D" w:rsidP="0030323D">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Pihak yang termasuk dan </w:t>
      </w:r>
      <w:r w:rsidRPr="0030323D">
        <w:rPr>
          <w:rFonts w:ascii="Times New Roman" w:hAnsi="Times New Roman" w:cs="Times New Roman"/>
          <w:sz w:val="24"/>
          <w:szCs w:val="24"/>
        </w:rPr>
        <w:t xml:space="preserve">menjalankan perusahaan pers </w:t>
      </w:r>
      <w:r>
        <w:rPr>
          <w:rFonts w:ascii="Times New Roman" w:hAnsi="Times New Roman" w:cs="Times New Roman"/>
          <w:sz w:val="24"/>
          <w:szCs w:val="24"/>
          <w:lang w:val="id-ID"/>
        </w:rPr>
        <w:t>ialah</w:t>
      </w:r>
      <w:r w:rsidRPr="0030323D">
        <w:rPr>
          <w:rFonts w:ascii="Times New Roman" w:hAnsi="Times New Roman" w:cs="Times New Roman"/>
          <w:sz w:val="24"/>
          <w:szCs w:val="24"/>
        </w:rPr>
        <w:t xml:space="preserve"> wartawan. Untuk membantu produksi berita yang </w:t>
      </w:r>
      <w:proofErr w:type="gramStart"/>
      <w:r w:rsidRPr="0030323D">
        <w:rPr>
          <w:rFonts w:ascii="Times New Roman" w:hAnsi="Times New Roman" w:cs="Times New Roman"/>
          <w:sz w:val="24"/>
          <w:szCs w:val="24"/>
        </w:rPr>
        <w:t>akan</w:t>
      </w:r>
      <w:proofErr w:type="gramEnd"/>
      <w:r w:rsidRPr="0030323D">
        <w:rPr>
          <w:rFonts w:ascii="Times New Roman" w:hAnsi="Times New Roman" w:cs="Times New Roman"/>
          <w:sz w:val="24"/>
          <w:szCs w:val="24"/>
        </w:rPr>
        <w:t xml:space="preserve"> diverifikasi dan dirilis ke publik, mereka mengumpulkan semua informasi yang tersedia dari lapangan. Setelah menyusun kata, kalimat, dan paragraf, mereka menyajikan informasi tersebut kepada khalayak umum. Mereka menyusun kembali dunia sosial. Pada kenyataannya, mereka adalah arsitek dari peristiwa-peris</w:t>
      </w:r>
      <w:r>
        <w:rPr>
          <w:rFonts w:ascii="Times New Roman" w:hAnsi="Times New Roman" w:cs="Times New Roman"/>
          <w:sz w:val="24"/>
          <w:szCs w:val="24"/>
        </w:rPr>
        <w:t>tiwa sosial di masyarakat kita.</w:t>
      </w:r>
      <w:r w:rsidR="001724D5">
        <w:rPr>
          <w:rStyle w:val="FootnoteReference"/>
          <w:rFonts w:ascii="Times New Roman" w:hAnsi="Times New Roman" w:cs="Times New Roman"/>
          <w:sz w:val="24"/>
          <w:szCs w:val="24"/>
        </w:rPr>
        <w:footnoteReference w:id="5"/>
      </w:r>
    </w:p>
    <w:p w14:paraId="30B38663" w14:textId="66D9086D" w:rsidR="001724D5" w:rsidRPr="001724D5" w:rsidRDefault="0030323D" w:rsidP="0030323D">
      <w:pPr>
        <w:spacing w:after="0" w:line="360" w:lineRule="auto"/>
        <w:ind w:firstLine="720"/>
        <w:contextualSpacing/>
        <w:jc w:val="both"/>
        <w:rPr>
          <w:rFonts w:ascii="Times New Roman" w:hAnsi="Times New Roman" w:cs="Times New Roman"/>
          <w:sz w:val="24"/>
          <w:szCs w:val="24"/>
        </w:rPr>
      </w:pPr>
      <w:r w:rsidRPr="0030323D">
        <w:rPr>
          <w:rFonts w:ascii="Times New Roman" w:hAnsi="Times New Roman" w:cs="Times New Roman"/>
          <w:sz w:val="24"/>
          <w:szCs w:val="24"/>
        </w:rPr>
        <w:t xml:space="preserve">Jurnalis adalah seseorang yang mencari berita, mengedit, melaporkan, mengumpulkan berita, dan sebagainya. Sebagai metode pertukaran berita atau informasi di antara para jurnalis media, sangat penting dalam bidang jurnalisme untuk mengakui dan menerima keberadaan koneksi jurnalis. Meskipun bertukar berita pada dasarnya adalah hal yang </w:t>
      </w:r>
      <w:proofErr w:type="gramStart"/>
      <w:r w:rsidRPr="0030323D">
        <w:rPr>
          <w:rFonts w:ascii="Times New Roman" w:hAnsi="Times New Roman" w:cs="Times New Roman"/>
          <w:sz w:val="24"/>
          <w:szCs w:val="24"/>
        </w:rPr>
        <w:t>sama</w:t>
      </w:r>
      <w:proofErr w:type="gramEnd"/>
      <w:r w:rsidRPr="0030323D">
        <w:rPr>
          <w:rFonts w:ascii="Times New Roman" w:hAnsi="Times New Roman" w:cs="Times New Roman"/>
          <w:sz w:val="24"/>
          <w:szCs w:val="24"/>
        </w:rPr>
        <w:t xml:space="preserve">, frasa “kloning berita” selalu mengacu pada praktik ilegal menggunakan berita orang lain tanpa memberikan kredit kepada sumber aslinya. Namun, bertukar informasi </w:t>
      </w:r>
      <w:proofErr w:type="gramStart"/>
      <w:r w:rsidRPr="0030323D">
        <w:rPr>
          <w:rFonts w:ascii="Times New Roman" w:hAnsi="Times New Roman" w:cs="Times New Roman"/>
          <w:sz w:val="24"/>
          <w:szCs w:val="24"/>
        </w:rPr>
        <w:t>sama</w:t>
      </w:r>
      <w:proofErr w:type="gramEnd"/>
      <w:r w:rsidRPr="0030323D">
        <w:rPr>
          <w:rFonts w:ascii="Times New Roman" w:hAnsi="Times New Roman" w:cs="Times New Roman"/>
          <w:sz w:val="24"/>
          <w:szCs w:val="24"/>
        </w:rPr>
        <w:t xml:space="preserve"> saja dengan memberikan kr</w:t>
      </w:r>
      <w:r>
        <w:rPr>
          <w:rFonts w:ascii="Times New Roman" w:hAnsi="Times New Roman" w:cs="Times New Roman"/>
          <w:sz w:val="24"/>
          <w:szCs w:val="24"/>
        </w:rPr>
        <w:t>edit kepada sumber berita asli.</w:t>
      </w:r>
      <w:r w:rsidR="001724D5">
        <w:rPr>
          <w:rStyle w:val="FootnoteReference"/>
          <w:rFonts w:ascii="Times New Roman" w:hAnsi="Times New Roman" w:cs="Times New Roman"/>
          <w:sz w:val="24"/>
          <w:szCs w:val="24"/>
        </w:rPr>
        <w:footnoteReference w:id="6"/>
      </w:r>
    </w:p>
    <w:p w14:paraId="2BD5EE4E" w14:textId="1887EFA8" w:rsidR="00CF01B1" w:rsidRDefault="00DF6E92" w:rsidP="00CF01B1">
      <w:pPr>
        <w:spacing w:after="0" w:line="360" w:lineRule="auto"/>
        <w:ind w:firstLine="720"/>
        <w:contextualSpacing/>
        <w:jc w:val="both"/>
        <w:rPr>
          <w:rFonts w:ascii="Times New Roman" w:hAnsi="Times New Roman" w:cs="Times New Roman"/>
          <w:sz w:val="24"/>
          <w:szCs w:val="24"/>
        </w:rPr>
      </w:pPr>
      <w:r w:rsidRPr="00DF6E92">
        <w:rPr>
          <w:rFonts w:ascii="Times New Roman" w:hAnsi="Times New Roman" w:cs="Times New Roman"/>
          <w:sz w:val="24"/>
          <w:szCs w:val="24"/>
        </w:rPr>
        <w:t>Undang-Undang No. 40 Tahun 199</w:t>
      </w:r>
      <w:r>
        <w:rPr>
          <w:rFonts w:ascii="Times New Roman" w:hAnsi="Times New Roman" w:cs="Times New Roman"/>
          <w:sz w:val="24"/>
          <w:szCs w:val="24"/>
        </w:rPr>
        <w:t>9 tentang Pers, Pasal 1 ayat 1</w:t>
      </w:r>
      <w:r w:rsidRPr="00DF6E92">
        <w:rPr>
          <w:rFonts w:ascii="Times New Roman" w:hAnsi="Times New Roman" w:cs="Times New Roman"/>
          <w:sz w:val="24"/>
          <w:szCs w:val="24"/>
        </w:rPr>
        <w:t xml:space="preserve">, dengan tegas menyatakan bahwa pers </w:t>
      </w:r>
      <w:r>
        <w:rPr>
          <w:rFonts w:ascii="Times New Roman" w:hAnsi="Times New Roman" w:cs="Times New Roman"/>
          <w:sz w:val="24"/>
          <w:szCs w:val="24"/>
          <w:lang w:val="id-ID"/>
        </w:rPr>
        <w:t>merupakan</w:t>
      </w:r>
      <w:r w:rsidRPr="00DF6E92">
        <w:rPr>
          <w:rFonts w:ascii="Times New Roman" w:hAnsi="Times New Roman" w:cs="Times New Roman"/>
          <w:sz w:val="24"/>
          <w:szCs w:val="24"/>
        </w:rPr>
        <w:t xml:space="preserve"> wahana komunikasi massa dan lembaga sosial yang melaksanakan kegiatan jurnalistik. Mencari, memperoleh, memiliki, menyimpan, mengolah, dan menyampaikan informasi baik dalam bentuk tulisan, suara, gambar, foto, data, dan grafik serta segala jenis saluran yang tersedia, termasuk dalam tugas-tugas tersebut. Pers secara eksplisit didefinisikan di bawah UU Pers sebagai lembaga sosial atau komunitas, bukan lembaga swasta atau yang dikendalikan oleh pemerintah. Pemerintah, organisasi, atau partai politik tidak menggunakan pers sebagai juru bicara mereka. Menyembunyikan kebenaran dan mempengaruhi media untuk keuntungan politik seseorang atau pihak lain dilarang.</w:t>
      </w:r>
      <w:r w:rsidR="001724D5">
        <w:rPr>
          <w:rStyle w:val="FootnoteReference"/>
          <w:rFonts w:ascii="Times New Roman" w:hAnsi="Times New Roman" w:cs="Times New Roman"/>
          <w:sz w:val="24"/>
          <w:szCs w:val="24"/>
        </w:rPr>
        <w:footnoteReference w:id="7"/>
      </w:r>
    </w:p>
    <w:p w14:paraId="2CC92F96" w14:textId="2C8A0C9A" w:rsidR="006600C5" w:rsidRDefault="00D34587" w:rsidP="00CF01B1">
      <w:pPr>
        <w:spacing w:after="0" w:line="360" w:lineRule="auto"/>
        <w:ind w:firstLine="720"/>
        <w:contextualSpacing/>
        <w:jc w:val="both"/>
        <w:rPr>
          <w:rFonts w:ascii="Times New Roman" w:hAnsi="Times New Roman" w:cs="Times New Roman"/>
          <w:sz w:val="24"/>
          <w:szCs w:val="24"/>
        </w:rPr>
      </w:pPr>
      <w:r w:rsidRPr="00D34587">
        <w:rPr>
          <w:rFonts w:ascii="Times New Roman" w:hAnsi="Times New Roman" w:cs="Times New Roman"/>
          <w:sz w:val="24"/>
          <w:szCs w:val="24"/>
        </w:rPr>
        <w:t xml:space="preserve">Konstitusi </w:t>
      </w:r>
      <w:r>
        <w:rPr>
          <w:rFonts w:ascii="Times New Roman" w:hAnsi="Times New Roman" w:cs="Times New Roman"/>
          <w:sz w:val="24"/>
          <w:szCs w:val="24"/>
          <w:lang w:val="id-ID"/>
        </w:rPr>
        <w:t xml:space="preserve">sangat </w:t>
      </w:r>
      <w:r w:rsidRPr="00D34587">
        <w:rPr>
          <w:rFonts w:ascii="Times New Roman" w:hAnsi="Times New Roman" w:cs="Times New Roman"/>
          <w:sz w:val="24"/>
          <w:szCs w:val="24"/>
        </w:rPr>
        <w:t>melindungi keberadaan pers sebagai institusi sosial yang berfungsi sebagai wahana pembentukan opini, kontrol sosial, dan pendidikan. Pemberitaan yang dianggap merugikan individu atau kelompok dapat menyebabkan pergeseran hubungan antara pers dan masyarakat.</w:t>
      </w:r>
      <w:r w:rsidR="006600C5">
        <w:rPr>
          <w:rStyle w:val="FootnoteReference"/>
          <w:rFonts w:ascii="Times New Roman" w:hAnsi="Times New Roman" w:cs="Times New Roman"/>
          <w:sz w:val="24"/>
          <w:szCs w:val="24"/>
        </w:rPr>
        <w:footnoteReference w:id="8"/>
      </w:r>
      <w:r w:rsidR="006600C5" w:rsidRPr="006600C5">
        <w:rPr>
          <w:rFonts w:ascii="Times New Roman" w:hAnsi="Times New Roman" w:cs="Times New Roman"/>
          <w:sz w:val="24"/>
          <w:szCs w:val="24"/>
        </w:rPr>
        <w:t xml:space="preserve"> </w:t>
      </w:r>
      <w:r w:rsidRPr="00D34587">
        <w:rPr>
          <w:rFonts w:ascii="Times New Roman" w:hAnsi="Times New Roman" w:cs="Times New Roman"/>
          <w:sz w:val="24"/>
          <w:szCs w:val="24"/>
        </w:rPr>
        <w:t>Pasal 6 U</w:t>
      </w:r>
      <w:r>
        <w:rPr>
          <w:rFonts w:ascii="Times New Roman" w:hAnsi="Times New Roman" w:cs="Times New Roman"/>
          <w:sz w:val="24"/>
          <w:szCs w:val="24"/>
          <w:lang w:val="id-ID"/>
        </w:rPr>
        <w:t>ndang-</w:t>
      </w:r>
      <w:r w:rsidRPr="00D34587">
        <w:rPr>
          <w:rFonts w:ascii="Times New Roman" w:hAnsi="Times New Roman" w:cs="Times New Roman"/>
          <w:sz w:val="24"/>
          <w:szCs w:val="24"/>
        </w:rPr>
        <w:t>U</w:t>
      </w:r>
      <w:r>
        <w:rPr>
          <w:rFonts w:ascii="Times New Roman" w:hAnsi="Times New Roman" w:cs="Times New Roman"/>
          <w:sz w:val="24"/>
          <w:szCs w:val="24"/>
          <w:lang w:val="id-ID"/>
        </w:rPr>
        <w:t>ndang</w:t>
      </w:r>
      <w:r w:rsidRPr="00D34587">
        <w:rPr>
          <w:rFonts w:ascii="Times New Roman" w:hAnsi="Times New Roman" w:cs="Times New Roman"/>
          <w:sz w:val="24"/>
          <w:szCs w:val="24"/>
        </w:rPr>
        <w:t xml:space="preserve"> No. 40/1999 Tentang Pers memberikan definisi</w:t>
      </w:r>
      <w:r>
        <w:rPr>
          <w:rFonts w:ascii="Times New Roman" w:hAnsi="Times New Roman" w:cs="Times New Roman"/>
          <w:sz w:val="24"/>
          <w:szCs w:val="24"/>
        </w:rPr>
        <w:t xml:space="preserve"> yang tepat tentang fungsi pers, yakni</w:t>
      </w:r>
      <w:r w:rsidR="006600C5" w:rsidRPr="006600C5">
        <w:rPr>
          <w:rFonts w:ascii="Times New Roman" w:hAnsi="Times New Roman" w:cs="Times New Roman"/>
          <w:sz w:val="24"/>
          <w:szCs w:val="24"/>
        </w:rPr>
        <w:t>:</w:t>
      </w:r>
      <w:r w:rsidR="006600C5">
        <w:rPr>
          <w:rStyle w:val="FootnoteReference"/>
          <w:rFonts w:ascii="Times New Roman" w:hAnsi="Times New Roman" w:cs="Times New Roman"/>
          <w:sz w:val="24"/>
          <w:szCs w:val="24"/>
        </w:rPr>
        <w:footnoteReference w:id="9"/>
      </w:r>
    </w:p>
    <w:p w14:paraId="7EC81275" w14:textId="77777777" w:rsidR="006600C5" w:rsidRDefault="006600C5" w:rsidP="006600C5">
      <w:pPr>
        <w:pStyle w:val="ListParagraph"/>
        <w:numPr>
          <w:ilvl w:val="0"/>
          <w:numId w:val="12"/>
        </w:numPr>
        <w:spacing w:after="0" w:line="360" w:lineRule="auto"/>
        <w:jc w:val="both"/>
        <w:rPr>
          <w:rFonts w:ascii="Times New Roman" w:hAnsi="Times New Roman" w:cs="Times New Roman"/>
          <w:sz w:val="24"/>
          <w:szCs w:val="24"/>
        </w:rPr>
      </w:pPr>
      <w:r w:rsidRPr="006600C5">
        <w:rPr>
          <w:rFonts w:ascii="Times New Roman" w:hAnsi="Times New Roman" w:cs="Times New Roman"/>
          <w:sz w:val="24"/>
          <w:szCs w:val="24"/>
        </w:rPr>
        <w:t xml:space="preserve">Memenuhi hak masyarakat untuk mengetahui </w:t>
      </w:r>
    </w:p>
    <w:p w14:paraId="4B909D3D" w14:textId="77777777" w:rsidR="006600C5" w:rsidRDefault="006600C5" w:rsidP="006600C5">
      <w:pPr>
        <w:pStyle w:val="ListParagraph"/>
        <w:numPr>
          <w:ilvl w:val="0"/>
          <w:numId w:val="12"/>
        </w:numPr>
        <w:spacing w:after="0" w:line="360" w:lineRule="auto"/>
        <w:jc w:val="both"/>
        <w:rPr>
          <w:rFonts w:ascii="Times New Roman" w:hAnsi="Times New Roman" w:cs="Times New Roman"/>
          <w:sz w:val="24"/>
          <w:szCs w:val="24"/>
        </w:rPr>
      </w:pPr>
      <w:r w:rsidRPr="006600C5">
        <w:rPr>
          <w:rFonts w:ascii="Times New Roman" w:hAnsi="Times New Roman" w:cs="Times New Roman"/>
          <w:sz w:val="24"/>
          <w:szCs w:val="24"/>
        </w:rPr>
        <w:t xml:space="preserve">Menegakkan nilai-nilai dasar demokrasi </w:t>
      </w:r>
    </w:p>
    <w:p w14:paraId="128DC3B9" w14:textId="77777777" w:rsidR="006600C5" w:rsidRDefault="006600C5" w:rsidP="006600C5">
      <w:pPr>
        <w:pStyle w:val="ListParagraph"/>
        <w:numPr>
          <w:ilvl w:val="0"/>
          <w:numId w:val="12"/>
        </w:numPr>
        <w:spacing w:after="0" w:line="360" w:lineRule="auto"/>
        <w:jc w:val="both"/>
        <w:rPr>
          <w:rFonts w:ascii="Times New Roman" w:hAnsi="Times New Roman" w:cs="Times New Roman"/>
          <w:sz w:val="24"/>
          <w:szCs w:val="24"/>
        </w:rPr>
      </w:pPr>
      <w:r w:rsidRPr="006600C5">
        <w:rPr>
          <w:rFonts w:ascii="Times New Roman" w:hAnsi="Times New Roman" w:cs="Times New Roman"/>
          <w:sz w:val="24"/>
          <w:szCs w:val="24"/>
        </w:rPr>
        <w:t xml:space="preserve">Mendorong terwujudnya supreasi hukum dan HAM </w:t>
      </w:r>
    </w:p>
    <w:p w14:paraId="5A63C857" w14:textId="77777777" w:rsidR="006600C5" w:rsidRDefault="006600C5" w:rsidP="006600C5">
      <w:pPr>
        <w:pStyle w:val="ListParagraph"/>
        <w:numPr>
          <w:ilvl w:val="0"/>
          <w:numId w:val="12"/>
        </w:numPr>
        <w:spacing w:after="0" w:line="360" w:lineRule="auto"/>
        <w:jc w:val="both"/>
        <w:rPr>
          <w:rFonts w:ascii="Times New Roman" w:hAnsi="Times New Roman" w:cs="Times New Roman"/>
          <w:sz w:val="24"/>
          <w:szCs w:val="24"/>
        </w:rPr>
      </w:pPr>
      <w:r w:rsidRPr="006600C5">
        <w:rPr>
          <w:rFonts w:ascii="Times New Roman" w:hAnsi="Times New Roman" w:cs="Times New Roman"/>
          <w:sz w:val="24"/>
          <w:szCs w:val="24"/>
        </w:rPr>
        <w:t xml:space="preserve">Menghormati kebhinekaan </w:t>
      </w:r>
    </w:p>
    <w:p w14:paraId="7B348AA5" w14:textId="77777777" w:rsidR="006600C5" w:rsidRDefault="006600C5" w:rsidP="006600C5">
      <w:pPr>
        <w:pStyle w:val="ListParagraph"/>
        <w:numPr>
          <w:ilvl w:val="0"/>
          <w:numId w:val="12"/>
        </w:numPr>
        <w:spacing w:after="0" w:line="360" w:lineRule="auto"/>
        <w:jc w:val="both"/>
        <w:rPr>
          <w:rFonts w:ascii="Times New Roman" w:hAnsi="Times New Roman" w:cs="Times New Roman"/>
          <w:sz w:val="24"/>
          <w:szCs w:val="24"/>
        </w:rPr>
      </w:pPr>
      <w:r w:rsidRPr="006600C5">
        <w:rPr>
          <w:rFonts w:ascii="Times New Roman" w:hAnsi="Times New Roman" w:cs="Times New Roman"/>
          <w:sz w:val="24"/>
          <w:szCs w:val="24"/>
        </w:rPr>
        <w:t xml:space="preserve">Mengembangkan pendapat umum </w:t>
      </w:r>
    </w:p>
    <w:p w14:paraId="61152E13" w14:textId="77777777" w:rsidR="006600C5" w:rsidRDefault="006600C5" w:rsidP="006600C5">
      <w:pPr>
        <w:pStyle w:val="ListParagraph"/>
        <w:numPr>
          <w:ilvl w:val="0"/>
          <w:numId w:val="12"/>
        </w:numPr>
        <w:spacing w:after="0" w:line="360" w:lineRule="auto"/>
        <w:jc w:val="both"/>
        <w:rPr>
          <w:rFonts w:ascii="Times New Roman" w:hAnsi="Times New Roman" w:cs="Times New Roman"/>
          <w:sz w:val="24"/>
          <w:szCs w:val="24"/>
        </w:rPr>
      </w:pPr>
      <w:r w:rsidRPr="006600C5">
        <w:rPr>
          <w:rFonts w:ascii="Times New Roman" w:hAnsi="Times New Roman" w:cs="Times New Roman"/>
          <w:sz w:val="24"/>
          <w:szCs w:val="24"/>
        </w:rPr>
        <w:t xml:space="preserve">Melakukan pengawasan, kritik, koreksi dan saran </w:t>
      </w:r>
    </w:p>
    <w:p w14:paraId="2E84E0C4" w14:textId="0D2F0D12" w:rsidR="006600C5" w:rsidRPr="006600C5" w:rsidRDefault="006600C5" w:rsidP="006600C5">
      <w:pPr>
        <w:pStyle w:val="ListParagraph"/>
        <w:numPr>
          <w:ilvl w:val="0"/>
          <w:numId w:val="12"/>
        </w:numPr>
        <w:spacing w:after="0" w:line="360" w:lineRule="auto"/>
        <w:jc w:val="both"/>
        <w:rPr>
          <w:rFonts w:ascii="Times New Roman" w:hAnsi="Times New Roman" w:cs="Times New Roman"/>
          <w:sz w:val="24"/>
          <w:szCs w:val="24"/>
        </w:rPr>
      </w:pPr>
      <w:r w:rsidRPr="006600C5">
        <w:rPr>
          <w:rFonts w:ascii="Times New Roman" w:hAnsi="Times New Roman" w:cs="Times New Roman"/>
          <w:sz w:val="24"/>
          <w:szCs w:val="24"/>
        </w:rPr>
        <w:t>Memperjuangkan keadilan dan kebenaran</w:t>
      </w:r>
    </w:p>
    <w:p w14:paraId="297A6C93" w14:textId="70899BE5" w:rsidR="00D34587" w:rsidRPr="00D34587" w:rsidRDefault="00D34587" w:rsidP="00D3458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Wartawan atau </w:t>
      </w:r>
      <w:r>
        <w:rPr>
          <w:rFonts w:ascii="Times New Roman" w:hAnsi="Times New Roman" w:cs="Times New Roman"/>
          <w:sz w:val="24"/>
          <w:szCs w:val="24"/>
        </w:rPr>
        <w:t>j</w:t>
      </w:r>
      <w:r w:rsidRPr="00D34587">
        <w:rPr>
          <w:rFonts w:ascii="Times New Roman" w:hAnsi="Times New Roman" w:cs="Times New Roman"/>
          <w:sz w:val="24"/>
          <w:szCs w:val="24"/>
        </w:rPr>
        <w:t xml:space="preserve">urnalis membutuhkan sebuah platform </w:t>
      </w:r>
      <w:r>
        <w:rPr>
          <w:rFonts w:ascii="Times New Roman" w:hAnsi="Times New Roman" w:cs="Times New Roman"/>
          <w:sz w:val="24"/>
          <w:szCs w:val="24"/>
          <w:lang w:val="id-ID"/>
        </w:rPr>
        <w:t xml:space="preserve">sebagai alat komunikasi </w:t>
      </w:r>
      <w:r w:rsidRPr="00D34587">
        <w:rPr>
          <w:rFonts w:ascii="Times New Roman" w:hAnsi="Times New Roman" w:cs="Times New Roman"/>
          <w:sz w:val="24"/>
          <w:szCs w:val="24"/>
        </w:rPr>
        <w:t xml:space="preserve">atau mengekspresikan peristiwa atau isu-isu yang muncul. Salah satu bagian terpenting dalam perjalanan jurnalis adalah media. Siapa pun yang menggunakan media dapat lebih mudah melaksanakan tugas dan memenuhi tuntutan dengan menggunakannya sebagai alat </w:t>
      </w:r>
      <w:proofErr w:type="gramStart"/>
      <w:r w:rsidRPr="00D34587">
        <w:rPr>
          <w:rFonts w:ascii="Times New Roman" w:hAnsi="Times New Roman" w:cs="Times New Roman"/>
          <w:sz w:val="24"/>
          <w:szCs w:val="24"/>
        </w:rPr>
        <w:t>bantu</w:t>
      </w:r>
      <w:proofErr w:type="gramEnd"/>
      <w:r w:rsidRPr="00D34587">
        <w:rPr>
          <w:rFonts w:ascii="Times New Roman" w:hAnsi="Times New Roman" w:cs="Times New Roman"/>
          <w:sz w:val="24"/>
          <w:szCs w:val="24"/>
        </w:rPr>
        <w:t>. Istilah “media” dalam konteks pendidikan mengacu pada alat-alat grafis, fotografis, atau elektronis yang digunakan dalam perekaman, pemrosesan, dan rekonstruksi informasi lisan atau visual.</w:t>
      </w:r>
    </w:p>
    <w:p w14:paraId="51697A04" w14:textId="773106FF" w:rsidR="006600C5" w:rsidRPr="006600C5" w:rsidRDefault="00D34587" w:rsidP="00D34587">
      <w:pPr>
        <w:spacing w:after="0" w:line="360" w:lineRule="auto"/>
        <w:ind w:firstLine="720"/>
        <w:jc w:val="both"/>
        <w:rPr>
          <w:rFonts w:ascii="Times New Roman" w:hAnsi="Times New Roman" w:cs="Times New Roman"/>
          <w:sz w:val="24"/>
          <w:szCs w:val="24"/>
        </w:rPr>
      </w:pPr>
      <w:r w:rsidRPr="00D34587">
        <w:rPr>
          <w:rFonts w:ascii="Times New Roman" w:hAnsi="Times New Roman" w:cs="Times New Roman"/>
          <w:sz w:val="24"/>
          <w:szCs w:val="24"/>
        </w:rPr>
        <w:t>Penyebaran ide difasilitasi oleh media. Media berfungsi sebagai media untuk mentransfer ide dari sumber ke audiens.</w:t>
      </w:r>
      <w:r w:rsidR="006600C5" w:rsidRPr="006600C5">
        <w:rPr>
          <w:rStyle w:val="FootnoteReference"/>
          <w:rFonts w:ascii="Times New Roman" w:hAnsi="Times New Roman" w:cs="Times New Roman"/>
          <w:sz w:val="24"/>
          <w:szCs w:val="24"/>
        </w:rPr>
        <w:footnoteReference w:id="10"/>
      </w:r>
      <w:r w:rsidR="006600C5" w:rsidRPr="006600C5">
        <w:rPr>
          <w:rFonts w:ascii="Times New Roman" w:hAnsi="Times New Roman" w:cs="Times New Roman"/>
          <w:sz w:val="24"/>
          <w:szCs w:val="24"/>
        </w:rPr>
        <w:t xml:space="preserve"> Menurut Gerlach dan Ely, </w:t>
      </w:r>
      <w:r>
        <w:rPr>
          <w:rFonts w:ascii="Times New Roman" w:hAnsi="Times New Roman" w:cs="Times New Roman"/>
          <w:sz w:val="24"/>
          <w:szCs w:val="24"/>
          <w:lang w:val="id-ID"/>
        </w:rPr>
        <w:t>Seseorang</w:t>
      </w:r>
      <w:r w:rsidRPr="00D34587">
        <w:rPr>
          <w:rFonts w:ascii="Times New Roman" w:hAnsi="Times New Roman" w:cs="Times New Roman"/>
          <w:sz w:val="24"/>
          <w:szCs w:val="24"/>
        </w:rPr>
        <w:t>, benda, dan kejadian yang membentuk media menciptakan kerangka kerja di mana siswa mempelajari informasi, kemampuan, dan sikap baru. Tidak diragukan lagi, lingkungan sekolah, buku-buku, guru, dan fasilitas fisik semuanya berfungsi sebagai media dalam proses belajar mengajar.</w:t>
      </w:r>
      <w:r w:rsidR="006600C5">
        <w:rPr>
          <w:rStyle w:val="FootnoteReference"/>
          <w:rFonts w:ascii="Times New Roman" w:hAnsi="Times New Roman" w:cs="Times New Roman"/>
          <w:sz w:val="24"/>
          <w:szCs w:val="24"/>
        </w:rPr>
        <w:footnoteReference w:id="11"/>
      </w:r>
    </w:p>
    <w:p w14:paraId="03ED489E" w14:textId="6EE89802" w:rsidR="006600C5" w:rsidRPr="006600C5" w:rsidRDefault="00D34587" w:rsidP="00D34587">
      <w:pPr>
        <w:spacing w:after="0" w:line="360" w:lineRule="auto"/>
        <w:ind w:firstLine="720"/>
        <w:jc w:val="both"/>
        <w:rPr>
          <w:rFonts w:ascii="Times New Roman" w:hAnsi="Times New Roman" w:cs="Times New Roman"/>
          <w:sz w:val="24"/>
          <w:szCs w:val="24"/>
        </w:rPr>
      </w:pPr>
      <w:r w:rsidRPr="00D34587">
        <w:rPr>
          <w:rFonts w:ascii="Times New Roman" w:hAnsi="Times New Roman" w:cs="Times New Roman"/>
          <w:sz w:val="24"/>
          <w:szCs w:val="24"/>
        </w:rPr>
        <w:t xml:space="preserve">Media telah berkembang menjadi alat atau instrumen yang sangat penting dalam proses pembelajaran. Guru </w:t>
      </w:r>
      <w:proofErr w:type="gramStart"/>
      <w:r w:rsidRPr="00D34587">
        <w:rPr>
          <w:rFonts w:ascii="Times New Roman" w:hAnsi="Times New Roman" w:cs="Times New Roman"/>
          <w:sz w:val="24"/>
          <w:szCs w:val="24"/>
        </w:rPr>
        <w:t>sekarang</w:t>
      </w:r>
      <w:proofErr w:type="gramEnd"/>
      <w:r w:rsidRPr="00D34587">
        <w:rPr>
          <w:rFonts w:ascii="Times New Roman" w:hAnsi="Times New Roman" w:cs="Times New Roman"/>
          <w:sz w:val="24"/>
          <w:szCs w:val="24"/>
        </w:rPr>
        <w:t xml:space="preserve"> tidak memiliki pilihan selain menggunakan media untuk menawarkan pengetahuan atau materi pembelajaran. Siswa cenderung kurang memahami ketika mendengarkan pendidik jika ada kelangkaan media yang digunakan dalam penyampaian rencana pelajaran. Seiring dengan kemajuan teknologi dari waktu ke waktu, para pendidik harus menjadi lebih inventif dan cerdik dalam menggunakan beragam teknologi sebagai alat instruksional sehingga siswa dapat memahami </w:t>
      </w:r>
      <w:proofErr w:type="gramStart"/>
      <w:r w:rsidRPr="00D34587">
        <w:rPr>
          <w:rFonts w:ascii="Times New Roman" w:hAnsi="Times New Roman" w:cs="Times New Roman"/>
          <w:sz w:val="24"/>
          <w:szCs w:val="24"/>
        </w:rPr>
        <w:t>apa</w:t>
      </w:r>
      <w:proofErr w:type="gramEnd"/>
      <w:r w:rsidRPr="00D34587">
        <w:rPr>
          <w:rFonts w:ascii="Times New Roman" w:hAnsi="Times New Roman" w:cs="Times New Roman"/>
          <w:sz w:val="24"/>
          <w:szCs w:val="24"/>
        </w:rPr>
        <w:t xml:space="preserve"> yang guru mereka coba ajarkan kepada mereka. Selain itu, guru memiliki kemampuan untuk memodifikasi media agar sesuai dengan materi tertentu serta kebutuhan dan kepribadian setiap siswa.</w:t>
      </w:r>
      <w:r w:rsidR="006600C5">
        <w:rPr>
          <w:rStyle w:val="FootnoteReference"/>
          <w:rFonts w:ascii="Times New Roman" w:hAnsi="Times New Roman" w:cs="Times New Roman"/>
          <w:sz w:val="24"/>
          <w:szCs w:val="24"/>
        </w:rPr>
        <w:footnoteReference w:id="12"/>
      </w:r>
    </w:p>
    <w:p w14:paraId="10FC3CE8" w14:textId="1216E4D9" w:rsidR="008D19BD" w:rsidRPr="008D19BD" w:rsidRDefault="00D34587" w:rsidP="00D3458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Terkait </w:t>
      </w:r>
      <w:r>
        <w:rPr>
          <w:rFonts w:ascii="Times New Roman" w:hAnsi="Times New Roman" w:cs="Times New Roman"/>
          <w:sz w:val="24"/>
          <w:szCs w:val="24"/>
        </w:rPr>
        <w:t>f</w:t>
      </w:r>
      <w:r w:rsidRPr="00D34587">
        <w:rPr>
          <w:rFonts w:ascii="Times New Roman" w:hAnsi="Times New Roman" w:cs="Times New Roman"/>
          <w:sz w:val="24"/>
          <w:szCs w:val="24"/>
        </w:rPr>
        <w:t xml:space="preserve">ormat apa pun yang digunakan untuk penyebaran informasi dianggap sebagai media, menurut Asosiasi Teknologi dan Komunikasi Pendidikan </w:t>
      </w:r>
      <w:r w:rsidRPr="00D34587">
        <w:rPr>
          <w:rFonts w:ascii="Times New Roman" w:hAnsi="Times New Roman" w:cs="Times New Roman"/>
          <w:i/>
          <w:sz w:val="24"/>
          <w:szCs w:val="24"/>
        </w:rPr>
        <w:t>(Association for Education and Communication Technologies/AECT)</w:t>
      </w:r>
      <w:r w:rsidRPr="00D34587">
        <w:rPr>
          <w:rFonts w:ascii="Times New Roman" w:hAnsi="Times New Roman" w:cs="Times New Roman"/>
          <w:sz w:val="24"/>
          <w:szCs w:val="24"/>
        </w:rPr>
        <w:t xml:space="preserve">. Menurut Asosiasi Pendidikan Nasional (National Education Association/NEA), media adalah benda-benda yang dapat dimanipulasi yang dapat dilihat, didengar, dibaca, dan didiskusikan. Media juga dapat digunakan sebagai alat </w:t>
      </w:r>
      <w:proofErr w:type="gramStart"/>
      <w:r w:rsidRPr="00D34587">
        <w:rPr>
          <w:rFonts w:ascii="Times New Roman" w:hAnsi="Times New Roman" w:cs="Times New Roman"/>
          <w:sz w:val="24"/>
          <w:szCs w:val="24"/>
        </w:rPr>
        <w:t>bantu</w:t>
      </w:r>
      <w:proofErr w:type="gramEnd"/>
      <w:r w:rsidRPr="00D34587">
        <w:rPr>
          <w:rFonts w:ascii="Times New Roman" w:hAnsi="Times New Roman" w:cs="Times New Roman"/>
          <w:sz w:val="24"/>
          <w:szCs w:val="24"/>
        </w:rPr>
        <w:t xml:space="preserve"> untuk kegiatan belajar mengajar yang berdampak pada seberapa baik program instruksional bekerja. Untuk mencapai tujuan pendidikan, media berperan sebagai penyalur atau pengantar pesan antara pengirim dan penerima pesan, menggugah emosi siswa d</w:t>
      </w:r>
      <w:r>
        <w:rPr>
          <w:rFonts w:ascii="Times New Roman" w:hAnsi="Times New Roman" w:cs="Times New Roman"/>
          <w:sz w:val="24"/>
          <w:szCs w:val="24"/>
        </w:rPr>
        <w:t>an memusatkan perhatian mereka.</w:t>
      </w:r>
      <w:r w:rsidR="008D19BD">
        <w:rPr>
          <w:rStyle w:val="FootnoteReference"/>
          <w:rFonts w:ascii="Times New Roman" w:hAnsi="Times New Roman" w:cs="Times New Roman"/>
          <w:sz w:val="24"/>
          <w:szCs w:val="24"/>
        </w:rPr>
        <w:footnoteReference w:id="13"/>
      </w:r>
    </w:p>
    <w:p w14:paraId="3078AA8B" w14:textId="196BBB87" w:rsidR="008D19BD" w:rsidRPr="007C7FD2" w:rsidRDefault="00BD0D98" w:rsidP="001C4356">
      <w:pPr>
        <w:spacing w:after="0" w:line="360" w:lineRule="auto"/>
        <w:ind w:firstLine="567"/>
        <w:jc w:val="both"/>
        <w:rPr>
          <w:rFonts w:ascii="Times New Roman" w:hAnsi="Times New Roman" w:cs="Times New Roman"/>
          <w:color w:val="000000" w:themeColor="text1"/>
          <w:sz w:val="24"/>
          <w:szCs w:val="24"/>
        </w:rPr>
      </w:pPr>
      <w:r w:rsidRPr="00BD0D98">
        <w:rPr>
          <w:rFonts w:ascii="Times New Roman" w:hAnsi="Times New Roman" w:cs="Times New Roman"/>
          <w:sz w:val="24"/>
          <w:szCs w:val="24"/>
        </w:rPr>
        <w:t>Bahkan jika</w:t>
      </w:r>
      <w:r w:rsidR="00715908">
        <w:rPr>
          <w:rFonts w:ascii="Times New Roman" w:hAnsi="Times New Roman" w:cs="Times New Roman"/>
          <w:sz w:val="24"/>
          <w:szCs w:val="24"/>
          <w:lang w:val="id-ID"/>
        </w:rPr>
        <w:t xml:space="preserve"> wartawan atau</w:t>
      </w:r>
      <w:r w:rsidRPr="00BD0D98">
        <w:rPr>
          <w:rFonts w:ascii="Times New Roman" w:hAnsi="Times New Roman" w:cs="Times New Roman"/>
          <w:sz w:val="24"/>
          <w:szCs w:val="24"/>
        </w:rPr>
        <w:t xml:space="preserve"> jurnalis memiliki legalitas untuk melakukan pekerjaannya, masih banyak kekerasan dan intimidasi </w:t>
      </w:r>
      <w:r w:rsidR="00715908">
        <w:rPr>
          <w:rFonts w:ascii="Times New Roman" w:hAnsi="Times New Roman" w:cs="Times New Roman"/>
          <w:sz w:val="24"/>
          <w:szCs w:val="24"/>
          <w:lang w:val="id-ID"/>
        </w:rPr>
        <w:t xml:space="preserve">yang dilakukan oleh oknum-oknum tertentu </w:t>
      </w:r>
      <w:r w:rsidRPr="00BD0D98">
        <w:rPr>
          <w:rFonts w:ascii="Times New Roman" w:hAnsi="Times New Roman" w:cs="Times New Roman"/>
          <w:sz w:val="24"/>
          <w:szCs w:val="24"/>
        </w:rPr>
        <w:t xml:space="preserve">terhadap pers. Untuk itu, dalam rangka melindungi hak jurnalis untuk bebas berbicara, pemerintah telah mengeluarkan peraturan terkait perlindungan. Perwujudan hak-hak dan dukungan bagi korban dan saksi merupakan perlindungan hukum. Perlindungan hukum merupakan komponen mendasar dari keamanan masyarakat bagi korban kejahatan. Hal ini dapat dilakukan dengan berbagai </w:t>
      </w:r>
      <w:proofErr w:type="gramStart"/>
      <w:r w:rsidRPr="00BD0D98">
        <w:rPr>
          <w:rFonts w:ascii="Times New Roman" w:hAnsi="Times New Roman" w:cs="Times New Roman"/>
          <w:sz w:val="24"/>
          <w:szCs w:val="24"/>
        </w:rPr>
        <w:t>cara</w:t>
      </w:r>
      <w:proofErr w:type="gramEnd"/>
      <w:r w:rsidRPr="00BD0D98">
        <w:rPr>
          <w:rFonts w:ascii="Times New Roman" w:hAnsi="Times New Roman" w:cs="Times New Roman"/>
          <w:sz w:val="24"/>
          <w:szCs w:val="24"/>
        </w:rPr>
        <w:t>, seperti memberikan kompensasi, restitusi, perawatan kesehatan, dan bantuan hukum.</w:t>
      </w:r>
      <w:r w:rsidR="007C7FD2">
        <w:rPr>
          <w:rStyle w:val="FootnoteReference"/>
          <w:rFonts w:ascii="Times New Roman" w:hAnsi="Times New Roman" w:cs="Times New Roman"/>
          <w:sz w:val="24"/>
          <w:szCs w:val="24"/>
        </w:rPr>
        <w:footnoteReference w:id="14"/>
      </w:r>
    </w:p>
    <w:p w14:paraId="44E5A841" w14:textId="05DF8BB7" w:rsidR="007C7FD2" w:rsidRPr="007C7FD2" w:rsidRDefault="00715908" w:rsidP="009B166A">
      <w:pPr>
        <w:spacing w:after="0" w:line="360" w:lineRule="auto"/>
        <w:ind w:firstLine="720"/>
        <w:jc w:val="both"/>
        <w:rPr>
          <w:rFonts w:ascii="Times New Roman" w:hAnsi="Times New Roman" w:cs="Times New Roman"/>
          <w:sz w:val="24"/>
          <w:szCs w:val="24"/>
        </w:rPr>
      </w:pPr>
      <w:r w:rsidRPr="00715908">
        <w:rPr>
          <w:rFonts w:ascii="Times New Roman" w:hAnsi="Times New Roman" w:cs="Times New Roman"/>
          <w:sz w:val="24"/>
          <w:szCs w:val="24"/>
        </w:rPr>
        <w:t xml:space="preserve">Perlindungan dalam Kamus Besar Bahasa Indonesia (KBBI) diartikan sebagai pertahanan, pembentengan, pencegahan, dan pengayoman. Konservasi, pemeliharaan, dan penjagaan adalah definisi perlindungan. Melindungi </w:t>
      </w:r>
      <w:proofErr w:type="gramStart"/>
      <w:r w:rsidRPr="00715908">
        <w:rPr>
          <w:rFonts w:ascii="Times New Roman" w:hAnsi="Times New Roman" w:cs="Times New Roman"/>
          <w:sz w:val="24"/>
          <w:szCs w:val="24"/>
        </w:rPr>
        <w:t>apa</w:t>
      </w:r>
      <w:proofErr w:type="gramEnd"/>
      <w:r w:rsidRPr="00715908">
        <w:rPr>
          <w:rFonts w:ascii="Times New Roman" w:hAnsi="Times New Roman" w:cs="Times New Roman"/>
          <w:sz w:val="24"/>
          <w:szCs w:val="24"/>
        </w:rPr>
        <w:t xml:space="preserve"> pun dari kerusakan adalah definisi umum dari perlindungan. Hal ini dapat berupa barang, benda, atau kepentingan. Selain itu, perlindungan juga termasuk melindungi mereka yang rentan. Sebagai hasilnya, definisi perlindungan hukum adalah pembelaan yang ditawarkan oleh hukum atau oleh penerapan hukum. Seperti yang dinyatakan dalam Undang-Undang Nomor 39 Tahun 1999 tentang Hak Asasi Manusia, perlindungan hukum dimaksudkan untuk menjaga keselamatan dan kesejahteraan masyarakat dengan tetap menghormati hak asasi manusia yang ada.</w:t>
      </w:r>
    </w:p>
    <w:p w14:paraId="29D6B6DC" w14:textId="52A79128" w:rsidR="007C7FD2" w:rsidRPr="00715908" w:rsidRDefault="007C7FD2" w:rsidP="00715908">
      <w:pPr>
        <w:spacing w:line="360" w:lineRule="auto"/>
        <w:ind w:firstLine="720"/>
        <w:contextualSpacing/>
        <w:jc w:val="both"/>
        <w:rPr>
          <w:rFonts w:ascii="Times New Roman" w:hAnsi="Times New Roman" w:cs="Times New Roman"/>
          <w:sz w:val="24"/>
          <w:szCs w:val="24"/>
          <w:lang w:val="id-ID"/>
        </w:rPr>
      </w:pPr>
      <w:r w:rsidRPr="007C7FD2">
        <w:rPr>
          <w:rFonts w:ascii="Times New Roman" w:hAnsi="Times New Roman" w:cs="Times New Roman"/>
          <w:sz w:val="24"/>
          <w:szCs w:val="24"/>
        </w:rPr>
        <w:t xml:space="preserve">Phillipus M. Hadjon berpendapat bahwa </w:t>
      </w:r>
      <w:r w:rsidR="00715908" w:rsidRPr="00715908">
        <w:rPr>
          <w:rFonts w:ascii="Times New Roman" w:hAnsi="Times New Roman" w:cs="Times New Roman"/>
          <w:sz w:val="24"/>
          <w:szCs w:val="24"/>
        </w:rPr>
        <w:t xml:space="preserve">Untuk mencegah dan menindas, pemerintah harus memberikan perlindungan hukum kepada masyarakat. Perlindungan hukum untuk tindakan pemerintah yang berdasarkan kebebasan sangatlah penting. Ketika pemerintah menggunakan kebijaksanaannya untuk membuat penilaian, pemerintah harus melakukannya dengan hati-hati. Sangat penting untuk diingat bahwa upaya perlindungan hukum berasal dari kebutuhan dasar manusia </w:t>
      </w:r>
      <w:proofErr w:type="gramStart"/>
      <w:r w:rsidR="00715908" w:rsidRPr="00715908">
        <w:rPr>
          <w:rFonts w:ascii="Times New Roman" w:hAnsi="Times New Roman" w:cs="Times New Roman"/>
          <w:sz w:val="24"/>
          <w:szCs w:val="24"/>
        </w:rPr>
        <w:t>akan</w:t>
      </w:r>
      <w:proofErr w:type="gramEnd"/>
      <w:r w:rsidR="00715908" w:rsidRPr="00715908">
        <w:rPr>
          <w:rFonts w:ascii="Times New Roman" w:hAnsi="Times New Roman" w:cs="Times New Roman"/>
          <w:sz w:val="24"/>
          <w:szCs w:val="24"/>
        </w:rPr>
        <w:t xml:space="preserve"> keadilan dan ketertiban. Namun, tiga prinsip dasar dari keadilan hukum, kegunaan hukum, dan kepastian hukum sering kali berbenturan dalam kehidupan nyata. Oleh karena itu, sangat penting untuk mengejar ketiga nilai tersebut secara bersamaan.</w:t>
      </w:r>
      <w:r>
        <w:rPr>
          <w:rStyle w:val="FootnoteReference"/>
          <w:rFonts w:ascii="Times New Roman" w:hAnsi="Times New Roman" w:cs="Times New Roman"/>
          <w:sz w:val="24"/>
          <w:szCs w:val="24"/>
        </w:rPr>
        <w:footnoteReference w:id="15"/>
      </w:r>
      <w:r w:rsidRPr="007C7FD2">
        <w:rPr>
          <w:rFonts w:ascii="Times New Roman" w:hAnsi="Times New Roman" w:cs="Times New Roman"/>
          <w:sz w:val="24"/>
          <w:szCs w:val="24"/>
        </w:rPr>
        <w:t xml:space="preserve"> </w:t>
      </w:r>
      <w:r w:rsidR="00715908">
        <w:rPr>
          <w:rFonts w:ascii="Times New Roman" w:hAnsi="Times New Roman" w:cs="Times New Roman"/>
          <w:sz w:val="24"/>
          <w:szCs w:val="24"/>
          <w:lang w:val="id-ID"/>
        </w:rPr>
        <w:t>Perlindungan hukum sendiri terbagi menjadi dua macam, yakni</w:t>
      </w:r>
    </w:p>
    <w:p w14:paraId="703360DB" w14:textId="77777777" w:rsidR="007C7FD2" w:rsidRDefault="007C7FD2" w:rsidP="007C7FD2">
      <w:pPr>
        <w:pStyle w:val="ListParagraph"/>
        <w:numPr>
          <w:ilvl w:val="0"/>
          <w:numId w:val="13"/>
        </w:numPr>
        <w:spacing w:line="360" w:lineRule="auto"/>
        <w:jc w:val="both"/>
        <w:rPr>
          <w:rFonts w:ascii="Times New Roman" w:hAnsi="Times New Roman" w:cs="Times New Roman"/>
          <w:sz w:val="24"/>
          <w:szCs w:val="24"/>
        </w:rPr>
      </w:pPr>
      <w:r w:rsidRPr="007C7FD2">
        <w:rPr>
          <w:rFonts w:ascii="Times New Roman" w:hAnsi="Times New Roman" w:cs="Times New Roman"/>
          <w:sz w:val="24"/>
          <w:szCs w:val="24"/>
        </w:rPr>
        <w:t xml:space="preserve">Secara perlindungan Hukum Preventif, pada perlindungan hukum ini bertujuan untuk mengajukan keberatan pendapatnya sebelum keputusan pemerintah mendapat bentuk yang definitif. Perlindungan ini sangat besar artinya bagi perlindungan hukum agar pemerintah bersikap hati-hati dalam mengambil keputusan yang didasarkan pada diskresi. </w:t>
      </w:r>
    </w:p>
    <w:p w14:paraId="343CF183" w14:textId="2D6016A8" w:rsidR="007C7FD2" w:rsidRDefault="007C7FD2" w:rsidP="007C7FD2">
      <w:pPr>
        <w:pStyle w:val="ListParagraph"/>
        <w:numPr>
          <w:ilvl w:val="0"/>
          <w:numId w:val="13"/>
        </w:numPr>
        <w:spacing w:line="360" w:lineRule="auto"/>
        <w:jc w:val="both"/>
        <w:rPr>
          <w:rFonts w:ascii="Times New Roman" w:hAnsi="Times New Roman" w:cs="Times New Roman"/>
          <w:sz w:val="24"/>
          <w:szCs w:val="24"/>
        </w:rPr>
      </w:pPr>
      <w:r w:rsidRPr="007C7FD2">
        <w:rPr>
          <w:rFonts w:ascii="Times New Roman" w:hAnsi="Times New Roman" w:cs="Times New Roman"/>
          <w:sz w:val="24"/>
          <w:szCs w:val="24"/>
        </w:rPr>
        <w:t>Sarana Perlindungan Hukum Represif, yang dimana perlindungan ini untuk menyelesaikan pokok permasalahan. Perlindungan ini diberlakukan oleh pengadilan umum untuk memberikan perlindungan akhir berupa sanksi, denda, dan hukuman tambahan.</w:t>
      </w:r>
    </w:p>
    <w:p w14:paraId="5A51F4AF" w14:textId="445B7B93" w:rsidR="001C4356" w:rsidRPr="00715908" w:rsidRDefault="00715908" w:rsidP="001C4356">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Perlindungan pada Profesi Wartawan yang di ciptakan oleh Dewan Pers memberlakukan perlindungan hukum kepada wartawan yang menaati kode etik jurnalistik. Perlindungan ini berupa :</w:t>
      </w:r>
    </w:p>
    <w:p w14:paraId="229EB02D" w14:textId="77777777" w:rsidR="001C4356" w:rsidRPr="00715908" w:rsidRDefault="001C4356" w:rsidP="001C4356">
      <w:pPr>
        <w:pStyle w:val="ListParagraph"/>
        <w:numPr>
          <w:ilvl w:val="0"/>
          <w:numId w:val="14"/>
        </w:numPr>
        <w:spacing w:line="360" w:lineRule="auto"/>
        <w:jc w:val="both"/>
        <w:rPr>
          <w:rFonts w:ascii="Times New Roman" w:hAnsi="Times New Roman" w:cs="Times New Roman"/>
          <w:sz w:val="24"/>
          <w:szCs w:val="24"/>
          <w:lang w:val="id-ID"/>
        </w:rPr>
      </w:pPr>
      <w:r w:rsidRPr="00715908">
        <w:rPr>
          <w:rFonts w:ascii="Times New Roman" w:hAnsi="Times New Roman" w:cs="Times New Roman"/>
          <w:sz w:val="24"/>
          <w:szCs w:val="24"/>
          <w:lang w:val="id-ID"/>
        </w:rPr>
        <w:t>Perlindungan hukum untuk wartawan yang menaati kode etik jurnalistik dalam melaksanakan tugas jurnalistiknya, termasuk mencari, memperoleh, memiliki, menyimpan, mengolah, dan menyampaikan informasi melalui media massa guna memenuhi hak masyarakat memperoleh informasi.</w:t>
      </w:r>
    </w:p>
    <w:p w14:paraId="625BFD4B" w14:textId="77777777" w:rsidR="001C4356" w:rsidRDefault="001C4356" w:rsidP="001C4356">
      <w:pPr>
        <w:pStyle w:val="ListParagraph"/>
        <w:numPr>
          <w:ilvl w:val="0"/>
          <w:numId w:val="14"/>
        </w:numPr>
        <w:spacing w:line="360" w:lineRule="auto"/>
        <w:jc w:val="both"/>
        <w:rPr>
          <w:rFonts w:ascii="Times New Roman" w:hAnsi="Times New Roman" w:cs="Times New Roman"/>
          <w:sz w:val="24"/>
          <w:szCs w:val="24"/>
        </w:rPr>
      </w:pPr>
      <w:r w:rsidRPr="001C4356">
        <w:rPr>
          <w:rFonts w:ascii="Times New Roman" w:hAnsi="Times New Roman" w:cs="Times New Roman"/>
          <w:sz w:val="24"/>
          <w:szCs w:val="24"/>
        </w:rPr>
        <w:t xml:space="preserve">Perlindungan dari segala jenis tindak kekerasan, penyitaan dan atau perampasan alat-alat kerja, serta tidak boleh dihambat atau diintimidasi oleh pihak manapun. </w:t>
      </w:r>
    </w:p>
    <w:p w14:paraId="684F6EBE" w14:textId="77777777" w:rsidR="001C4356" w:rsidRDefault="001C4356" w:rsidP="001C4356">
      <w:pPr>
        <w:pStyle w:val="ListParagraph"/>
        <w:numPr>
          <w:ilvl w:val="0"/>
          <w:numId w:val="14"/>
        </w:numPr>
        <w:spacing w:line="360" w:lineRule="auto"/>
        <w:jc w:val="both"/>
        <w:rPr>
          <w:rFonts w:ascii="Times New Roman" w:hAnsi="Times New Roman" w:cs="Times New Roman"/>
          <w:sz w:val="24"/>
          <w:szCs w:val="24"/>
        </w:rPr>
      </w:pPr>
      <w:r w:rsidRPr="001C4356">
        <w:rPr>
          <w:rFonts w:ascii="Times New Roman" w:hAnsi="Times New Roman" w:cs="Times New Roman"/>
          <w:sz w:val="24"/>
          <w:szCs w:val="24"/>
        </w:rPr>
        <w:t xml:space="preserve">Karya jurnalistik wartawan dilindungi dari segala bentuk penyensoran dan plagiat. </w:t>
      </w:r>
    </w:p>
    <w:p w14:paraId="74BE1537" w14:textId="77777777" w:rsidR="001C4356" w:rsidRDefault="001C4356" w:rsidP="001C4356">
      <w:pPr>
        <w:pStyle w:val="ListParagraph"/>
        <w:numPr>
          <w:ilvl w:val="0"/>
          <w:numId w:val="14"/>
        </w:numPr>
        <w:spacing w:line="360" w:lineRule="auto"/>
        <w:jc w:val="both"/>
        <w:rPr>
          <w:rFonts w:ascii="Times New Roman" w:hAnsi="Times New Roman" w:cs="Times New Roman"/>
          <w:sz w:val="24"/>
          <w:szCs w:val="24"/>
        </w:rPr>
      </w:pPr>
      <w:r w:rsidRPr="001C4356">
        <w:rPr>
          <w:rFonts w:ascii="Times New Roman" w:hAnsi="Times New Roman" w:cs="Times New Roman"/>
          <w:sz w:val="24"/>
          <w:szCs w:val="24"/>
        </w:rPr>
        <w:t xml:space="preserve">Dalam penugasan jurnalistik di wilayah konflik bersenjata, wartawan dibekali dengan alamat keselamatan diri dan tidak menggunakan identitas pihak yang bertikai, wajib diperlakukan sebagai pihak yang netral dan diberikan perlindungan hukum sehingga dilarang diintimidasi, disandera, disiksa, dianiaya, apalagi dibunuh. </w:t>
      </w:r>
    </w:p>
    <w:p w14:paraId="380FD7C8" w14:textId="77777777" w:rsidR="001C4356" w:rsidRDefault="001C4356" w:rsidP="001C4356">
      <w:pPr>
        <w:pStyle w:val="ListParagraph"/>
        <w:numPr>
          <w:ilvl w:val="0"/>
          <w:numId w:val="14"/>
        </w:numPr>
        <w:spacing w:line="360" w:lineRule="auto"/>
        <w:jc w:val="both"/>
        <w:rPr>
          <w:rFonts w:ascii="Times New Roman" w:hAnsi="Times New Roman" w:cs="Times New Roman"/>
          <w:sz w:val="24"/>
          <w:szCs w:val="24"/>
        </w:rPr>
      </w:pPr>
      <w:r w:rsidRPr="001C4356">
        <w:rPr>
          <w:rFonts w:ascii="Times New Roman" w:hAnsi="Times New Roman" w:cs="Times New Roman"/>
          <w:sz w:val="24"/>
          <w:szCs w:val="24"/>
        </w:rPr>
        <w:t xml:space="preserve">Dalam perkara yang menyangkut karya jurnalistik, perusahaan pers diwakili oleh penanggungjawabnya dengan didampingi oleh kuasa hukum. </w:t>
      </w:r>
    </w:p>
    <w:p w14:paraId="0907CF9E" w14:textId="77777777" w:rsidR="001C4356" w:rsidRDefault="001C4356" w:rsidP="001C4356">
      <w:pPr>
        <w:pStyle w:val="ListParagraph"/>
        <w:numPr>
          <w:ilvl w:val="0"/>
          <w:numId w:val="14"/>
        </w:numPr>
        <w:spacing w:line="360" w:lineRule="auto"/>
        <w:jc w:val="both"/>
        <w:rPr>
          <w:rFonts w:ascii="Times New Roman" w:hAnsi="Times New Roman" w:cs="Times New Roman"/>
          <w:sz w:val="24"/>
          <w:szCs w:val="24"/>
        </w:rPr>
      </w:pPr>
      <w:r w:rsidRPr="001C4356">
        <w:rPr>
          <w:rFonts w:ascii="Times New Roman" w:hAnsi="Times New Roman" w:cs="Times New Roman"/>
          <w:sz w:val="24"/>
          <w:szCs w:val="24"/>
        </w:rPr>
        <w:t xml:space="preserve">Dalam kesaksian perkara yang menyangkut karya jurnalistik, penanggungjawabnya hanya dapat ditanya mengenai berita yang telah dipublikasikan. Wartawan dapat menggunakan hak tolak untuk melindungi sumber informasi. </w:t>
      </w:r>
    </w:p>
    <w:p w14:paraId="2AD2C038" w14:textId="7210C94F" w:rsidR="001C4356" w:rsidRPr="001C4356" w:rsidRDefault="001C4356" w:rsidP="001C4356">
      <w:pPr>
        <w:pStyle w:val="ListParagraph"/>
        <w:numPr>
          <w:ilvl w:val="0"/>
          <w:numId w:val="14"/>
        </w:numPr>
        <w:spacing w:line="360" w:lineRule="auto"/>
        <w:jc w:val="both"/>
        <w:rPr>
          <w:rFonts w:ascii="Times New Roman" w:hAnsi="Times New Roman" w:cs="Times New Roman"/>
          <w:sz w:val="24"/>
          <w:szCs w:val="24"/>
        </w:rPr>
      </w:pPr>
      <w:r w:rsidRPr="001C4356">
        <w:rPr>
          <w:rFonts w:ascii="Times New Roman" w:hAnsi="Times New Roman" w:cs="Times New Roman"/>
          <w:sz w:val="24"/>
          <w:szCs w:val="24"/>
        </w:rPr>
        <w:t>Pemilik atau manajemen perusahaan pers dilarang memaksa wartawan untuk membuat berita yang melanggar Kode Etik Jurnalistik dan atau hukum yang berlaku.</w:t>
      </w:r>
    </w:p>
    <w:p w14:paraId="2520F0A0" w14:textId="1842C249" w:rsidR="00715908" w:rsidRPr="00715908" w:rsidRDefault="00715908" w:rsidP="00715908">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Hal ini memiliki </w:t>
      </w:r>
      <w:r>
        <w:rPr>
          <w:rFonts w:ascii="Times New Roman" w:hAnsi="Times New Roman" w:cs="Times New Roman"/>
          <w:sz w:val="24"/>
          <w:szCs w:val="24"/>
        </w:rPr>
        <w:t>g</w:t>
      </w:r>
      <w:r w:rsidRPr="00715908">
        <w:rPr>
          <w:rFonts w:ascii="Times New Roman" w:hAnsi="Times New Roman" w:cs="Times New Roman"/>
          <w:sz w:val="24"/>
          <w:szCs w:val="24"/>
        </w:rPr>
        <w:t xml:space="preserve">agasan untuk mengakui </w:t>
      </w:r>
      <w:r>
        <w:rPr>
          <w:rFonts w:ascii="Times New Roman" w:hAnsi="Times New Roman" w:cs="Times New Roman"/>
          <w:sz w:val="24"/>
          <w:szCs w:val="24"/>
          <w:lang w:val="id-ID"/>
        </w:rPr>
        <w:t xml:space="preserve">atas hak seseorang </w:t>
      </w:r>
      <w:r w:rsidRPr="00715908">
        <w:rPr>
          <w:rFonts w:ascii="Times New Roman" w:hAnsi="Times New Roman" w:cs="Times New Roman"/>
          <w:sz w:val="24"/>
          <w:szCs w:val="24"/>
        </w:rPr>
        <w:t>dan membela hak asasi manusia berfungsi sebagai dasar perlindungan hukum terhadap tindakan pemerintah. Gagasan yang berasal dari</w:t>
      </w:r>
      <w:r>
        <w:rPr>
          <w:rFonts w:ascii="Times New Roman" w:hAnsi="Times New Roman" w:cs="Times New Roman"/>
          <w:sz w:val="24"/>
          <w:szCs w:val="24"/>
          <w:lang w:val="id-ID"/>
        </w:rPr>
        <w:t xml:space="preserve"> sistem hukum</w:t>
      </w:r>
      <w:r>
        <w:rPr>
          <w:rFonts w:ascii="Times New Roman" w:hAnsi="Times New Roman" w:cs="Times New Roman"/>
          <w:sz w:val="24"/>
          <w:szCs w:val="24"/>
        </w:rPr>
        <w:t xml:space="preserve"> b</w:t>
      </w:r>
      <w:r w:rsidRPr="00715908">
        <w:rPr>
          <w:rFonts w:ascii="Times New Roman" w:hAnsi="Times New Roman" w:cs="Times New Roman"/>
          <w:sz w:val="24"/>
          <w:szCs w:val="24"/>
        </w:rPr>
        <w:t>arat ini bertujuan untuk mendefinisikan dan membatasi tanggung jawab negara dan masyarakat. Perlindungan hukum dari negara hukum didasarkan pada prinsip kedua. Dalam kerangka ini, pengakuan dan pembelaan terhadap hak asasi manusia memiliki peran yang sangat penting dan terkait dengan tujuan negara hukum.</w:t>
      </w:r>
    </w:p>
    <w:p w14:paraId="5DB22F1C" w14:textId="02A1DAC5" w:rsidR="00616FD7" w:rsidRPr="002A0A6C" w:rsidRDefault="00715908" w:rsidP="00715908">
      <w:pPr>
        <w:spacing w:line="360" w:lineRule="auto"/>
        <w:ind w:firstLine="720"/>
        <w:contextualSpacing/>
        <w:jc w:val="both"/>
        <w:rPr>
          <w:rFonts w:ascii="Times New Roman" w:hAnsi="Times New Roman" w:cs="Times New Roman"/>
          <w:sz w:val="24"/>
          <w:szCs w:val="24"/>
        </w:rPr>
      </w:pPr>
      <w:r w:rsidRPr="00715908">
        <w:rPr>
          <w:rFonts w:ascii="Times New Roman" w:hAnsi="Times New Roman" w:cs="Times New Roman"/>
          <w:sz w:val="24"/>
          <w:szCs w:val="24"/>
        </w:rPr>
        <w:t xml:space="preserve">Sejalan dengan peraturan yang berlaku, perlindungan ini diperlukan untuk menjaga kelangsungan hak atas kebebasan berpendapat. Dengan kata lain, jurnalis dituntut untuk mematuhi hukum dan menjauhkan diri dari segala tindakan yang dapat membahayakan karir mereka. Kebijakan publik yang aktif dan demokrasi yang kuat bergantung pada hak untuk bebas berbicara. Tanpa hak ini, proses demokrasi sebuah negara berisiko mandek </w:t>
      </w:r>
      <w:r>
        <w:rPr>
          <w:rFonts w:ascii="Times New Roman" w:hAnsi="Times New Roman" w:cs="Times New Roman"/>
          <w:sz w:val="24"/>
          <w:szCs w:val="24"/>
        </w:rPr>
        <w:t>dan memunculkan rezim otoriter.</w:t>
      </w:r>
      <w:r w:rsidR="002A0A6C">
        <w:rPr>
          <w:rStyle w:val="FootnoteReference"/>
          <w:rFonts w:ascii="Times New Roman" w:hAnsi="Times New Roman" w:cs="Times New Roman"/>
          <w:sz w:val="24"/>
          <w:szCs w:val="24"/>
        </w:rPr>
        <w:footnoteReference w:id="16"/>
      </w:r>
    </w:p>
    <w:p w14:paraId="37541DF6" w14:textId="2C605238" w:rsidR="00715908" w:rsidRPr="00715908" w:rsidRDefault="00715908" w:rsidP="00715908">
      <w:pPr>
        <w:spacing w:line="360" w:lineRule="auto"/>
        <w:ind w:firstLine="567"/>
        <w:contextualSpacing/>
        <w:jc w:val="both"/>
        <w:rPr>
          <w:rFonts w:ascii="Times New Roman" w:hAnsi="Times New Roman" w:cs="Times New Roman"/>
          <w:sz w:val="24"/>
          <w:szCs w:val="24"/>
        </w:rPr>
      </w:pPr>
      <w:r w:rsidRPr="00715908">
        <w:rPr>
          <w:rFonts w:ascii="Times New Roman" w:hAnsi="Times New Roman" w:cs="Times New Roman"/>
          <w:sz w:val="24"/>
          <w:szCs w:val="24"/>
        </w:rPr>
        <w:t>Kebebasan</w:t>
      </w:r>
      <w:r>
        <w:rPr>
          <w:rFonts w:ascii="Times New Roman" w:hAnsi="Times New Roman" w:cs="Times New Roman"/>
          <w:sz w:val="24"/>
          <w:szCs w:val="24"/>
          <w:lang w:val="id-ID"/>
        </w:rPr>
        <w:t xml:space="preserve"> dalam berekspresi</w:t>
      </w:r>
      <w:r w:rsidRPr="00715908">
        <w:rPr>
          <w:rFonts w:ascii="Times New Roman" w:hAnsi="Times New Roman" w:cs="Times New Roman"/>
          <w:sz w:val="24"/>
          <w:szCs w:val="24"/>
        </w:rPr>
        <w:t xml:space="preserve"> </w:t>
      </w:r>
      <w:r>
        <w:rPr>
          <w:rFonts w:ascii="Times New Roman" w:hAnsi="Times New Roman" w:cs="Times New Roman"/>
          <w:sz w:val="24"/>
          <w:szCs w:val="24"/>
          <w:lang w:val="id-ID"/>
        </w:rPr>
        <w:t>merupakan</w:t>
      </w:r>
      <w:r w:rsidRPr="00715908">
        <w:rPr>
          <w:rFonts w:ascii="Times New Roman" w:hAnsi="Times New Roman" w:cs="Times New Roman"/>
          <w:sz w:val="24"/>
          <w:szCs w:val="24"/>
        </w:rPr>
        <w:t xml:space="preserve"> komponen fundamental dari demokrasi. Hal ini telah diakui sebelum sesi pertama Deklarasi Universal Hak Asasi Manusia diadopsi. Dalam Resolusi 59, Majelis Umum PBB sebelumnya menyatakan bahwa “hak atas informasi adalah hak asasi manusia yang paling mendasar dari semua kebebasan yang dinyatakan ‘suci’ oleh PBB.” Tidak diragukan lagi, kemampuan untuk mengekspresikan diri secara bebas merupakan komponen penting dalam demokrasi dan pelaksanaan hak-hak rakyat secara efektif, termasuk kemampuan untuk memilih dan berpartisipasi dalam pembuatan kebijakan publik.</w:t>
      </w:r>
    </w:p>
    <w:p w14:paraId="1718092E" w14:textId="31B8CD47" w:rsidR="0013151A" w:rsidRPr="00C2227A" w:rsidRDefault="00715908" w:rsidP="002A0A6C">
      <w:pPr>
        <w:spacing w:after="0" w:line="360" w:lineRule="auto"/>
        <w:ind w:firstLine="567"/>
        <w:jc w:val="both"/>
        <w:rPr>
          <w:rFonts w:ascii="Times New Roman" w:hAnsi="Times New Roman" w:cs="Times New Roman"/>
          <w:color w:val="000000" w:themeColor="text1"/>
          <w:sz w:val="24"/>
          <w:szCs w:val="24"/>
        </w:rPr>
      </w:pPr>
      <w:r w:rsidRPr="00715908">
        <w:rPr>
          <w:rFonts w:ascii="Times New Roman" w:hAnsi="Times New Roman" w:cs="Times New Roman"/>
          <w:sz w:val="24"/>
          <w:szCs w:val="24"/>
        </w:rPr>
        <w:t>Sejak dimulainya era reformasi pada tahun 1998, warga negara Indonesia telah diberikan hak asasi manusia yang mendasar atas kebebasan berekspresi. Tidak dapat disangkal lagi bahwa hak asasi manusia harus sepenuhnya ditegakkan, diwujudkan, dan dijaga. Landasan dari hak fundamental ini adalah kebebasan berekspresi yang dimiliki semua orang sejak lahir. Kesempatan untuk merencanakan kehidupan yang lebih demokratis telah muncul dengan dimulainya era reformasi, yang sering dikenal sebagai masa transisi. Kebebasan untuk mencari, menerima, dan berbagi informasi dikenal sebagai kebebasan berekspresi. Setiap orang memiliki hak yang tidak dapat dicabut untuk kebebasan berpendapat dan berekspresi tanpa hambatan, seperti yang dinyatakan oleh hukum internasional dan Deklarasi Univ</w:t>
      </w:r>
      <w:r w:rsidR="00C2227A">
        <w:rPr>
          <w:rFonts w:ascii="Times New Roman" w:hAnsi="Times New Roman" w:cs="Times New Roman"/>
          <w:sz w:val="24"/>
          <w:szCs w:val="24"/>
        </w:rPr>
        <w:t>ersal Hak Asasi Manusia (DUHAM)</w:t>
      </w:r>
      <w:r w:rsidR="00C2227A">
        <w:rPr>
          <w:rFonts w:ascii="Times New Roman" w:hAnsi="Times New Roman" w:cs="Times New Roman"/>
          <w:sz w:val="24"/>
          <w:szCs w:val="24"/>
          <w:lang w:val="id-ID"/>
        </w:rPr>
        <w:t xml:space="preserve"> memberikan</w:t>
      </w:r>
      <w:r w:rsidR="00C2227A">
        <w:rPr>
          <w:rFonts w:ascii="Times New Roman" w:hAnsi="Times New Roman" w:cs="Times New Roman"/>
          <w:sz w:val="24"/>
          <w:szCs w:val="24"/>
        </w:rPr>
        <w:t xml:space="preserve"> h</w:t>
      </w:r>
      <w:r w:rsidRPr="00715908">
        <w:rPr>
          <w:rFonts w:ascii="Times New Roman" w:hAnsi="Times New Roman" w:cs="Times New Roman"/>
          <w:sz w:val="24"/>
          <w:szCs w:val="24"/>
        </w:rPr>
        <w:t>ak istimewa</w:t>
      </w:r>
      <w:r w:rsidR="00C2227A">
        <w:rPr>
          <w:rFonts w:ascii="Times New Roman" w:hAnsi="Times New Roman" w:cs="Times New Roman"/>
          <w:sz w:val="24"/>
          <w:szCs w:val="24"/>
          <w:lang w:val="id-ID"/>
        </w:rPr>
        <w:t>.</w:t>
      </w:r>
      <w:r w:rsidR="002A0A6C">
        <w:rPr>
          <w:rStyle w:val="FootnoteReference"/>
          <w:rFonts w:ascii="Times New Roman" w:hAnsi="Times New Roman" w:cs="Times New Roman"/>
          <w:sz w:val="24"/>
          <w:szCs w:val="24"/>
        </w:rPr>
        <w:footnoteReference w:id="17"/>
      </w:r>
    </w:p>
    <w:p w14:paraId="71BF06AD" w14:textId="23D46431" w:rsidR="0013151A" w:rsidRPr="00584B04" w:rsidRDefault="00C2227A" w:rsidP="000D578B">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lang w:val="id-ID"/>
        </w:rPr>
        <w:t>Atas adanya kebebasan berekspresi setiap</w:t>
      </w:r>
      <w:r w:rsidRPr="00C2227A">
        <w:rPr>
          <w:rFonts w:ascii="Times New Roman" w:hAnsi="Times New Roman" w:cs="Times New Roman"/>
          <w:sz w:val="24"/>
          <w:szCs w:val="24"/>
        </w:rPr>
        <w:t xml:space="preserve"> orang berhak atas </w:t>
      </w:r>
      <w:r>
        <w:rPr>
          <w:rFonts w:ascii="Times New Roman" w:hAnsi="Times New Roman" w:cs="Times New Roman"/>
          <w:sz w:val="24"/>
          <w:szCs w:val="24"/>
          <w:lang w:val="id-ID"/>
        </w:rPr>
        <w:t xml:space="preserve">hak </w:t>
      </w:r>
      <w:r w:rsidRPr="00C2227A">
        <w:rPr>
          <w:rFonts w:ascii="Times New Roman" w:hAnsi="Times New Roman" w:cs="Times New Roman"/>
          <w:sz w:val="24"/>
          <w:szCs w:val="24"/>
        </w:rPr>
        <w:t xml:space="preserve">kebebasan berpendapat. Hal ini menyiratkan bahwa Anda dapat menggunakan metode </w:t>
      </w:r>
      <w:proofErr w:type="gramStart"/>
      <w:r w:rsidRPr="00C2227A">
        <w:rPr>
          <w:rFonts w:ascii="Times New Roman" w:hAnsi="Times New Roman" w:cs="Times New Roman"/>
          <w:sz w:val="24"/>
          <w:szCs w:val="24"/>
        </w:rPr>
        <w:t>apa</w:t>
      </w:r>
      <w:proofErr w:type="gramEnd"/>
      <w:r w:rsidRPr="00C2227A">
        <w:rPr>
          <w:rFonts w:ascii="Times New Roman" w:hAnsi="Times New Roman" w:cs="Times New Roman"/>
          <w:sz w:val="24"/>
          <w:szCs w:val="24"/>
        </w:rPr>
        <w:t xml:space="preserve"> pun untuk menemukan, memperoleh, dan berbagi ide dan informasi dalam format apa pun. Hal ini mencakup ekspresi politik, seni, dan budaya selain bentuk tertulis, lisan, dan visual. Kita membutuhkan ruang dan instrumen internasional untuk mengendalikannya guna memajukan kebebasan berekspresi. Tiga tugas utama yang menjadi dasar efektivitas adalah tugas untuk menghormati, memastikan, dan menegakkan</w:t>
      </w:r>
      <w:proofErr w:type="gramStart"/>
      <w:r w:rsidRPr="00C2227A">
        <w:rPr>
          <w:rFonts w:ascii="Times New Roman" w:hAnsi="Times New Roman" w:cs="Times New Roman"/>
          <w:sz w:val="24"/>
          <w:szCs w:val="24"/>
        </w:rPr>
        <w:t>.</w:t>
      </w:r>
      <w:r w:rsidR="00584B04" w:rsidRPr="00584B04">
        <w:rPr>
          <w:rFonts w:ascii="Times New Roman" w:hAnsi="Times New Roman" w:cs="Times New Roman"/>
          <w:sz w:val="24"/>
          <w:szCs w:val="24"/>
        </w:rPr>
        <w:t>.</w:t>
      </w:r>
      <w:proofErr w:type="gramEnd"/>
      <w:r w:rsidR="00584B04">
        <w:rPr>
          <w:rStyle w:val="FootnoteReference"/>
          <w:rFonts w:ascii="Times New Roman" w:hAnsi="Times New Roman" w:cs="Times New Roman"/>
          <w:sz w:val="24"/>
          <w:szCs w:val="24"/>
        </w:rPr>
        <w:footnoteReference w:id="18"/>
      </w:r>
    </w:p>
    <w:p w14:paraId="1936268A" w14:textId="5424548F" w:rsidR="00584B04" w:rsidRPr="00777AA1" w:rsidRDefault="00C2227A" w:rsidP="00777AA1">
      <w:pPr>
        <w:spacing w:after="0" w:line="360" w:lineRule="auto"/>
        <w:ind w:firstLine="567"/>
        <w:jc w:val="both"/>
        <w:rPr>
          <w:rFonts w:ascii="Times New Roman" w:hAnsi="Times New Roman" w:cs="Times New Roman"/>
          <w:sz w:val="24"/>
          <w:szCs w:val="24"/>
        </w:rPr>
      </w:pPr>
      <w:r w:rsidRPr="00C2227A">
        <w:rPr>
          <w:rFonts w:ascii="Times New Roman" w:hAnsi="Times New Roman" w:cs="Times New Roman"/>
          <w:sz w:val="24"/>
          <w:szCs w:val="24"/>
        </w:rPr>
        <w:t xml:space="preserve">Setiap orang memiliki hak dasar untuk secara bebas mengekspresikan pikiran mereka, yang dikenal sebagai kebebasan berekspresi. Hal ini mencakup penggunaan berbagai metode untuk mencari, menerima, dan menyampaikan informasi dan pendapat. Kebebasan berekspresi adalah hak asasi manusia yang mendasar, berlaku untuk individu maupun anggota kelompok sosial. Kebebasan berekspresi memberikan Anda kemampuan untuk berbagi pemikiran dan pendapat dengan orang-orang di dalam dan di luar kelompok Anda. Sebagai bagian dari kelompok yang memiliki tujuan yang </w:t>
      </w:r>
      <w:proofErr w:type="gramStart"/>
      <w:r w:rsidRPr="00C2227A">
        <w:rPr>
          <w:rFonts w:ascii="Times New Roman" w:hAnsi="Times New Roman" w:cs="Times New Roman"/>
          <w:sz w:val="24"/>
          <w:szCs w:val="24"/>
        </w:rPr>
        <w:t>sama</w:t>
      </w:r>
      <w:proofErr w:type="gramEnd"/>
      <w:r w:rsidRPr="00C2227A">
        <w:rPr>
          <w:rFonts w:ascii="Times New Roman" w:hAnsi="Times New Roman" w:cs="Times New Roman"/>
          <w:sz w:val="24"/>
          <w:szCs w:val="24"/>
        </w:rPr>
        <w:t>, Anda juga dapat menggunakannya untuk berbagi pemikiran dan pendapat dengan anggota kelompok lain, kelo</w:t>
      </w:r>
      <w:r w:rsidR="00777AA1">
        <w:rPr>
          <w:rFonts w:ascii="Times New Roman" w:hAnsi="Times New Roman" w:cs="Times New Roman"/>
          <w:sz w:val="24"/>
          <w:szCs w:val="24"/>
        </w:rPr>
        <w:t>mpok lain, dan masyarakat umum.</w:t>
      </w:r>
      <w:r w:rsidR="00584B04">
        <w:rPr>
          <w:rStyle w:val="FootnoteReference"/>
          <w:rFonts w:ascii="Times New Roman" w:hAnsi="Times New Roman" w:cs="Times New Roman"/>
          <w:sz w:val="24"/>
          <w:szCs w:val="24"/>
        </w:rPr>
        <w:footnoteReference w:id="19"/>
      </w:r>
    </w:p>
    <w:p w14:paraId="3D7D0E30" w14:textId="3124C321" w:rsidR="006530F2" w:rsidRPr="000D578B" w:rsidRDefault="002C5649" w:rsidP="000D578B">
      <w:pPr>
        <w:spacing w:after="0" w:line="360" w:lineRule="auto"/>
        <w:jc w:val="both"/>
        <w:rPr>
          <w:rFonts w:ascii="Times New Roman" w:hAnsi="Times New Roman" w:cs="Times New Roman"/>
          <w:sz w:val="24"/>
          <w:szCs w:val="24"/>
        </w:rPr>
      </w:pPr>
      <w:r w:rsidRPr="000D578B">
        <w:rPr>
          <w:rFonts w:ascii="Times New Roman" w:hAnsi="Times New Roman" w:cs="Times New Roman"/>
          <w:b/>
          <w:bCs/>
          <w:sz w:val="24"/>
          <w:szCs w:val="24"/>
        </w:rPr>
        <w:t>METODE PENELITIAN</w:t>
      </w:r>
    </w:p>
    <w:p w14:paraId="21A2724B" w14:textId="77777777" w:rsidR="0013151A" w:rsidRPr="000D578B" w:rsidRDefault="002C5649" w:rsidP="000D578B">
      <w:pPr>
        <w:spacing w:after="240" w:line="360" w:lineRule="auto"/>
        <w:jc w:val="both"/>
        <w:rPr>
          <w:rFonts w:ascii="Times New Roman" w:hAnsi="Times New Roman" w:cs="Times New Roman"/>
          <w:sz w:val="24"/>
          <w:szCs w:val="24"/>
        </w:rPr>
      </w:pPr>
      <w:r w:rsidRPr="000D578B">
        <w:rPr>
          <w:rFonts w:ascii="Times New Roman" w:hAnsi="Times New Roman" w:cs="Times New Roman"/>
          <w:sz w:val="24"/>
          <w:szCs w:val="24"/>
        </w:rPr>
        <w:tab/>
        <w:t>M</w:t>
      </w:r>
      <w:r w:rsidR="00C56956" w:rsidRPr="000D578B">
        <w:rPr>
          <w:rFonts w:ascii="Times New Roman" w:hAnsi="Times New Roman" w:cs="Times New Roman"/>
          <w:sz w:val="24"/>
          <w:szCs w:val="24"/>
        </w:rPr>
        <w:t>etode penelitian yang digunakan dalam skripsi ini menggunakan metode penelitian yurisdis normative yang merupakan penelitian kepustakaan, yaitu penelitian terhadap peraturan perundang-undangan dan literatur yang berkaitan dengan materi yang dibahas. Pendekatan yang digunakan dalam penelitian ini menggunakan pendekatan perundang-undangan (</w:t>
      </w:r>
      <w:r w:rsidR="00C56956" w:rsidRPr="000D578B">
        <w:rPr>
          <w:rFonts w:ascii="Times New Roman" w:hAnsi="Times New Roman" w:cs="Times New Roman"/>
          <w:i/>
          <w:iCs/>
          <w:sz w:val="24"/>
          <w:szCs w:val="24"/>
        </w:rPr>
        <w:t>statute approach</w:t>
      </w:r>
      <w:r w:rsidR="00C56956" w:rsidRPr="000D578B">
        <w:rPr>
          <w:rFonts w:ascii="Times New Roman" w:hAnsi="Times New Roman" w:cs="Times New Roman"/>
          <w:sz w:val="24"/>
          <w:szCs w:val="24"/>
        </w:rPr>
        <w:t>) dan pendekatan konseptual (</w:t>
      </w:r>
      <w:r w:rsidR="00C56956" w:rsidRPr="000D578B">
        <w:rPr>
          <w:rFonts w:ascii="Times New Roman" w:hAnsi="Times New Roman" w:cs="Times New Roman"/>
          <w:i/>
          <w:iCs/>
          <w:sz w:val="24"/>
          <w:szCs w:val="24"/>
        </w:rPr>
        <w:t>conceptual approach</w:t>
      </w:r>
      <w:r w:rsidR="00C56956" w:rsidRPr="000D578B">
        <w:rPr>
          <w:rFonts w:ascii="Times New Roman" w:hAnsi="Times New Roman" w:cs="Times New Roman"/>
          <w:sz w:val="24"/>
          <w:szCs w:val="24"/>
        </w:rPr>
        <w:t xml:space="preserve">). </w:t>
      </w:r>
    </w:p>
    <w:p w14:paraId="610AB654" w14:textId="01191984" w:rsidR="005F4E53" w:rsidRPr="009E5C94" w:rsidRDefault="00C56956" w:rsidP="009E5C94">
      <w:pPr>
        <w:spacing w:after="0" w:line="360" w:lineRule="auto"/>
        <w:jc w:val="both"/>
        <w:rPr>
          <w:rFonts w:ascii="Times New Roman" w:hAnsi="Times New Roman" w:cs="Times New Roman"/>
          <w:sz w:val="24"/>
          <w:szCs w:val="24"/>
        </w:rPr>
      </w:pPr>
      <w:r w:rsidRPr="000D578B">
        <w:rPr>
          <w:rFonts w:ascii="Times New Roman" w:hAnsi="Times New Roman" w:cs="Times New Roman"/>
          <w:b/>
          <w:bCs/>
          <w:sz w:val="24"/>
          <w:szCs w:val="24"/>
        </w:rPr>
        <w:t>HASIL PENELITIAN DAN PEMBAHASAN</w:t>
      </w:r>
    </w:p>
    <w:p w14:paraId="0A09369B" w14:textId="0F55C969" w:rsidR="001D494D" w:rsidRPr="001D494D" w:rsidRDefault="00C65D85" w:rsidP="00C65D85">
      <w:pPr>
        <w:spacing w:after="0" w:line="360" w:lineRule="auto"/>
        <w:ind w:firstLine="720"/>
        <w:jc w:val="both"/>
        <w:rPr>
          <w:rFonts w:ascii="Times New Roman" w:eastAsia="Times New Roman" w:hAnsi="Times New Roman" w:cs="Times New Roman"/>
          <w:sz w:val="24"/>
          <w:szCs w:val="24"/>
        </w:rPr>
      </w:pPr>
      <w:r w:rsidRPr="00C65D85">
        <w:rPr>
          <w:rFonts w:ascii="Times New Roman" w:eastAsia="Times New Roman" w:hAnsi="Times New Roman" w:cs="Times New Roman"/>
          <w:sz w:val="24"/>
          <w:szCs w:val="24"/>
        </w:rPr>
        <w:t>Undang-Undang No. 40 Tahun 199</w:t>
      </w:r>
      <w:r>
        <w:rPr>
          <w:rFonts w:ascii="Times New Roman" w:eastAsia="Times New Roman" w:hAnsi="Times New Roman" w:cs="Times New Roman"/>
          <w:sz w:val="24"/>
          <w:szCs w:val="24"/>
        </w:rPr>
        <w:t>9 tentang Pers, Pasal 1 ayat 1</w:t>
      </w:r>
      <w:r w:rsidRPr="00C65D85">
        <w:rPr>
          <w:rFonts w:ascii="Times New Roman" w:eastAsia="Times New Roman" w:hAnsi="Times New Roman" w:cs="Times New Roman"/>
          <w:sz w:val="24"/>
          <w:szCs w:val="24"/>
        </w:rPr>
        <w:t>, memberikan kerangka legislatif yang mengatur kebebasan pers. Undang-undang ini mendefinisikan “Pers” sebagai sarana komunikasi massa dan lembaga sosial yang menyampaikan informasi baik dalam bentuk tulisan, suara, gambar, data, grafik, dan elektronik serta segala jenis saluran yang dapat diakses, yang kesemuanya termasuk dalam kegiatan ini. Pers di Indonesia adalah lembaga sosial, bukan lembaga komersial atau pemerintah. Pers tidak berfungsi sebagai juru bicara kelompok atau agenda tertentu. Menekan kebenaran dan mempengaruhi media untuk kepentingan politik seseorang atau kelompok adala</w:t>
      </w:r>
      <w:r>
        <w:rPr>
          <w:rFonts w:ascii="Times New Roman" w:eastAsia="Times New Roman" w:hAnsi="Times New Roman" w:cs="Times New Roman"/>
          <w:sz w:val="24"/>
          <w:szCs w:val="24"/>
        </w:rPr>
        <w:t>h tindakan yang tidak bermoral.</w:t>
      </w:r>
      <w:r w:rsidR="001D494D">
        <w:rPr>
          <w:rStyle w:val="FootnoteReference"/>
          <w:rFonts w:ascii="Times New Roman" w:hAnsi="Times New Roman" w:cs="Times New Roman"/>
          <w:sz w:val="24"/>
          <w:szCs w:val="24"/>
        </w:rPr>
        <w:footnoteReference w:id="20"/>
      </w:r>
    </w:p>
    <w:p w14:paraId="31B5E9D9" w14:textId="509FD742" w:rsidR="001D494D" w:rsidRDefault="00C65D85" w:rsidP="000D578B">
      <w:pPr>
        <w:spacing w:after="0" w:line="360" w:lineRule="auto"/>
        <w:ind w:firstLine="720"/>
        <w:jc w:val="both"/>
        <w:rPr>
          <w:rFonts w:ascii="Times New Roman" w:hAnsi="Times New Roman" w:cs="Times New Roman"/>
          <w:sz w:val="24"/>
          <w:szCs w:val="24"/>
        </w:rPr>
      </w:pPr>
      <w:r w:rsidRPr="00C65D85">
        <w:rPr>
          <w:rFonts w:ascii="Times New Roman" w:hAnsi="Times New Roman" w:cs="Times New Roman"/>
          <w:sz w:val="24"/>
          <w:szCs w:val="24"/>
        </w:rPr>
        <w:t xml:space="preserve">Pers </w:t>
      </w:r>
      <w:r>
        <w:rPr>
          <w:rFonts w:ascii="Times New Roman" w:hAnsi="Times New Roman" w:cs="Times New Roman"/>
          <w:sz w:val="24"/>
          <w:szCs w:val="24"/>
          <w:lang w:val="id-ID"/>
        </w:rPr>
        <w:t>merupakan</w:t>
      </w:r>
      <w:r w:rsidRPr="00C65D85">
        <w:rPr>
          <w:rFonts w:ascii="Times New Roman" w:hAnsi="Times New Roman" w:cs="Times New Roman"/>
          <w:sz w:val="24"/>
          <w:szCs w:val="24"/>
        </w:rPr>
        <w:t xml:space="preserve"> institusi </w:t>
      </w:r>
      <w:r>
        <w:rPr>
          <w:rFonts w:ascii="Times New Roman" w:hAnsi="Times New Roman" w:cs="Times New Roman"/>
          <w:sz w:val="24"/>
          <w:szCs w:val="24"/>
          <w:lang w:val="id-ID"/>
        </w:rPr>
        <w:t xml:space="preserve">yang diangkat pemerintah sebagai institusi </w:t>
      </w:r>
      <w:r w:rsidRPr="00C65D85">
        <w:rPr>
          <w:rFonts w:ascii="Times New Roman" w:hAnsi="Times New Roman" w:cs="Times New Roman"/>
          <w:sz w:val="24"/>
          <w:szCs w:val="24"/>
        </w:rPr>
        <w:t>sosial yang memfasilitasi pembentukan opini, kontrol sosial, dan penyebaran informasi yang mendidik. Konstitusi telah menyebutkan hal itu. Persepsi pers dan publik bisa saja berbeda ketika sebuah berita dianggap merugikan seseorang atau organisasi.</w:t>
      </w:r>
      <w:r w:rsidR="001D494D" w:rsidRPr="001D494D">
        <w:rPr>
          <w:rStyle w:val="FootnoteReference"/>
          <w:rFonts w:ascii="Times New Roman" w:hAnsi="Times New Roman" w:cs="Times New Roman"/>
          <w:sz w:val="24"/>
          <w:szCs w:val="24"/>
        </w:rPr>
        <w:footnoteReference w:id="21"/>
      </w:r>
      <w:r w:rsidR="001D494D" w:rsidRPr="001D494D">
        <w:rPr>
          <w:rFonts w:ascii="Times New Roman" w:hAnsi="Times New Roman" w:cs="Times New Roman"/>
          <w:sz w:val="24"/>
          <w:szCs w:val="24"/>
        </w:rPr>
        <w:t xml:space="preserve"> </w:t>
      </w:r>
      <w:r w:rsidR="005F1B90" w:rsidRPr="005F1B90">
        <w:rPr>
          <w:rFonts w:ascii="Times New Roman" w:hAnsi="Times New Roman" w:cs="Times New Roman"/>
          <w:sz w:val="24"/>
          <w:szCs w:val="24"/>
        </w:rPr>
        <w:t xml:space="preserve">Kebebasan pers dijamin oleh Konstitusi dan undang-undang lainnya. Hal ini menyiratkan bahwa pemerintah tidak diizinkan untuk menyensor atau mencampuri pencetakan, distribusi, atau penerbitan media atau barang yang diterbitkan, termasuk buku, majalah, </w:t>
      </w:r>
      <w:proofErr w:type="gramStart"/>
      <w:r w:rsidR="005F1B90" w:rsidRPr="005F1B90">
        <w:rPr>
          <w:rFonts w:ascii="Times New Roman" w:hAnsi="Times New Roman" w:cs="Times New Roman"/>
          <w:sz w:val="24"/>
          <w:szCs w:val="24"/>
        </w:rPr>
        <w:t>surat</w:t>
      </w:r>
      <w:proofErr w:type="gramEnd"/>
      <w:r w:rsidR="005F1B90" w:rsidRPr="005F1B90">
        <w:rPr>
          <w:rFonts w:ascii="Times New Roman" w:hAnsi="Times New Roman" w:cs="Times New Roman"/>
          <w:sz w:val="24"/>
          <w:szCs w:val="24"/>
        </w:rPr>
        <w:t xml:space="preserve"> kabar, dan publikasi lainnya.</w:t>
      </w:r>
    </w:p>
    <w:p w14:paraId="4AB45D3A" w14:textId="7F2C6496" w:rsidR="00087390" w:rsidRPr="00580332" w:rsidRDefault="005F1B90" w:rsidP="000D578B">
      <w:pPr>
        <w:spacing w:after="0" w:line="360" w:lineRule="auto"/>
        <w:ind w:firstLine="720"/>
        <w:jc w:val="both"/>
        <w:rPr>
          <w:rFonts w:ascii="Times New Roman" w:hAnsi="Times New Roman" w:cs="Times New Roman"/>
          <w:sz w:val="24"/>
          <w:szCs w:val="24"/>
          <w:lang w:val="id-ID"/>
        </w:rPr>
      </w:pPr>
      <w:r w:rsidRPr="005F1B90">
        <w:rPr>
          <w:rFonts w:ascii="Times New Roman" w:hAnsi="Times New Roman" w:cs="Times New Roman"/>
          <w:sz w:val="24"/>
          <w:szCs w:val="24"/>
        </w:rPr>
        <w:t>Undang-Undang Tentang Pers yang paling cepat dibahas dan disahkan adalah UU No. 40/1999. Pembahasannya dimulai pada 20 Agustus 1999, dan pada 13 September 1999, disahkan dan disahkan sebagai undang-undang pada 23 September 1999. Undang-undang ini diterbitkan dalam Lembaran Negara No. 1666 tahun 1999. Undang-undang ini diperkenalkan oleh pemerintah, yang menganggapnya sebagai bagian dari R</w:t>
      </w:r>
      <w:r>
        <w:rPr>
          <w:rFonts w:ascii="Times New Roman" w:hAnsi="Times New Roman" w:cs="Times New Roman"/>
          <w:sz w:val="24"/>
          <w:szCs w:val="24"/>
          <w:lang w:val="id-ID"/>
        </w:rPr>
        <w:t>ancangan Undang-Undang</w:t>
      </w:r>
      <w:r w:rsidRPr="005F1B90">
        <w:rPr>
          <w:rFonts w:ascii="Times New Roman" w:hAnsi="Times New Roman" w:cs="Times New Roman"/>
          <w:sz w:val="24"/>
          <w:szCs w:val="24"/>
        </w:rPr>
        <w:t xml:space="preserve"> yang lebih besar yang dikenal sebagai </w:t>
      </w:r>
      <w:r>
        <w:rPr>
          <w:rFonts w:ascii="Times New Roman" w:hAnsi="Times New Roman" w:cs="Times New Roman"/>
          <w:sz w:val="24"/>
          <w:szCs w:val="24"/>
          <w:lang w:val="id-ID"/>
        </w:rPr>
        <w:t>(</w:t>
      </w:r>
      <w:r w:rsidRPr="005F1B90">
        <w:rPr>
          <w:rFonts w:ascii="Times New Roman" w:hAnsi="Times New Roman" w:cs="Times New Roman"/>
          <w:sz w:val="24"/>
          <w:szCs w:val="24"/>
        </w:rPr>
        <w:t>RUU</w:t>
      </w:r>
      <w:r>
        <w:rPr>
          <w:rFonts w:ascii="Times New Roman" w:hAnsi="Times New Roman" w:cs="Times New Roman"/>
          <w:sz w:val="24"/>
          <w:szCs w:val="24"/>
          <w:lang w:val="id-ID"/>
        </w:rPr>
        <w:t>) tentang</w:t>
      </w:r>
      <w:r>
        <w:rPr>
          <w:rFonts w:ascii="Times New Roman" w:hAnsi="Times New Roman" w:cs="Times New Roman"/>
          <w:sz w:val="24"/>
          <w:szCs w:val="24"/>
        </w:rPr>
        <w:t xml:space="preserve"> Media Massa.</w:t>
      </w:r>
      <w:r>
        <w:rPr>
          <w:rFonts w:ascii="Times New Roman" w:hAnsi="Times New Roman" w:cs="Times New Roman"/>
          <w:sz w:val="24"/>
          <w:szCs w:val="24"/>
          <w:lang w:val="id-ID"/>
        </w:rPr>
        <w:t xml:space="preserve"> </w:t>
      </w:r>
      <w:r w:rsidRPr="00580332">
        <w:rPr>
          <w:rFonts w:ascii="Times New Roman" w:hAnsi="Times New Roman" w:cs="Times New Roman"/>
          <w:sz w:val="24"/>
          <w:szCs w:val="24"/>
          <w:lang w:val="id-ID"/>
        </w:rPr>
        <w:t>Pers, film, dan penyiaran semuanya tercakup dalam RUU ini.</w:t>
      </w:r>
      <w:r w:rsidR="004E0BB0">
        <w:rPr>
          <w:rStyle w:val="FootnoteReference"/>
          <w:rFonts w:ascii="Times New Roman" w:hAnsi="Times New Roman" w:cs="Times New Roman"/>
          <w:sz w:val="24"/>
          <w:szCs w:val="24"/>
        </w:rPr>
        <w:footnoteReference w:id="22"/>
      </w:r>
    </w:p>
    <w:p w14:paraId="18A82666" w14:textId="43722BB9" w:rsidR="004E0BB0" w:rsidRDefault="00580332" w:rsidP="0058033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Hal diatas sangatlah berekatab debgab </w:t>
      </w:r>
      <w:r w:rsidRPr="00580332">
        <w:rPr>
          <w:rFonts w:ascii="Times New Roman" w:hAnsi="Times New Roman" w:cs="Times New Roman"/>
          <w:sz w:val="24"/>
          <w:szCs w:val="24"/>
          <w:lang w:val="id-ID"/>
        </w:rPr>
        <w:t>hak asasi manusia yang telah</w:t>
      </w:r>
      <w:r>
        <w:rPr>
          <w:rFonts w:ascii="Times New Roman" w:hAnsi="Times New Roman" w:cs="Times New Roman"/>
          <w:sz w:val="24"/>
          <w:szCs w:val="24"/>
          <w:lang w:val="id-ID"/>
        </w:rPr>
        <w:t xml:space="preserve"> diberlakukan</w:t>
      </w:r>
      <w:r w:rsidRPr="00580332">
        <w:rPr>
          <w:rFonts w:ascii="Times New Roman" w:hAnsi="Times New Roman" w:cs="Times New Roman"/>
          <w:sz w:val="24"/>
          <w:szCs w:val="24"/>
          <w:lang w:val="id-ID"/>
        </w:rPr>
        <w:t xml:space="preserve">, pemerintah </w:t>
      </w:r>
      <w:r>
        <w:rPr>
          <w:rFonts w:ascii="Times New Roman" w:hAnsi="Times New Roman" w:cs="Times New Roman"/>
          <w:sz w:val="24"/>
          <w:szCs w:val="24"/>
          <w:lang w:val="id-ID"/>
        </w:rPr>
        <w:t>memberlakukan</w:t>
      </w:r>
      <w:r w:rsidRPr="00580332">
        <w:rPr>
          <w:rFonts w:ascii="Times New Roman" w:hAnsi="Times New Roman" w:cs="Times New Roman"/>
          <w:sz w:val="24"/>
          <w:szCs w:val="24"/>
          <w:lang w:val="id-ID"/>
        </w:rPr>
        <w:t xml:space="preserve"> perlindungan hukum kepada orang-orang, lembaga pemerintah, dan sektor komersial untuk tujuan menegakkan, mengatur, dan meningkatkan kesejahteraan hidup. </w:t>
      </w:r>
      <w:r>
        <w:rPr>
          <w:rFonts w:ascii="Times New Roman" w:hAnsi="Times New Roman" w:cs="Times New Roman"/>
          <w:sz w:val="24"/>
          <w:szCs w:val="24"/>
          <w:lang w:val="id-ID"/>
        </w:rPr>
        <w:t xml:space="preserve">Tentunya dalam Hak Asasi Manusia teradapat dalam </w:t>
      </w:r>
      <w:r w:rsidRPr="00580332">
        <w:rPr>
          <w:rFonts w:ascii="Times New Roman" w:hAnsi="Times New Roman" w:cs="Times New Roman"/>
          <w:sz w:val="24"/>
          <w:szCs w:val="24"/>
        </w:rPr>
        <w:t>Undang-Undang No. 39 Tahun 1997 tentang Hak Asasi Manusia</w:t>
      </w:r>
      <w:r>
        <w:rPr>
          <w:rFonts w:ascii="Times New Roman" w:hAnsi="Times New Roman" w:cs="Times New Roman"/>
          <w:sz w:val="24"/>
          <w:szCs w:val="24"/>
          <w:lang w:val="id-ID"/>
        </w:rPr>
        <w:t xml:space="preserve"> yang</w:t>
      </w:r>
      <w:r w:rsidRPr="00580332">
        <w:rPr>
          <w:rFonts w:ascii="Times New Roman" w:hAnsi="Times New Roman" w:cs="Times New Roman"/>
          <w:sz w:val="24"/>
          <w:szCs w:val="24"/>
        </w:rPr>
        <w:t xml:space="preserve"> menegaskan </w:t>
      </w:r>
      <w:r>
        <w:rPr>
          <w:rFonts w:ascii="Times New Roman" w:hAnsi="Times New Roman" w:cs="Times New Roman"/>
          <w:sz w:val="24"/>
          <w:szCs w:val="24"/>
          <w:lang w:val="id-ID"/>
        </w:rPr>
        <w:t xml:space="preserve">bahwa dalam bermasyarakat warga Negara Indonesia wajib memiliki </w:t>
      </w:r>
      <w:r w:rsidRPr="00580332">
        <w:rPr>
          <w:rFonts w:ascii="Times New Roman" w:hAnsi="Times New Roman" w:cs="Times New Roman"/>
          <w:sz w:val="24"/>
          <w:szCs w:val="24"/>
        </w:rPr>
        <w:t xml:space="preserve">kesejahteraan. Undang-undang ini mengacu pada Pasal 1 ayat 3 UUD 1945, yang menegaskan </w:t>
      </w:r>
      <w:proofErr w:type="gramStart"/>
      <w:r w:rsidR="0068423D">
        <w:rPr>
          <w:rFonts w:ascii="Times New Roman" w:hAnsi="Times New Roman" w:cs="Times New Roman"/>
          <w:sz w:val="24"/>
          <w:szCs w:val="24"/>
          <w:lang w:val="id-ID"/>
        </w:rPr>
        <w:t>akan</w:t>
      </w:r>
      <w:proofErr w:type="gramEnd"/>
      <w:r w:rsidR="0068423D">
        <w:rPr>
          <w:rFonts w:ascii="Times New Roman" w:hAnsi="Times New Roman" w:cs="Times New Roman"/>
          <w:sz w:val="24"/>
          <w:szCs w:val="24"/>
          <w:lang w:val="id-ID"/>
        </w:rPr>
        <w:t xml:space="preserve"> adanya </w:t>
      </w:r>
      <w:r w:rsidRPr="00580332">
        <w:rPr>
          <w:rFonts w:ascii="Times New Roman" w:hAnsi="Times New Roman" w:cs="Times New Roman"/>
          <w:sz w:val="24"/>
          <w:szCs w:val="24"/>
        </w:rPr>
        <w:t xml:space="preserve">status </w:t>
      </w:r>
      <w:r w:rsidR="0068423D">
        <w:rPr>
          <w:rFonts w:ascii="Times New Roman" w:hAnsi="Times New Roman" w:cs="Times New Roman"/>
          <w:sz w:val="24"/>
          <w:szCs w:val="24"/>
        </w:rPr>
        <w:t>hukum</w:t>
      </w:r>
      <w:r w:rsidR="0068423D">
        <w:rPr>
          <w:rFonts w:ascii="Times New Roman" w:hAnsi="Times New Roman" w:cs="Times New Roman"/>
          <w:sz w:val="24"/>
          <w:szCs w:val="24"/>
          <w:lang w:val="id-ID"/>
        </w:rPr>
        <w:t xml:space="preserve"> dalam</w:t>
      </w:r>
      <w:r w:rsidRPr="00580332">
        <w:rPr>
          <w:rFonts w:ascii="Times New Roman" w:hAnsi="Times New Roman" w:cs="Times New Roman"/>
          <w:sz w:val="24"/>
          <w:szCs w:val="24"/>
        </w:rPr>
        <w:t xml:space="preserve"> Negara Indonesia. Hal ini mengimplikasikan bahwa semua tindakan rakyat Indonesia </w:t>
      </w:r>
      <w:r w:rsidR="0068423D">
        <w:rPr>
          <w:rFonts w:ascii="Times New Roman" w:hAnsi="Times New Roman" w:cs="Times New Roman"/>
          <w:sz w:val="24"/>
          <w:szCs w:val="24"/>
          <w:lang w:val="id-ID"/>
        </w:rPr>
        <w:t>dilekati</w:t>
      </w:r>
      <w:r w:rsidRPr="00580332">
        <w:rPr>
          <w:rFonts w:ascii="Times New Roman" w:hAnsi="Times New Roman" w:cs="Times New Roman"/>
          <w:sz w:val="24"/>
          <w:szCs w:val="24"/>
        </w:rPr>
        <w:t xml:space="preserve"> oleh hukum. Negara hukum sangat bergantung pada perlindungan hukum. Hak-hak hukum rakyat </w:t>
      </w:r>
      <w:r w:rsidR="0068423D">
        <w:rPr>
          <w:rFonts w:ascii="Times New Roman" w:hAnsi="Times New Roman" w:cs="Times New Roman"/>
          <w:sz w:val="24"/>
          <w:szCs w:val="24"/>
          <w:lang w:val="id-ID"/>
        </w:rPr>
        <w:t>merupakan suatu</w:t>
      </w:r>
      <w:r w:rsidRPr="00580332">
        <w:rPr>
          <w:rFonts w:ascii="Times New Roman" w:hAnsi="Times New Roman" w:cs="Times New Roman"/>
          <w:sz w:val="24"/>
          <w:szCs w:val="24"/>
        </w:rPr>
        <w:t xml:space="preserve"> tanggung jawab negara. Mengakui harkat dan martabat manusia warganya melalui perlindungan hukum. Untuk itu</w:t>
      </w:r>
      <w:r>
        <w:rPr>
          <w:rFonts w:ascii="Times New Roman" w:hAnsi="Times New Roman" w:cs="Times New Roman"/>
          <w:sz w:val="24"/>
          <w:szCs w:val="24"/>
        </w:rPr>
        <w:t>, belajar hukum sangat penting.</w:t>
      </w:r>
      <w:r w:rsidR="009F0648">
        <w:rPr>
          <w:rStyle w:val="FootnoteReference"/>
          <w:rFonts w:ascii="Times New Roman" w:hAnsi="Times New Roman" w:cs="Times New Roman"/>
          <w:sz w:val="24"/>
          <w:szCs w:val="24"/>
        </w:rPr>
        <w:footnoteReference w:id="23"/>
      </w:r>
    </w:p>
    <w:p w14:paraId="091B417B" w14:textId="00BC4237" w:rsidR="009F0648" w:rsidRDefault="009F0648" w:rsidP="000D57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Pr>
          <w:rFonts w:ascii="Times New Roman" w:hAnsi="Times New Roman" w:cs="Times New Roman"/>
          <w:sz w:val="24"/>
          <w:szCs w:val="24"/>
        </w:rPr>
        <w:t xml:space="preserve">Arti dari “berkaitan” sendiri merupakan suatu eksistensi </w:t>
      </w:r>
      <w:r w:rsidR="0059503D">
        <w:rPr>
          <w:rFonts w:ascii="Times New Roman" w:hAnsi="Times New Roman" w:cs="Times New Roman"/>
          <w:sz w:val="24"/>
          <w:szCs w:val="24"/>
          <w:lang w:val="id-ID"/>
        </w:rPr>
        <w:t>terhadap</w:t>
      </w:r>
      <w:r>
        <w:rPr>
          <w:rFonts w:ascii="Times New Roman" w:hAnsi="Times New Roman" w:cs="Times New Roman"/>
          <w:sz w:val="24"/>
          <w:szCs w:val="24"/>
        </w:rPr>
        <w:t xml:space="preserve"> kuatnya dasar hukum serta menjadi amanat negara, bahwa negara Indonesia adalah dan harus negara hukum. Hal ini berarti segala perbuatan seseorang harus berlandaskan hukum, baik</w:t>
      </w:r>
      <w:r w:rsidR="001570CE">
        <w:rPr>
          <w:rFonts w:ascii="Times New Roman" w:hAnsi="Times New Roman" w:cs="Times New Roman"/>
          <w:sz w:val="24"/>
          <w:szCs w:val="24"/>
        </w:rPr>
        <w:t xml:space="preserve"> masyarakat ataupun pemerintah. </w:t>
      </w:r>
      <w:r w:rsidR="001570CE">
        <w:rPr>
          <w:rFonts w:ascii="Times New Roman" w:hAnsi="Times New Roman" w:cs="Times New Roman"/>
          <w:sz w:val="24"/>
          <w:szCs w:val="24"/>
          <w:lang w:val="id-ID"/>
        </w:rPr>
        <w:t>Atas dasar perbuatan yang dilakukan setiap seseorang akan berlandaskan pada hukum</w:t>
      </w:r>
      <w:r>
        <w:rPr>
          <w:rFonts w:ascii="Times New Roman" w:hAnsi="Times New Roman" w:cs="Times New Roman"/>
          <w:sz w:val="24"/>
          <w:szCs w:val="24"/>
        </w:rPr>
        <w:t>. Sebab salah satu tujuan dari hukum ialah untuk ketertiban, kedamaian, dan kepastian hukum dalam masyarakat.</w:t>
      </w:r>
      <w:r w:rsidR="007D767C">
        <w:rPr>
          <w:rFonts w:ascii="Times New Roman" w:hAnsi="Times New Roman" w:cs="Times New Roman"/>
          <w:sz w:val="24"/>
          <w:szCs w:val="24"/>
        </w:rPr>
        <w:t xml:space="preserve"> Indonesia untuk menjadi negra hukum harus memegang teguh prinsip </w:t>
      </w:r>
      <w:r w:rsidR="007D767C">
        <w:rPr>
          <w:rFonts w:ascii="Times New Roman" w:hAnsi="Times New Roman" w:cs="Times New Roman"/>
          <w:i/>
          <w:sz w:val="24"/>
          <w:szCs w:val="24"/>
        </w:rPr>
        <w:t xml:space="preserve">(rule of raw) </w:t>
      </w:r>
      <w:r w:rsidR="007D767C">
        <w:rPr>
          <w:rFonts w:ascii="Times New Roman" w:hAnsi="Times New Roman" w:cs="Times New Roman"/>
          <w:sz w:val="24"/>
          <w:szCs w:val="24"/>
        </w:rPr>
        <w:t>yang terbagi menjadi tiga bagian, yakni:</w:t>
      </w:r>
    </w:p>
    <w:p w14:paraId="7FF5B424" w14:textId="77777777" w:rsidR="007D767C" w:rsidRDefault="007D767C" w:rsidP="007D767C">
      <w:pPr>
        <w:pStyle w:val="ListParagraph"/>
        <w:numPr>
          <w:ilvl w:val="0"/>
          <w:numId w:val="15"/>
        </w:numPr>
        <w:spacing w:after="0" w:line="360" w:lineRule="auto"/>
        <w:ind w:left="567" w:hanging="283"/>
        <w:jc w:val="both"/>
        <w:rPr>
          <w:rFonts w:ascii="Times New Roman" w:hAnsi="Times New Roman" w:cs="Times New Roman"/>
          <w:sz w:val="24"/>
          <w:szCs w:val="24"/>
        </w:rPr>
      </w:pPr>
      <w:r w:rsidRPr="007D767C">
        <w:rPr>
          <w:rFonts w:ascii="Times New Roman" w:hAnsi="Times New Roman" w:cs="Times New Roman"/>
          <w:sz w:val="24"/>
          <w:szCs w:val="24"/>
        </w:rPr>
        <w:t xml:space="preserve">Pengakuan dan perlindungan hak-hak asasi manusia </w:t>
      </w:r>
    </w:p>
    <w:p w14:paraId="1E99B0E7" w14:textId="77777777" w:rsidR="007D767C" w:rsidRDefault="007D767C" w:rsidP="007D767C">
      <w:pPr>
        <w:pStyle w:val="ListParagraph"/>
        <w:numPr>
          <w:ilvl w:val="0"/>
          <w:numId w:val="15"/>
        </w:numPr>
        <w:spacing w:after="0" w:line="360" w:lineRule="auto"/>
        <w:ind w:left="567" w:hanging="283"/>
        <w:jc w:val="both"/>
        <w:rPr>
          <w:rFonts w:ascii="Times New Roman" w:hAnsi="Times New Roman" w:cs="Times New Roman"/>
          <w:sz w:val="24"/>
          <w:szCs w:val="24"/>
        </w:rPr>
      </w:pPr>
      <w:r w:rsidRPr="007D767C">
        <w:rPr>
          <w:rFonts w:ascii="Times New Roman" w:hAnsi="Times New Roman" w:cs="Times New Roman"/>
          <w:sz w:val="24"/>
          <w:szCs w:val="24"/>
        </w:rPr>
        <w:t xml:space="preserve">Peradilan yang bebas dan tidak memihak </w:t>
      </w:r>
    </w:p>
    <w:p w14:paraId="049D39F3" w14:textId="1795F685" w:rsidR="007D767C" w:rsidRDefault="007D767C" w:rsidP="007D767C">
      <w:pPr>
        <w:pStyle w:val="ListParagraph"/>
        <w:numPr>
          <w:ilvl w:val="0"/>
          <w:numId w:val="15"/>
        </w:numPr>
        <w:spacing w:after="0" w:line="360" w:lineRule="auto"/>
        <w:ind w:left="567" w:hanging="283"/>
        <w:jc w:val="both"/>
        <w:rPr>
          <w:rFonts w:ascii="Times New Roman" w:hAnsi="Times New Roman" w:cs="Times New Roman"/>
          <w:sz w:val="24"/>
          <w:szCs w:val="24"/>
        </w:rPr>
      </w:pPr>
      <w:r w:rsidRPr="007D767C">
        <w:rPr>
          <w:rFonts w:ascii="Times New Roman" w:hAnsi="Times New Roman" w:cs="Times New Roman"/>
          <w:sz w:val="24"/>
          <w:szCs w:val="24"/>
        </w:rPr>
        <w:t xml:space="preserve">Legalitas dalam arti hukum baik formal </w:t>
      </w:r>
      <w:r w:rsidR="0059503D">
        <w:rPr>
          <w:rFonts w:ascii="Times New Roman" w:hAnsi="Times New Roman" w:cs="Times New Roman"/>
          <w:sz w:val="24"/>
          <w:szCs w:val="24"/>
          <w:lang w:val="id-ID"/>
        </w:rPr>
        <w:t>maupun</w:t>
      </w:r>
      <w:r w:rsidRPr="007D767C">
        <w:rPr>
          <w:rFonts w:ascii="Times New Roman" w:hAnsi="Times New Roman" w:cs="Times New Roman"/>
          <w:sz w:val="24"/>
          <w:szCs w:val="24"/>
        </w:rPr>
        <w:t xml:space="preserve"> materiil</w:t>
      </w:r>
    </w:p>
    <w:p w14:paraId="50F8B9D3" w14:textId="00B7EDCF" w:rsidR="007D767C" w:rsidRPr="007D767C" w:rsidRDefault="007D767C" w:rsidP="007D767C">
      <w:pPr>
        <w:spacing w:after="0" w:line="360" w:lineRule="auto"/>
        <w:ind w:firstLine="567"/>
        <w:jc w:val="both"/>
        <w:rPr>
          <w:rFonts w:ascii="Times New Roman" w:hAnsi="Times New Roman" w:cs="Times New Roman"/>
          <w:sz w:val="24"/>
          <w:szCs w:val="24"/>
        </w:rPr>
      </w:pPr>
      <w:r w:rsidRPr="007D767C">
        <w:rPr>
          <w:rFonts w:ascii="Times New Roman" w:hAnsi="Times New Roman" w:cs="Times New Roman"/>
          <w:sz w:val="24"/>
          <w:szCs w:val="24"/>
        </w:rPr>
        <w:t>Satjipto Rahardjo mengutip pendapat dari Fitzgerald didalam bukunya “Ilmu Hukum” menjelaskan makna teori pelindungan</w:t>
      </w:r>
      <w:r w:rsidR="001570CE">
        <w:rPr>
          <w:rFonts w:ascii="Times New Roman" w:hAnsi="Times New Roman" w:cs="Times New Roman"/>
          <w:sz w:val="24"/>
          <w:szCs w:val="24"/>
        </w:rPr>
        <w:t xml:space="preserve"> hukum. Menurut Salmond</w:t>
      </w:r>
      <w:r w:rsidR="001570CE">
        <w:rPr>
          <w:rFonts w:ascii="Times New Roman" w:hAnsi="Times New Roman" w:cs="Times New Roman"/>
          <w:sz w:val="24"/>
          <w:szCs w:val="24"/>
          <w:lang w:val="id-ID"/>
        </w:rPr>
        <w:t>,</w:t>
      </w:r>
      <w:r w:rsidR="001570CE">
        <w:rPr>
          <w:rFonts w:ascii="Times New Roman" w:hAnsi="Times New Roman" w:cs="Times New Roman"/>
          <w:sz w:val="24"/>
          <w:szCs w:val="24"/>
        </w:rPr>
        <w:t xml:space="preserve"> tujuan </w:t>
      </w:r>
      <w:r w:rsidRPr="007D767C">
        <w:rPr>
          <w:rFonts w:ascii="Times New Roman" w:hAnsi="Times New Roman" w:cs="Times New Roman"/>
          <w:sz w:val="24"/>
          <w:szCs w:val="24"/>
        </w:rPr>
        <w:t xml:space="preserve">hukum harus dibuat </w:t>
      </w:r>
      <w:r w:rsidR="001570CE">
        <w:rPr>
          <w:rFonts w:ascii="Times New Roman" w:hAnsi="Times New Roman" w:cs="Times New Roman"/>
          <w:sz w:val="24"/>
          <w:szCs w:val="24"/>
          <w:lang w:val="id-ID"/>
        </w:rPr>
        <w:t xml:space="preserve">untu </w:t>
      </w:r>
      <w:r w:rsidRPr="007D767C">
        <w:rPr>
          <w:rFonts w:ascii="Times New Roman" w:hAnsi="Times New Roman" w:cs="Times New Roman"/>
          <w:sz w:val="24"/>
          <w:szCs w:val="24"/>
        </w:rPr>
        <w:t xml:space="preserve">melindungi kepentingan masyarakat dengan </w:t>
      </w:r>
      <w:proofErr w:type="gramStart"/>
      <w:r w:rsidRPr="007D767C">
        <w:rPr>
          <w:rFonts w:ascii="Times New Roman" w:hAnsi="Times New Roman" w:cs="Times New Roman"/>
          <w:sz w:val="24"/>
          <w:szCs w:val="24"/>
        </w:rPr>
        <w:t>cara</w:t>
      </w:r>
      <w:proofErr w:type="gramEnd"/>
      <w:r w:rsidRPr="007D767C">
        <w:rPr>
          <w:rFonts w:ascii="Times New Roman" w:hAnsi="Times New Roman" w:cs="Times New Roman"/>
          <w:sz w:val="24"/>
          <w:szCs w:val="24"/>
        </w:rPr>
        <w:t xml:space="preserve"> mengintegrasikan dan mengkoordinasikan berbagai kepentingan dalam masyarakat karena dalam suatu lalu lintas kepentingan, perlindungan kepentingan tertentu hanya dapat dicapai dengan membatasi berbagai kepentingan lain, Kepentingan hukum adalah mengurusi hak dan kepentingan manusia, sehingga hukum memiliki otoritas tertinggi untuk menentukan kepentingan manusia yang perlu diatur dan dilindungi.</w:t>
      </w:r>
      <w:r>
        <w:rPr>
          <w:rStyle w:val="FootnoteReference"/>
          <w:rFonts w:ascii="Times New Roman" w:hAnsi="Times New Roman" w:cs="Times New Roman"/>
          <w:sz w:val="24"/>
          <w:szCs w:val="24"/>
        </w:rPr>
        <w:footnoteReference w:id="24"/>
      </w:r>
    </w:p>
    <w:p w14:paraId="391AE6EF" w14:textId="540CC62B" w:rsidR="00533B81" w:rsidRPr="000D578B" w:rsidRDefault="00533B81" w:rsidP="000D578B">
      <w:pPr>
        <w:spacing w:after="0" w:line="360" w:lineRule="auto"/>
        <w:jc w:val="both"/>
        <w:rPr>
          <w:rFonts w:ascii="Times New Roman" w:hAnsi="Times New Roman" w:cs="Times New Roman"/>
          <w:b/>
          <w:bCs/>
          <w:sz w:val="24"/>
          <w:szCs w:val="24"/>
        </w:rPr>
      </w:pPr>
      <w:r w:rsidRPr="000D578B">
        <w:rPr>
          <w:rFonts w:ascii="Times New Roman" w:hAnsi="Times New Roman" w:cs="Times New Roman"/>
          <w:b/>
          <w:bCs/>
          <w:sz w:val="24"/>
          <w:szCs w:val="24"/>
        </w:rPr>
        <w:t>KESIMPULAN</w:t>
      </w:r>
    </w:p>
    <w:p w14:paraId="1687009D" w14:textId="78013E23" w:rsidR="0013151A" w:rsidRPr="000D578B" w:rsidRDefault="007D7831" w:rsidP="007D783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Peraturan mengenai perlindungan hukum terhadap wartawan menurut Undang-Undang Nomor 40 Tahun 1999 Tentang Pers serta jaminan hukum terhadap kebebasan pers. Pada dasarnya wartawan menjadi pilar utama dalam menyampaikan segala problematika yang ada kepada instansi pemerintah. Penyampaian permasalahan juga terdapat beberapa pengumpulan data-data yang untuk di publikasikan melalui semua media komunikasi. Sehingga dengan adanya perlindungan dalam kebebasan pers ini dapat mempermudah wartawan dalam melaksanakan penyampaian problematika tanpa adanya rasa kekhawatiran terhadap intimidasi yang dilakukan pihak yang tidak bertanggungjawab.</w:t>
      </w:r>
    </w:p>
    <w:p w14:paraId="7A758418" w14:textId="77777777" w:rsidR="000D578B" w:rsidRPr="000D578B" w:rsidRDefault="000D578B" w:rsidP="000D578B">
      <w:pPr>
        <w:pStyle w:val="z-TopofForm"/>
        <w:spacing w:line="360" w:lineRule="auto"/>
        <w:jc w:val="both"/>
        <w:rPr>
          <w:rFonts w:ascii="Times New Roman" w:hAnsi="Times New Roman" w:cs="Times New Roman"/>
          <w:b/>
          <w:bCs/>
          <w:vanish w:val="0"/>
          <w:color w:val="000000" w:themeColor="text1"/>
          <w:sz w:val="24"/>
          <w:szCs w:val="24"/>
        </w:rPr>
      </w:pPr>
      <w:r w:rsidRPr="000D578B">
        <w:rPr>
          <w:rFonts w:ascii="Times New Roman" w:hAnsi="Times New Roman" w:cs="Times New Roman"/>
          <w:b/>
          <w:bCs/>
          <w:vanish w:val="0"/>
          <w:color w:val="000000" w:themeColor="text1"/>
          <w:sz w:val="24"/>
          <w:szCs w:val="24"/>
        </w:rPr>
        <w:t>DAFTAR PUSTAKA</w:t>
      </w:r>
    </w:p>
    <w:p w14:paraId="09598FFF" w14:textId="77777777" w:rsidR="000D578B" w:rsidRPr="000D578B" w:rsidRDefault="000D578B" w:rsidP="00EB41F0">
      <w:pPr>
        <w:pStyle w:val="ListParagraph"/>
        <w:numPr>
          <w:ilvl w:val="0"/>
          <w:numId w:val="11"/>
        </w:numPr>
        <w:spacing w:after="0" w:line="360" w:lineRule="auto"/>
        <w:ind w:left="567" w:hanging="567"/>
        <w:jc w:val="both"/>
        <w:rPr>
          <w:rFonts w:ascii="Times New Roman" w:hAnsi="Times New Roman" w:cs="Times New Roman"/>
          <w:b/>
          <w:bCs/>
          <w:sz w:val="24"/>
          <w:szCs w:val="24"/>
        </w:rPr>
      </w:pPr>
      <w:r w:rsidRPr="000D578B">
        <w:rPr>
          <w:rFonts w:ascii="Times New Roman" w:hAnsi="Times New Roman" w:cs="Times New Roman"/>
          <w:b/>
          <w:bCs/>
          <w:sz w:val="24"/>
          <w:szCs w:val="24"/>
        </w:rPr>
        <w:t>BUKU</w:t>
      </w:r>
    </w:p>
    <w:p w14:paraId="469E4D4E" w14:textId="77777777" w:rsidR="006F2AC5" w:rsidRDefault="006F2AC5" w:rsidP="00EB41F0">
      <w:pPr>
        <w:pStyle w:val="FootnoteText"/>
        <w:spacing w:line="276" w:lineRule="auto"/>
        <w:jc w:val="both"/>
        <w:rPr>
          <w:rFonts w:ascii="Times New Roman" w:hAnsi="Times New Roman" w:cs="Times New Roman"/>
          <w:color w:val="000000"/>
          <w:sz w:val="24"/>
          <w:szCs w:val="24"/>
          <w:shd w:val="clear" w:color="auto" w:fill="FFFFFF"/>
        </w:rPr>
      </w:pPr>
      <w:r w:rsidRPr="00CE7357">
        <w:rPr>
          <w:rFonts w:ascii="Times New Roman" w:hAnsi="Times New Roman" w:cs="Times New Roman"/>
          <w:sz w:val="24"/>
          <w:szCs w:val="24"/>
        </w:rPr>
        <w:t>Dandhy Dwi Laksono, 2012</w:t>
      </w:r>
      <w:r>
        <w:rPr>
          <w:rFonts w:ascii="Times New Roman" w:hAnsi="Times New Roman" w:cs="Times New Roman"/>
          <w:sz w:val="24"/>
          <w:szCs w:val="24"/>
        </w:rPr>
        <w:t xml:space="preserve">, </w:t>
      </w:r>
      <w:r w:rsidRPr="006F2AC5">
        <w:rPr>
          <w:rFonts w:ascii="Times New Roman" w:hAnsi="Times New Roman" w:cs="Times New Roman"/>
          <w:i/>
          <w:sz w:val="24"/>
          <w:szCs w:val="24"/>
        </w:rPr>
        <w:t>Mematuhi Etik Menjaga Kebebasan Pers</w:t>
      </w:r>
      <w:r w:rsidRPr="00CE7357">
        <w:rPr>
          <w:rFonts w:ascii="Times New Roman" w:hAnsi="Times New Roman" w:cs="Times New Roman"/>
          <w:sz w:val="24"/>
          <w:szCs w:val="24"/>
        </w:rPr>
        <w:t>,</w:t>
      </w:r>
      <w:r>
        <w:rPr>
          <w:rFonts w:ascii="Times New Roman" w:hAnsi="Times New Roman" w:cs="Times New Roman"/>
          <w:sz w:val="24"/>
          <w:szCs w:val="24"/>
        </w:rPr>
        <w:t xml:space="preserve"> </w:t>
      </w:r>
      <w:r w:rsidRPr="006F2AC5">
        <w:rPr>
          <w:rFonts w:ascii="Times New Roman" w:hAnsi="Times New Roman" w:cs="Times New Roman"/>
          <w:color w:val="000000"/>
          <w:sz w:val="24"/>
          <w:szCs w:val="24"/>
          <w:shd w:val="clear" w:color="auto" w:fill="FFFFFF"/>
        </w:rPr>
        <w:t>AJI</w:t>
      </w:r>
      <w:r>
        <w:rPr>
          <w:rFonts w:ascii="Times New Roman" w:hAnsi="Times New Roman" w:cs="Times New Roman"/>
          <w:color w:val="000000"/>
          <w:sz w:val="24"/>
          <w:szCs w:val="24"/>
          <w:shd w:val="clear" w:color="auto" w:fill="FFFFFF"/>
        </w:rPr>
        <w:t>,</w:t>
      </w:r>
    </w:p>
    <w:p w14:paraId="3C46751B" w14:textId="51BFD013" w:rsidR="006F2AC5" w:rsidRDefault="006F2AC5" w:rsidP="00EB41F0">
      <w:pPr>
        <w:pStyle w:val="FootnoteText"/>
        <w:spacing w:after="240" w:line="276" w:lineRule="auto"/>
        <w:ind w:firstLine="567"/>
        <w:jc w:val="both"/>
        <w:rPr>
          <w:rFonts w:ascii="Times New Roman" w:hAnsi="Times New Roman" w:cs="Times New Roman"/>
          <w:sz w:val="24"/>
          <w:szCs w:val="24"/>
        </w:rPr>
      </w:pPr>
      <w:r w:rsidRPr="006F2AC5">
        <w:rPr>
          <w:rFonts w:ascii="Times New Roman" w:hAnsi="Times New Roman" w:cs="Times New Roman"/>
          <w:color w:val="000000"/>
          <w:sz w:val="24"/>
          <w:szCs w:val="24"/>
          <w:shd w:val="clear" w:color="auto" w:fill="FFFFFF"/>
        </w:rPr>
        <w:t>Padang</w:t>
      </w:r>
    </w:p>
    <w:p w14:paraId="45205CD5" w14:textId="3B2D4395" w:rsidR="006F2AC5" w:rsidRPr="006F2AC5" w:rsidRDefault="006F2AC5" w:rsidP="00EB41F0">
      <w:pPr>
        <w:pStyle w:val="FootnoteText"/>
        <w:spacing w:after="240" w:line="360" w:lineRule="auto"/>
        <w:jc w:val="both"/>
        <w:rPr>
          <w:rFonts w:ascii="Times New Roman" w:hAnsi="Times New Roman" w:cs="Times New Roman"/>
          <w:sz w:val="24"/>
          <w:szCs w:val="24"/>
        </w:rPr>
      </w:pPr>
      <w:r w:rsidRPr="00CE7357">
        <w:rPr>
          <w:rFonts w:ascii="Times New Roman" w:hAnsi="Times New Roman" w:cs="Times New Roman"/>
          <w:sz w:val="24"/>
          <w:szCs w:val="24"/>
        </w:rPr>
        <w:t>Ida Nuraeni</w:t>
      </w:r>
      <w:r w:rsidR="00FB77D4">
        <w:rPr>
          <w:rFonts w:ascii="Times New Roman" w:hAnsi="Times New Roman" w:cs="Times New Roman"/>
          <w:sz w:val="24"/>
          <w:szCs w:val="24"/>
        </w:rPr>
        <w:t>, 2006,</w:t>
      </w:r>
      <w:r w:rsidRPr="00CE7357">
        <w:rPr>
          <w:rFonts w:ascii="Times New Roman" w:hAnsi="Times New Roman" w:cs="Times New Roman"/>
          <w:sz w:val="24"/>
          <w:szCs w:val="24"/>
        </w:rPr>
        <w:t xml:space="preserve"> </w:t>
      </w:r>
      <w:r w:rsidRPr="006F2AC5">
        <w:rPr>
          <w:rFonts w:ascii="Times New Roman" w:hAnsi="Times New Roman" w:cs="Times New Roman"/>
          <w:i/>
          <w:sz w:val="24"/>
          <w:szCs w:val="24"/>
        </w:rPr>
        <w:t>Pengertian Media Penyuluhan Pertanian</w:t>
      </w:r>
      <w:r>
        <w:rPr>
          <w:rFonts w:ascii="Times New Roman" w:hAnsi="Times New Roman" w:cs="Times New Roman"/>
          <w:i/>
          <w:sz w:val="24"/>
          <w:szCs w:val="24"/>
        </w:rPr>
        <w:t xml:space="preserve">, </w:t>
      </w:r>
      <w:r>
        <w:rPr>
          <w:rFonts w:ascii="Times New Roman" w:hAnsi="Times New Roman" w:cs="Times New Roman"/>
          <w:sz w:val="24"/>
          <w:szCs w:val="24"/>
        </w:rPr>
        <w:t>Bumi Aksara, Jakarta</w:t>
      </w:r>
    </w:p>
    <w:p w14:paraId="3F203871" w14:textId="77777777" w:rsidR="000D578B" w:rsidRPr="000D578B" w:rsidRDefault="000D578B" w:rsidP="00EB41F0">
      <w:pPr>
        <w:pStyle w:val="FootnoteText"/>
        <w:numPr>
          <w:ilvl w:val="0"/>
          <w:numId w:val="11"/>
        </w:numPr>
        <w:spacing w:after="120"/>
        <w:ind w:left="567" w:hanging="567"/>
        <w:jc w:val="both"/>
        <w:rPr>
          <w:rFonts w:ascii="Times New Roman" w:hAnsi="Times New Roman" w:cs="Times New Roman"/>
          <w:b/>
          <w:bCs/>
          <w:sz w:val="24"/>
          <w:szCs w:val="24"/>
        </w:rPr>
      </w:pPr>
      <w:r w:rsidRPr="000D578B">
        <w:rPr>
          <w:rFonts w:ascii="Times New Roman" w:hAnsi="Times New Roman" w:cs="Times New Roman"/>
          <w:b/>
          <w:bCs/>
          <w:sz w:val="24"/>
          <w:szCs w:val="24"/>
        </w:rPr>
        <w:t>PERUNDANG UNDANGAN</w:t>
      </w:r>
    </w:p>
    <w:p w14:paraId="5C185878" w14:textId="2D06C92A" w:rsidR="006F2AC5" w:rsidRPr="00CE7357" w:rsidRDefault="006F2AC5" w:rsidP="006F2AC5">
      <w:pPr>
        <w:pStyle w:val="FootnoteText"/>
        <w:rPr>
          <w:rFonts w:ascii="Times New Roman" w:hAnsi="Times New Roman" w:cs="Times New Roman"/>
          <w:sz w:val="24"/>
          <w:szCs w:val="24"/>
        </w:rPr>
      </w:pPr>
      <w:r w:rsidRPr="00CE7357">
        <w:rPr>
          <w:rFonts w:ascii="Times New Roman" w:hAnsi="Times New Roman" w:cs="Times New Roman"/>
          <w:sz w:val="24"/>
          <w:szCs w:val="24"/>
        </w:rPr>
        <w:t>Pasal 1 ayat 3 UUD NRI Tahun 1945 tentang bentuk dan kedaulatan</w:t>
      </w:r>
    </w:p>
    <w:p w14:paraId="4F571DA0" w14:textId="77777777" w:rsidR="006F2AC5" w:rsidRDefault="006F2AC5" w:rsidP="006F2AC5">
      <w:pPr>
        <w:pStyle w:val="FootnoteText"/>
        <w:rPr>
          <w:rFonts w:ascii="Times New Roman" w:hAnsi="Times New Roman" w:cs="Times New Roman"/>
          <w:sz w:val="24"/>
          <w:szCs w:val="24"/>
        </w:rPr>
      </w:pPr>
    </w:p>
    <w:p w14:paraId="506665E0" w14:textId="183FBAF7" w:rsidR="006F2AC5" w:rsidRPr="00CE7357" w:rsidRDefault="006F2AC5" w:rsidP="00EB41F0">
      <w:pPr>
        <w:pStyle w:val="FootnoteText"/>
        <w:spacing w:after="240"/>
        <w:rPr>
          <w:rFonts w:ascii="Times New Roman" w:hAnsi="Times New Roman" w:cs="Times New Roman"/>
          <w:sz w:val="24"/>
          <w:szCs w:val="24"/>
        </w:rPr>
      </w:pPr>
      <w:r w:rsidRPr="00CE7357">
        <w:rPr>
          <w:rFonts w:ascii="Times New Roman" w:hAnsi="Times New Roman" w:cs="Times New Roman"/>
          <w:sz w:val="24"/>
          <w:szCs w:val="24"/>
        </w:rPr>
        <w:t>Pasal 1 Undang-Undang Nomor 40 Tahun 1999 tentang Pers.</w:t>
      </w:r>
    </w:p>
    <w:p w14:paraId="6C1F2132" w14:textId="77777777" w:rsidR="000D578B" w:rsidRPr="000D578B" w:rsidRDefault="000D578B" w:rsidP="00EB41F0">
      <w:pPr>
        <w:pStyle w:val="FootnoteText"/>
        <w:numPr>
          <w:ilvl w:val="0"/>
          <w:numId w:val="11"/>
        </w:numPr>
        <w:spacing w:after="240"/>
        <w:ind w:left="567" w:hanging="567"/>
        <w:jc w:val="both"/>
        <w:rPr>
          <w:rFonts w:ascii="Times New Roman" w:hAnsi="Times New Roman" w:cs="Times New Roman"/>
          <w:b/>
          <w:bCs/>
          <w:sz w:val="24"/>
          <w:szCs w:val="24"/>
        </w:rPr>
      </w:pPr>
      <w:r w:rsidRPr="000D578B">
        <w:rPr>
          <w:rFonts w:ascii="Times New Roman" w:hAnsi="Times New Roman" w:cs="Times New Roman"/>
          <w:b/>
          <w:bCs/>
          <w:sz w:val="24"/>
          <w:szCs w:val="24"/>
        </w:rPr>
        <w:t>JURNAL</w:t>
      </w:r>
    </w:p>
    <w:p w14:paraId="7DD5002F" w14:textId="57DDC041" w:rsidR="00FB77D4" w:rsidRPr="001C719F" w:rsidRDefault="00FB77D4" w:rsidP="001C719F">
      <w:pPr>
        <w:pStyle w:val="FootnoteText"/>
        <w:spacing w:after="160" w:line="360" w:lineRule="auto"/>
        <w:ind w:left="567" w:hanging="567"/>
        <w:contextualSpacing/>
        <w:jc w:val="both"/>
        <w:rPr>
          <w:rFonts w:ascii="Times New Roman" w:hAnsi="Times New Roman" w:cs="Times New Roman"/>
          <w:i/>
          <w:sz w:val="24"/>
          <w:szCs w:val="24"/>
        </w:rPr>
      </w:pPr>
      <w:r w:rsidRPr="00CE7357">
        <w:rPr>
          <w:rFonts w:ascii="Times New Roman" w:hAnsi="Times New Roman" w:cs="Times New Roman"/>
          <w:sz w:val="24"/>
          <w:szCs w:val="24"/>
        </w:rPr>
        <w:t>Kurnia Dewi,</w:t>
      </w:r>
      <w:r>
        <w:rPr>
          <w:rFonts w:ascii="Times New Roman" w:hAnsi="Times New Roman" w:cs="Times New Roman"/>
          <w:sz w:val="24"/>
          <w:szCs w:val="24"/>
        </w:rPr>
        <w:t xml:space="preserve"> 2017,</w:t>
      </w:r>
      <w:r w:rsidRPr="00CE7357">
        <w:rPr>
          <w:rFonts w:ascii="Times New Roman" w:hAnsi="Times New Roman" w:cs="Times New Roman"/>
          <w:sz w:val="24"/>
          <w:szCs w:val="24"/>
        </w:rPr>
        <w:t xml:space="preserve"> </w:t>
      </w:r>
      <w:r w:rsidRPr="006F2AC5">
        <w:rPr>
          <w:rFonts w:ascii="Times New Roman" w:hAnsi="Times New Roman" w:cs="Times New Roman"/>
          <w:i/>
          <w:sz w:val="24"/>
          <w:szCs w:val="24"/>
        </w:rPr>
        <w:t>Pentingnya Media Pembelajaran Untuk Anak Usia Dini</w:t>
      </w:r>
      <w:r>
        <w:rPr>
          <w:rFonts w:ascii="Times New Roman" w:hAnsi="Times New Roman" w:cs="Times New Roman"/>
          <w:i/>
          <w:sz w:val="24"/>
          <w:szCs w:val="24"/>
        </w:rPr>
        <w:t>,</w:t>
      </w:r>
      <w:r w:rsidR="001C719F">
        <w:rPr>
          <w:rFonts w:ascii="Times New Roman" w:hAnsi="Times New Roman" w:cs="Times New Roman"/>
          <w:i/>
          <w:sz w:val="24"/>
          <w:szCs w:val="24"/>
        </w:rPr>
        <w:t xml:space="preserve"> </w:t>
      </w:r>
      <w:r>
        <w:rPr>
          <w:rFonts w:ascii="Times New Roman" w:hAnsi="Times New Roman" w:cs="Times New Roman"/>
          <w:sz w:val="24"/>
          <w:szCs w:val="24"/>
        </w:rPr>
        <w:t>Raudhatul Athfal, Vol.1 No.1</w:t>
      </w:r>
    </w:p>
    <w:p w14:paraId="5A1FB837" w14:textId="4D49BE5F" w:rsidR="007D767C" w:rsidRPr="001C719F" w:rsidRDefault="007D767C" w:rsidP="001C719F">
      <w:pPr>
        <w:pStyle w:val="FootnoteText"/>
        <w:spacing w:line="360" w:lineRule="auto"/>
        <w:ind w:left="567" w:hanging="567"/>
        <w:contextualSpacing/>
        <w:rPr>
          <w:rFonts w:ascii="Times New Roman" w:hAnsi="Times New Roman" w:cs="Times New Roman"/>
          <w:i/>
          <w:sz w:val="24"/>
          <w:szCs w:val="24"/>
        </w:rPr>
      </w:pPr>
      <w:r w:rsidRPr="00CE7357">
        <w:rPr>
          <w:rFonts w:ascii="Times New Roman" w:hAnsi="Times New Roman" w:cs="Times New Roman"/>
          <w:sz w:val="24"/>
          <w:szCs w:val="24"/>
        </w:rPr>
        <w:t>Firman Floranta Adonara</w:t>
      </w:r>
      <w:r w:rsidR="00FB77D4">
        <w:rPr>
          <w:rFonts w:ascii="Times New Roman" w:hAnsi="Times New Roman" w:cs="Times New Roman"/>
          <w:sz w:val="24"/>
          <w:szCs w:val="24"/>
        </w:rPr>
        <w:t xml:space="preserve">, </w:t>
      </w:r>
      <w:r w:rsidR="00FB77D4" w:rsidRPr="00CE7357">
        <w:rPr>
          <w:rFonts w:ascii="Times New Roman" w:hAnsi="Times New Roman" w:cs="Times New Roman"/>
          <w:sz w:val="24"/>
          <w:szCs w:val="24"/>
        </w:rPr>
        <w:t>2016</w:t>
      </w:r>
      <w:r w:rsidR="00FB77D4">
        <w:rPr>
          <w:rFonts w:ascii="Times New Roman" w:hAnsi="Times New Roman" w:cs="Times New Roman"/>
          <w:sz w:val="24"/>
          <w:szCs w:val="24"/>
        </w:rPr>
        <w:t>,</w:t>
      </w:r>
      <w:r w:rsidRPr="00CE7357">
        <w:rPr>
          <w:rFonts w:ascii="Times New Roman" w:hAnsi="Times New Roman" w:cs="Times New Roman"/>
          <w:sz w:val="24"/>
          <w:szCs w:val="24"/>
        </w:rPr>
        <w:t xml:space="preserve"> </w:t>
      </w:r>
      <w:r w:rsidRPr="00FB77D4">
        <w:rPr>
          <w:rFonts w:ascii="Times New Roman" w:hAnsi="Times New Roman" w:cs="Times New Roman"/>
          <w:i/>
          <w:sz w:val="24"/>
          <w:szCs w:val="24"/>
        </w:rPr>
        <w:t>Implementasi prinsip negara hukum dalam</w:t>
      </w:r>
      <w:r w:rsidR="001C719F">
        <w:rPr>
          <w:rFonts w:ascii="Times New Roman" w:hAnsi="Times New Roman" w:cs="Times New Roman"/>
          <w:i/>
          <w:sz w:val="24"/>
          <w:szCs w:val="24"/>
        </w:rPr>
        <w:t xml:space="preserve"> </w:t>
      </w:r>
      <w:r w:rsidRPr="00FB77D4">
        <w:rPr>
          <w:rFonts w:ascii="Times New Roman" w:hAnsi="Times New Roman" w:cs="Times New Roman"/>
          <w:i/>
          <w:sz w:val="24"/>
          <w:szCs w:val="24"/>
        </w:rPr>
        <w:t>memberikan perlindungan hukum terhadap notaris</w:t>
      </w:r>
      <w:r w:rsidRPr="00CE7357">
        <w:rPr>
          <w:rFonts w:ascii="Times New Roman" w:hAnsi="Times New Roman" w:cs="Times New Roman"/>
          <w:sz w:val="24"/>
          <w:szCs w:val="24"/>
        </w:rPr>
        <w:t>, Vol</w:t>
      </w:r>
      <w:r w:rsidR="00FB77D4">
        <w:rPr>
          <w:rFonts w:ascii="Times New Roman" w:hAnsi="Times New Roman" w:cs="Times New Roman"/>
          <w:sz w:val="24"/>
          <w:szCs w:val="24"/>
        </w:rPr>
        <w:t>.1,</w:t>
      </w:r>
      <w:r w:rsidRPr="00CE7357">
        <w:rPr>
          <w:rFonts w:ascii="Times New Roman" w:hAnsi="Times New Roman" w:cs="Times New Roman"/>
          <w:sz w:val="24"/>
          <w:szCs w:val="24"/>
        </w:rPr>
        <w:t xml:space="preserve"> No. 1 </w:t>
      </w:r>
    </w:p>
    <w:p w14:paraId="0C57B66D" w14:textId="6658E584" w:rsidR="007D767C" w:rsidRDefault="007D767C" w:rsidP="001C719F">
      <w:pPr>
        <w:pStyle w:val="FootnoteText"/>
        <w:spacing w:line="360" w:lineRule="auto"/>
        <w:ind w:left="567" w:hanging="567"/>
        <w:rPr>
          <w:rFonts w:ascii="Times New Roman" w:hAnsi="Times New Roman" w:cs="Times New Roman"/>
          <w:sz w:val="24"/>
          <w:szCs w:val="24"/>
        </w:rPr>
      </w:pPr>
      <w:r w:rsidRPr="00CE7357">
        <w:rPr>
          <w:rFonts w:ascii="Times New Roman" w:hAnsi="Times New Roman" w:cs="Times New Roman"/>
          <w:sz w:val="24"/>
          <w:szCs w:val="24"/>
        </w:rPr>
        <w:t xml:space="preserve">Darajat Wibawa, </w:t>
      </w:r>
      <w:r w:rsidR="00FB77D4" w:rsidRPr="00CE7357">
        <w:rPr>
          <w:rFonts w:ascii="Times New Roman" w:hAnsi="Times New Roman" w:cs="Times New Roman"/>
          <w:sz w:val="24"/>
          <w:szCs w:val="24"/>
        </w:rPr>
        <w:t>2020</w:t>
      </w:r>
      <w:r w:rsidR="00FB77D4">
        <w:rPr>
          <w:rFonts w:ascii="Times New Roman" w:hAnsi="Times New Roman" w:cs="Times New Roman"/>
          <w:sz w:val="24"/>
          <w:szCs w:val="24"/>
        </w:rPr>
        <w:t xml:space="preserve">, </w:t>
      </w:r>
      <w:r w:rsidRPr="00FB77D4">
        <w:rPr>
          <w:rFonts w:ascii="Times New Roman" w:hAnsi="Times New Roman" w:cs="Times New Roman"/>
          <w:i/>
          <w:sz w:val="24"/>
          <w:szCs w:val="24"/>
        </w:rPr>
        <w:t>Wartawan dan Netralitas Media</w:t>
      </w:r>
      <w:r w:rsidRPr="00CE7357">
        <w:rPr>
          <w:rFonts w:ascii="Times New Roman" w:hAnsi="Times New Roman" w:cs="Times New Roman"/>
          <w:sz w:val="24"/>
          <w:szCs w:val="24"/>
        </w:rPr>
        <w:t>,</w:t>
      </w:r>
      <w:r w:rsidR="00FB77D4">
        <w:rPr>
          <w:rFonts w:ascii="Times New Roman" w:hAnsi="Times New Roman" w:cs="Times New Roman"/>
          <w:sz w:val="24"/>
          <w:szCs w:val="24"/>
        </w:rPr>
        <w:t xml:space="preserve"> Jurnal Ilmu Komunikasi,</w:t>
      </w:r>
      <w:r w:rsidR="001C719F">
        <w:rPr>
          <w:rFonts w:ascii="Times New Roman" w:hAnsi="Times New Roman" w:cs="Times New Roman"/>
          <w:sz w:val="24"/>
          <w:szCs w:val="24"/>
        </w:rPr>
        <w:t xml:space="preserve"> </w:t>
      </w:r>
      <w:r w:rsidRPr="00CE7357">
        <w:rPr>
          <w:rFonts w:ascii="Times New Roman" w:hAnsi="Times New Roman" w:cs="Times New Roman"/>
          <w:sz w:val="24"/>
          <w:szCs w:val="24"/>
        </w:rPr>
        <w:t>Vol</w:t>
      </w:r>
      <w:r w:rsidR="00FB77D4">
        <w:rPr>
          <w:rFonts w:ascii="Times New Roman" w:hAnsi="Times New Roman" w:cs="Times New Roman"/>
          <w:sz w:val="24"/>
          <w:szCs w:val="24"/>
        </w:rPr>
        <w:t>.</w:t>
      </w:r>
      <w:r w:rsidRPr="00CE7357">
        <w:rPr>
          <w:rFonts w:ascii="Times New Roman" w:hAnsi="Times New Roman" w:cs="Times New Roman"/>
          <w:sz w:val="24"/>
          <w:szCs w:val="24"/>
        </w:rPr>
        <w:t>4</w:t>
      </w:r>
      <w:r w:rsidR="00FB77D4">
        <w:rPr>
          <w:rFonts w:ascii="Times New Roman" w:hAnsi="Times New Roman" w:cs="Times New Roman"/>
          <w:sz w:val="24"/>
          <w:szCs w:val="24"/>
        </w:rPr>
        <w:t>,</w:t>
      </w:r>
      <w:r w:rsidRPr="00CE7357">
        <w:rPr>
          <w:rFonts w:ascii="Times New Roman" w:hAnsi="Times New Roman" w:cs="Times New Roman"/>
          <w:sz w:val="24"/>
          <w:szCs w:val="24"/>
        </w:rPr>
        <w:t xml:space="preserve"> No</w:t>
      </w:r>
      <w:r w:rsidR="00FB77D4">
        <w:rPr>
          <w:rFonts w:ascii="Times New Roman" w:hAnsi="Times New Roman" w:cs="Times New Roman"/>
          <w:sz w:val="24"/>
          <w:szCs w:val="24"/>
        </w:rPr>
        <w:t>.</w:t>
      </w:r>
      <w:r w:rsidRPr="00CE7357">
        <w:rPr>
          <w:rFonts w:ascii="Times New Roman" w:hAnsi="Times New Roman" w:cs="Times New Roman"/>
          <w:sz w:val="24"/>
          <w:szCs w:val="24"/>
        </w:rPr>
        <w:t>2</w:t>
      </w:r>
    </w:p>
    <w:p w14:paraId="4B12B483" w14:textId="77777777" w:rsidR="00FB77D4" w:rsidRDefault="007D767C" w:rsidP="001C719F">
      <w:pPr>
        <w:pStyle w:val="FootnoteText"/>
        <w:spacing w:line="360" w:lineRule="auto"/>
        <w:rPr>
          <w:rFonts w:ascii="Times New Roman" w:hAnsi="Times New Roman" w:cs="Times New Roman"/>
          <w:i/>
          <w:sz w:val="24"/>
          <w:szCs w:val="24"/>
        </w:rPr>
      </w:pPr>
      <w:r w:rsidRPr="00CE7357">
        <w:rPr>
          <w:rFonts w:ascii="Times New Roman" w:hAnsi="Times New Roman" w:cs="Times New Roman"/>
          <w:sz w:val="24"/>
          <w:szCs w:val="24"/>
        </w:rPr>
        <w:t>Dasrun Hidayat dan Anisti,</w:t>
      </w:r>
      <w:r w:rsidR="00FB77D4">
        <w:rPr>
          <w:rFonts w:ascii="Times New Roman" w:hAnsi="Times New Roman" w:cs="Times New Roman"/>
          <w:sz w:val="24"/>
          <w:szCs w:val="24"/>
        </w:rPr>
        <w:t xml:space="preserve"> </w:t>
      </w:r>
      <w:r w:rsidR="00FB77D4" w:rsidRPr="00CE7357">
        <w:rPr>
          <w:rFonts w:ascii="Times New Roman" w:hAnsi="Times New Roman" w:cs="Times New Roman"/>
          <w:sz w:val="24"/>
          <w:szCs w:val="24"/>
        </w:rPr>
        <w:t>2015</w:t>
      </w:r>
      <w:r w:rsidR="00FB77D4">
        <w:rPr>
          <w:rFonts w:ascii="Times New Roman" w:hAnsi="Times New Roman" w:cs="Times New Roman"/>
          <w:sz w:val="24"/>
          <w:szCs w:val="24"/>
        </w:rPr>
        <w:t>,</w:t>
      </w:r>
      <w:r w:rsidRPr="00CE7357">
        <w:rPr>
          <w:rFonts w:ascii="Times New Roman" w:hAnsi="Times New Roman" w:cs="Times New Roman"/>
          <w:sz w:val="24"/>
          <w:szCs w:val="24"/>
        </w:rPr>
        <w:t xml:space="preserve"> </w:t>
      </w:r>
      <w:r w:rsidRPr="00FB77D4">
        <w:rPr>
          <w:rFonts w:ascii="Times New Roman" w:hAnsi="Times New Roman" w:cs="Times New Roman"/>
          <w:i/>
          <w:sz w:val="24"/>
          <w:szCs w:val="24"/>
        </w:rPr>
        <w:t>Wartawan Media Now Dalam Mengemas</w:t>
      </w:r>
    </w:p>
    <w:p w14:paraId="000B5721" w14:textId="7F208D87" w:rsidR="007D767C" w:rsidRDefault="007D767C" w:rsidP="001C719F">
      <w:pPr>
        <w:pStyle w:val="FootnoteText"/>
        <w:spacing w:line="360" w:lineRule="auto"/>
        <w:ind w:firstLine="720"/>
        <w:rPr>
          <w:rFonts w:ascii="Times New Roman" w:hAnsi="Times New Roman" w:cs="Times New Roman"/>
          <w:sz w:val="24"/>
          <w:szCs w:val="24"/>
        </w:rPr>
      </w:pPr>
      <w:r w:rsidRPr="00FB77D4">
        <w:rPr>
          <w:rFonts w:ascii="Times New Roman" w:hAnsi="Times New Roman" w:cs="Times New Roman"/>
          <w:i/>
          <w:sz w:val="24"/>
          <w:szCs w:val="24"/>
        </w:rPr>
        <w:t>Berita</w:t>
      </w:r>
      <w:r w:rsidR="00FB77D4">
        <w:rPr>
          <w:rFonts w:ascii="Times New Roman" w:hAnsi="Times New Roman" w:cs="Times New Roman"/>
          <w:sz w:val="24"/>
          <w:szCs w:val="24"/>
        </w:rPr>
        <w:t>,</w:t>
      </w:r>
      <w:r w:rsidRPr="00CE7357">
        <w:rPr>
          <w:rFonts w:ascii="Times New Roman" w:hAnsi="Times New Roman" w:cs="Times New Roman"/>
          <w:sz w:val="24"/>
          <w:szCs w:val="24"/>
        </w:rPr>
        <w:t xml:space="preserve"> Perspektif Situational Theory, Vol</w:t>
      </w:r>
      <w:r w:rsidR="00FB77D4">
        <w:rPr>
          <w:rFonts w:ascii="Times New Roman" w:hAnsi="Times New Roman" w:cs="Times New Roman"/>
          <w:sz w:val="24"/>
          <w:szCs w:val="24"/>
        </w:rPr>
        <w:t>.</w:t>
      </w:r>
      <w:r w:rsidRPr="00CE7357">
        <w:rPr>
          <w:rFonts w:ascii="Times New Roman" w:hAnsi="Times New Roman" w:cs="Times New Roman"/>
          <w:sz w:val="24"/>
          <w:szCs w:val="24"/>
        </w:rPr>
        <w:t>2 No</w:t>
      </w:r>
      <w:r w:rsidR="00FB77D4">
        <w:rPr>
          <w:rFonts w:ascii="Times New Roman" w:hAnsi="Times New Roman" w:cs="Times New Roman"/>
          <w:sz w:val="24"/>
          <w:szCs w:val="24"/>
        </w:rPr>
        <w:t>.</w:t>
      </w:r>
      <w:r w:rsidRPr="00CE7357">
        <w:rPr>
          <w:rFonts w:ascii="Times New Roman" w:hAnsi="Times New Roman" w:cs="Times New Roman"/>
          <w:sz w:val="24"/>
          <w:szCs w:val="24"/>
        </w:rPr>
        <w:t>5</w:t>
      </w:r>
    </w:p>
    <w:p w14:paraId="650288B8" w14:textId="5DF6D86F" w:rsidR="006F2AC5" w:rsidRDefault="007D767C" w:rsidP="001C719F">
      <w:pPr>
        <w:pStyle w:val="FootnoteText"/>
        <w:spacing w:line="360" w:lineRule="auto"/>
        <w:ind w:left="709" w:hanging="709"/>
        <w:jc w:val="both"/>
        <w:rPr>
          <w:rFonts w:ascii="Times New Roman" w:hAnsi="Times New Roman" w:cs="Times New Roman"/>
          <w:sz w:val="24"/>
          <w:szCs w:val="24"/>
        </w:rPr>
      </w:pPr>
      <w:r w:rsidRPr="00CE7357">
        <w:rPr>
          <w:rFonts w:ascii="Times New Roman" w:hAnsi="Times New Roman" w:cs="Times New Roman"/>
          <w:sz w:val="24"/>
          <w:szCs w:val="24"/>
        </w:rPr>
        <w:t>Dahlan Surbaktil,</w:t>
      </w:r>
      <w:r w:rsidR="00FB77D4">
        <w:rPr>
          <w:rFonts w:ascii="Times New Roman" w:hAnsi="Times New Roman" w:cs="Times New Roman"/>
          <w:sz w:val="24"/>
          <w:szCs w:val="24"/>
        </w:rPr>
        <w:t xml:space="preserve"> </w:t>
      </w:r>
      <w:r w:rsidR="00FB77D4" w:rsidRPr="00CE7357">
        <w:rPr>
          <w:rFonts w:ascii="Times New Roman" w:hAnsi="Times New Roman" w:cs="Times New Roman"/>
          <w:sz w:val="24"/>
          <w:szCs w:val="24"/>
        </w:rPr>
        <w:t>2015</w:t>
      </w:r>
      <w:r w:rsidR="00FB77D4">
        <w:rPr>
          <w:rFonts w:ascii="Times New Roman" w:hAnsi="Times New Roman" w:cs="Times New Roman"/>
          <w:sz w:val="24"/>
          <w:szCs w:val="24"/>
        </w:rPr>
        <w:t>,</w:t>
      </w:r>
      <w:r w:rsidRPr="00FB77D4">
        <w:rPr>
          <w:rFonts w:ascii="Times New Roman" w:hAnsi="Times New Roman" w:cs="Times New Roman"/>
          <w:i/>
          <w:sz w:val="24"/>
          <w:szCs w:val="24"/>
        </w:rPr>
        <w:t xml:space="preserve"> Peran Dan Fungsi Pers Menurut Undang-Undang Pers</w:t>
      </w:r>
      <w:r w:rsidR="001C719F">
        <w:rPr>
          <w:rFonts w:ascii="Times New Roman" w:hAnsi="Times New Roman" w:cs="Times New Roman"/>
          <w:i/>
          <w:sz w:val="24"/>
          <w:szCs w:val="24"/>
        </w:rPr>
        <w:t xml:space="preserve"> </w:t>
      </w:r>
      <w:r w:rsidRPr="00FB77D4">
        <w:rPr>
          <w:rFonts w:ascii="Times New Roman" w:hAnsi="Times New Roman" w:cs="Times New Roman"/>
          <w:i/>
          <w:sz w:val="24"/>
          <w:szCs w:val="24"/>
        </w:rPr>
        <w:t>Tahun 1999 Serta Perkembangannya</w:t>
      </w:r>
      <w:r w:rsidRPr="00CE7357">
        <w:rPr>
          <w:rFonts w:ascii="Times New Roman" w:hAnsi="Times New Roman" w:cs="Times New Roman"/>
          <w:sz w:val="24"/>
          <w:szCs w:val="24"/>
        </w:rPr>
        <w:t>, Vol.5</w:t>
      </w:r>
      <w:r w:rsidR="00FB77D4">
        <w:rPr>
          <w:rFonts w:ascii="Times New Roman" w:hAnsi="Times New Roman" w:cs="Times New Roman"/>
          <w:sz w:val="24"/>
          <w:szCs w:val="24"/>
        </w:rPr>
        <w:t>,</w:t>
      </w:r>
      <w:r w:rsidRPr="00CE7357">
        <w:rPr>
          <w:rFonts w:ascii="Times New Roman" w:hAnsi="Times New Roman" w:cs="Times New Roman"/>
          <w:sz w:val="24"/>
          <w:szCs w:val="24"/>
        </w:rPr>
        <w:t xml:space="preserve"> No. 1</w:t>
      </w:r>
      <w:r w:rsidR="001C719F">
        <w:rPr>
          <w:rFonts w:ascii="Times New Roman" w:hAnsi="Times New Roman" w:cs="Times New Roman"/>
          <w:sz w:val="24"/>
          <w:szCs w:val="24"/>
        </w:rPr>
        <w:t xml:space="preserve"> </w:t>
      </w:r>
      <w:r w:rsidR="006F2AC5" w:rsidRPr="00CE7357">
        <w:rPr>
          <w:rFonts w:ascii="Times New Roman" w:hAnsi="Times New Roman" w:cs="Times New Roman"/>
          <w:sz w:val="24"/>
          <w:szCs w:val="24"/>
        </w:rPr>
        <w:t>adiba Z. Wadjo,</w:t>
      </w:r>
      <w:r w:rsidR="00FB77D4" w:rsidRPr="00FB77D4">
        <w:rPr>
          <w:rFonts w:ascii="Times New Roman" w:hAnsi="Times New Roman" w:cs="Times New Roman"/>
          <w:sz w:val="24"/>
          <w:szCs w:val="24"/>
        </w:rPr>
        <w:t xml:space="preserve"> </w:t>
      </w:r>
      <w:r w:rsidR="00FB77D4" w:rsidRPr="00CE7357">
        <w:rPr>
          <w:rFonts w:ascii="Times New Roman" w:hAnsi="Times New Roman" w:cs="Times New Roman"/>
          <w:sz w:val="24"/>
          <w:szCs w:val="24"/>
        </w:rPr>
        <w:t>2011</w:t>
      </w:r>
      <w:r w:rsidR="00FB77D4">
        <w:rPr>
          <w:rFonts w:ascii="Times New Roman" w:hAnsi="Times New Roman" w:cs="Times New Roman"/>
          <w:sz w:val="24"/>
          <w:szCs w:val="24"/>
        </w:rPr>
        <w:t>,</w:t>
      </w:r>
      <w:r w:rsidR="001C719F">
        <w:rPr>
          <w:rFonts w:ascii="Times New Roman" w:hAnsi="Times New Roman" w:cs="Times New Roman"/>
          <w:sz w:val="24"/>
          <w:szCs w:val="24"/>
        </w:rPr>
        <w:t xml:space="preserve"> </w:t>
      </w:r>
      <w:r w:rsidR="006F2AC5" w:rsidRPr="00FB77D4">
        <w:rPr>
          <w:rFonts w:ascii="Times New Roman" w:hAnsi="Times New Roman" w:cs="Times New Roman"/>
          <w:i/>
          <w:sz w:val="24"/>
          <w:szCs w:val="24"/>
        </w:rPr>
        <w:t>Pencemaran Nama Baik Dalam Pemberitaan Pers</w:t>
      </w:r>
      <w:r w:rsidR="006F2AC5" w:rsidRPr="00CE7357">
        <w:rPr>
          <w:rFonts w:ascii="Times New Roman" w:hAnsi="Times New Roman" w:cs="Times New Roman"/>
          <w:sz w:val="24"/>
          <w:szCs w:val="24"/>
        </w:rPr>
        <w:t>, Vol. 17</w:t>
      </w:r>
      <w:r w:rsidR="00FB77D4">
        <w:rPr>
          <w:rFonts w:ascii="Times New Roman" w:hAnsi="Times New Roman" w:cs="Times New Roman"/>
          <w:sz w:val="24"/>
          <w:szCs w:val="24"/>
        </w:rPr>
        <w:t>,</w:t>
      </w:r>
      <w:r w:rsidR="006F2AC5" w:rsidRPr="00CE7357">
        <w:rPr>
          <w:rFonts w:ascii="Times New Roman" w:hAnsi="Times New Roman" w:cs="Times New Roman"/>
          <w:sz w:val="24"/>
          <w:szCs w:val="24"/>
        </w:rPr>
        <w:t xml:space="preserve"> No.2 </w:t>
      </w:r>
    </w:p>
    <w:p w14:paraId="5ACD2E32" w14:textId="5EB21F6F" w:rsidR="006F2AC5" w:rsidRPr="001C719F" w:rsidRDefault="006F2AC5" w:rsidP="001C719F">
      <w:pPr>
        <w:pStyle w:val="FootnoteText"/>
        <w:spacing w:line="360" w:lineRule="auto"/>
        <w:ind w:left="567" w:hanging="567"/>
        <w:rPr>
          <w:rFonts w:ascii="Times New Roman" w:hAnsi="Times New Roman" w:cs="Times New Roman"/>
          <w:i/>
          <w:sz w:val="24"/>
          <w:szCs w:val="24"/>
        </w:rPr>
      </w:pPr>
      <w:r w:rsidRPr="00CE7357">
        <w:rPr>
          <w:rFonts w:ascii="Times New Roman" w:hAnsi="Times New Roman" w:cs="Times New Roman"/>
          <w:sz w:val="24"/>
          <w:szCs w:val="24"/>
        </w:rPr>
        <w:t>Dahlan Surbakti</w:t>
      </w:r>
      <w:r w:rsidR="00FB77D4">
        <w:rPr>
          <w:rFonts w:ascii="Times New Roman" w:hAnsi="Times New Roman" w:cs="Times New Roman"/>
          <w:sz w:val="24"/>
          <w:szCs w:val="24"/>
        </w:rPr>
        <w:t>, 2015,</w:t>
      </w:r>
      <w:r w:rsidRPr="00CE7357">
        <w:rPr>
          <w:rFonts w:ascii="Times New Roman" w:hAnsi="Times New Roman" w:cs="Times New Roman"/>
          <w:sz w:val="24"/>
          <w:szCs w:val="24"/>
        </w:rPr>
        <w:t xml:space="preserve"> </w:t>
      </w:r>
      <w:r w:rsidRPr="00FB77D4">
        <w:rPr>
          <w:rFonts w:ascii="Times New Roman" w:hAnsi="Times New Roman" w:cs="Times New Roman"/>
          <w:i/>
          <w:sz w:val="24"/>
          <w:szCs w:val="24"/>
        </w:rPr>
        <w:t>Peran Dan Fungsi Pers Menurut Undang-Undang Pers</w:t>
      </w:r>
      <w:r w:rsidR="001C719F">
        <w:rPr>
          <w:rFonts w:ascii="Times New Roman" w:hAnsi="Times New Roman" w:cs="Times New Roman"/>
          <w:i/>
          <w:sz w:val="24"/>
          <w:szCs w:val="24"/>
        </w:rPr>
        <w:t xml:space="preserve"> </w:t>
      </w:r>
      <w:r w:rsidRPr="00FB77D4">
        <w:rPr>
          <w:rFonts w:ascii="Times New Roman" w:hAnsi="Times New Roman" w:cs="Times New Roman"/>
          <w:i/>
          <w:sz w:val="24"/>
          <w:szCs w:val="24"/>
        </w:rPr>
        <w:t>Tahun 1999 Serta Perkembangannya</w:t>
      </w:r>
      <w:r w:rsidRPr="00CE7357">
        <w:rPr>
          <w:rFonts w:ascii="Times New Roman" w:hAnsi="Times New Roman" w:cs="Times New Roman"/>
          <w:sz w:val="24"/>
          <w:szCs w:val="24"/>
        </w:rPr>
        <w:t>, Vol. 5 No. 1</w:t>
      </w:r>
    </w:p>
    <w:p w14:paraId="5A526A6E" w14:textId="61107FB4" w:rsidR="006F2AC5" w:rsidRDefault="006F2AC5" w:rsidP="001C719F">
      <w:pPr>
        <w:spacing w:after="0" w:line="360" w:lineRule="auto"/>
        <w:ind w:left="567" w:hanging="567"/>
        <w:jc w:val="both"/>
        <w:rPr>
          <w:rFonts w:ascii="Times New Roman" w:hAnsi="Times New Roman" w:cs="Times New Roman"/>
          <w:sz w:val="24"/>
          <w:szCs w:val="24"/>
        </w:rPr>
      </w:pPr>
      <w:r w:rsidRPr="00CE7357">
        <w:rPr>
          <w:rFonts w:ascii="Times New Roman" w:hAnsi="Times New Roman" w:cs="Times New Roman"/>
          <w:sz w:val="24"/>
          <w:szCs w:val="24"/>
        </w:rPr>
        <w:t xml:space="preserve">Aisyah Fadilah, Kiki Rizki Nurzakiyah, Nasywa Atha Kanya, Sulis Putri Hidayat, Usep Setiawan, </w:t>
      </w:r>
      <w:r w:rsidR="00EB41F0" w:rsidRPr="00CE7357">
        <w:rPr>
          <w:rFonts w:ascii="Times New Roman" w:hAnsi="Times New Roman" w:cs="Times New Roman"/>
          <w:sz w:val="24"/>
          <w:szCs w:val="24"/>
        </w:rPr>
        <w:t>2023</w:t>
      </w:r>
      <w:r w:rsidR="00EB41F0">
        <w:rPr>
          <w:rFonts w:ascii="Times New Roman" w:hAnsi="Times New Roman" w:cs="Times New Roman"/>
          <w:sz w:val="24"/>
          <w:szCs w:val="24"/>
        </w:rPr>
        <w:t xml:space="preserve">, </w:t>
      </w:r>
      <w:r w:rsidRPr="00EB41F0">
        <w:rPr>
          <w:rFonts w:ascii="Times New Roman" w:hAnsi="Times New Roman" w:cs="Times New Roman"/>
          <w:i/>
          <w:sz w:val="24"/>
          <w:szCs w:val="24"/>
        </w:rPr>
        <w:t>Pengertian Media, Tujuan, Fungsi, Manfaat dan Urgensi Media Pembelajaran</w:t>
      </w:r>
      <w:r w:rsidRPr="00CE7357">
        <w:rPr>
          <w:rFonts w:ascii="Times New Roman" w:hAnsi="Times New Roman" w:cs="Times New Roman"/>
          <w:sz w:val="24"/>
          <w:szCs w:val="24"/>
        </w:rPr>
        <w:t>, Vol.1, No.</w:t>
      </w:r>
      <w:r w:rsidR="00EB41F0">
        <w:rPr>
          <w:rFonts w:ascii="Times New Roman" w:hAnsi="Times New Roman" w:cs="Times New Roman"/>
          <w:sz w:val="24"/>
          <w:szCs w:val="24"/>
        </w:rPr>
        <w:t>2</w:t>
      </w:r>
    </w:p>
    <w:p w14:paraId="1F3940B9" w14:textId="068CADF7" w:rsidR="006F2AC5" w:rsidRDefault="006F2AC5" w:rsidP="001C719F">
      <w:pPr>
        <w:spacing w:after="120" w:line="360" w:lineRule="auto"/>
        <w:ind w:left="567" w:hanging="567"/>
        <w:jc w:val="both"/>
        <w:rPr>
          <w:rFonts w:ascii="Times New Roman" w:hAnsi="Times New Roman" w:cs="Times New Roman"/>
          <w:sz w:val="24"/>
          <w:szCs w:val="24"/>
        </w:rPr>
      </w:pPr>
      <w:r w:rsidRPr="00CE7357">
        <w:rPr>
          <w:rFonts w:ascii="Times New Roman" w:hAnsi="Times New Roman" w:cs="Times New Roman"/>
          <w:sz w:val="24"/>
          <w:szCs w:val="24"/>
        </w:rPr>
        <w:t xml:space="preserve">Gerardus Gegen, Aris Prio Agus Santoso, </w:t>
      </w:r>
      <w:r w:rsidRPr="00EB41F0">
        <w:rPr>
          <w:rFonts w:ascii="Times New Roman" w:hAnsi="Times New Roman" w:cs="Times New Roman"/>
          <w:i/>
          <w:sz w:val="24"/>
          <w:szCs w:val="24"/>
        </w:rPr>
        <w:t>Perlindungan Hukum Tenaga Kesehatan</w:t>
      </w:r>
      <w:r w:rsidR="001C719F">
        <w:rPr>
          <w:rFonts w:ascii="Times New Roman" w:hAnsi="Times New Roman" w:cs="Times New Roman"/>
          <w:i/>
          <w:sz w:val="24"/>
          <w:szCs w:val="24"/>
        </w:rPr>
        <w:t xml:space="preserve"> </w:t>
      </w:r>
      <w:r w:rsidRPr="00EB41F0">
        <w:rPr>
          <w:rFonts w:ascii="Times New Roman" w:hAnsi="Times New Roman" w:cs="Times New Roman"/>
          <w:i/>
          <w:sz w:val="24"/>
          <w:szCs w:val="24"/>
        </w:rPr>
        <w:t>Di Masa Pandemi Covid-19</w:t>
      </w:r>
      <w:r w:rsidRPr="00CE7357">
        <w:rPr>
          <w:rFonts w:ascii="Times New Roman" w:hAnsi="Times New Roman" w:cs="Times New Roman"/>
          <w:sz w:val="24"/>
          <w:szCs w:val="24"/>
        </w:rPr>
        <w:t>, Vol.14</w:t>
      </w:r>
      <w:r w:rsidR="00EB41F0">
        <w:rPr>
          <w:rFonts w:ascii="Times New Roman" w:hAnsi="Times New Roman" w:cs="Times New Roman"/>
          <w:sz w:val="24"/>
          <w:szCs w:val="24"/>
        </w:rPr>
        <w:t>,</w:t>
      </w:r>
      <w:r w:rsidRPr="00CE7357">
        <w:rPr>
          <w:rFonts w:ascii="Times New Roman" w:hAnsi="Times New Roman" w:cs="Times New Roman"/>
          <w:sz w:val="24"/>
          <w:szCs w:val="24"/>
        </w:rPr>
        <w:t xml:space="preserve"> No.2</w:t>
      </w:r>
      <w:r w:rsidR="00EB41F0">
        <w:rPr>
          <w:rFonts w:ascii="Times New Roman" w:hAnsi="Times New Roman" w:cs="Times New Roman"/>
          <w:sz w:val="24"/>
          <w:szCs w:val="24"/>
        </w:rPr>
        <w:t xml:space="preserve"> </w:t>
      </w:r>
    </w:p>
    <w:p w14:paraId="44A623EF" w14:textId="0532631C" w:rsidR="006F2AC5" w:rsidRPr="00CE7357" w:rsidRDefault="006F2AC5" w:rsidP="001C719F">
      <w:pPr>
        <w:pStyle w:val="FootnoteText"/>
        <w:spacing w:line="360" w:lineRule="auto"/>
        <w:rPr>
          <w:rFonts w:ascii="Times New Roman" w:hAnsi="Times New Roman" w:cs="Times New Roman"/>
          <w:sz w:val="24"/>
          <w:szCs w:val="24"/>
        </w:rPr>
      </w:pPr>
      <w:r w:rsidRPr="00CE7357">
        <w:rPr>
          <w:rFonts w:ascii="Times New Roman" w:hAnsi="Times New Roman" w:cs="Times New Roman"/>
          <w:sz w:val="24"/>
          <w:szCs w:val="24"/>
        </w:rPr>
        <w:t xml:space="preserve">JH. Sinaulan, </w:t>
      </w:r>
      <w:r w:rsidRPr="00EB41F0">
        <w:rPr>
          <w:rFonts w:ascii="Times New Roman" w:hAnsi="Times New Roman" w:cs="Times New Roman"/>
          <w:i/>
          <w:sz w:val="24"/>
          <w:szCs w:val="24"/>
        </w:rPr>
        <w:t>Perlindungan Hukum Terhadap Warga Masyarakat</w:t>
      </w:r>
      <w:r w:rsidRPr="00CE7357">
        <w:rPr>
          <w:rFonts w:ascii="Times New Roman" w:hAnsi="Times New Roman" w:cs="Times New Roman"/>
          <w:sz w:val="24"/>
          <w:szCs w:val="24"/>
        </w:rPr>
        <w:t>, Vol</w:t>
      </w:r>
      <w:r w:rsidR="00EB41F0">
        <w:rPr>
          <w:rFonts w:ascii="Times New Roman" w:hAnsi="Times New Roman" w:cs="Times New Roman"/>
          <w:sz w:val="24"/>
          <w:szCs w:val="24"/>
        </w:rPr>
        <w:t>.</w:t>
      </w:r>
      <w:r w:rsidRPr="00CE7357">
        <w:rPr>
          <w:rFonts w:ascii="Times New Roman" w:hAnsi="Times New Roman" w:cs="Times New Roman"/>
          <w:sz w:val="24"/>
          <w:szCs w:val="24"/>
        </w:rPr>
        <w:t>04</w:t>
      </w:r>
      <w:r w:rsidR="00EB41F0">
        <w:rPr>
          <w:rFonts w:ascii="Times New Roman" w:hAnsi="Times New Roman" w:cs="Times New Roman"/>
          <w:sz w:val="24"/>
          <w:szCs w:val="24"/>
        </w:rPr>
        <w:t xml:space="preserve">, </w:t>
      </w:r>
      <w:r w:rsidRPr="00CE7357">
        <w:rPr>
          <w:rFonts w:ascii="Times New Roman" w:hAnsi="Times New Roman" w:cs="Times New Roman"/>
          <w:sz w:val="24"/>
          <w:szCs w:val="24"/>
        </w:rPr>
        <w:t>No</w:t>
      </w:r>
      <w:r w:rsidR="00EB41F0">
        <w:rPr>
          <w:rFonts w:ascii="Times New Roman" w:hAnsi="Times New Roman" w:cs="Times New Roman"/>
          <w:sz w:val="24"/>
          <w:szCs w:val="24"/>
        </w:rPr>
        <w:t>.</w:t>
      </w:r>
      <w:r w:rsidRPr="00CE7357">
        <w:rPr>
          <w:rFonts w:ascii="Times New Roman" w:hAnsi="Times New Roman" w:cs="Times New Roman"/>
          <w:sz w:val="24"/>
          <w:szCs w:val="24"/>
        </w:rPr>
        <w:t xml:space="preserve">01 </w:t>
      </w:r>
    </w:p>
    <w:p w14:paraId="0EE64A29" w14:textId="0A5BDBA8" w:rsidR="006F2AC5" w:rsidRDefault="006F2AC5" w:rsidP="001C719F">
      <w:pPr>
        <w:pStyle w:val="FootnoteText"/>
        <w:spacing w:line="360" w:lineRule="auto"/>
        <w:ind w:left="567" w:hanging="567"/>
        <w:rPr>
          <w:rFonts w:ascii="Times New Roman" w:hAnsi="Times New Roman" w:cs="Times New Roman"/>
          <w:sz w:val="24"/>
          <w:szCs w:val="24"/>
        </w:rPr>
      </w:pPr>
      <w:r w:rsidRPr="00CE7357">
        <w:rPr>
          <w:rFonts w:ascii="Times New Roman" w:hAnsi="Times New Roman" w:cs="Times New Roman"/>
          <w:sz w:val="24"/>
          <w:szCs w:val="24"/>
        </w:rPr>
        <w:t xml:space="preserve">Della Lusky Selian, </w:t>
      </w:r>
      <w:r w:rsidR="00EB41F0" w:rsidRPr="00CE7357">
        <w:rPr>
          <w:rFonts w:ascii="Times New Roman" w:hAnsi="Times New Roman" w:cs="Times New Roman"/>
          <w:sz w:val="24"/>
          <w:szCs w:val="24"/>
        </w:rPr>
        <w:t>2018</w:t>
      </w:r>
      <w:r w:rsidR="00EB41F0">
        <w:rPr>
          <w:rFonts w:ascii="Times New Roman" w:hAnsi="Times New Roman" w:cs="Times New Roman"/>
          <w:sz w:val="24"/>
          <w:szCs w:val="24"/>
        </w:rPr>
        <w:t xml:space="preserve">, </w:t>
      </w:r>
      <w:r w:rsidRPr="00EB41F0">
        <w:rPr>
          <w:rFonts w:ascii="Times New Roman" w:hAnsi="Times New Roman" w:cs="Times New Roman"/>
          <w:i/>
          <w:sz w:val="24"/>
          <w:szCs w:val="24"/>
        </w:rPr>
        <w:t>Cairin Melina, Kebebasan Berekspresi Di Era Demokrasi: Catatan Penegakan Hak Asasi Manusia</w:t>
      </w:r>
      <w:r w:rsidRPr="00CE7357">
        <w:rPr>
          <w:rFonts w:ascii="Times New Roman" w:hAnsi="Times New Roman" w:cs="Times New Roman"/>
          <w:sz w:val="24"/>
          <w:szCs w:val="24"/>
        </w:rPr>
        <w:t>, Vol</w:t>
      </w:r>
      <w:r w:rsidR="00EB41F0">
        <w:rPr>
          <w:rFonts w:ascii="Times New Roman" w:hAnsi="Times New Roman" w:cs="Times New Roman"/>
          <w:sz w:val="24"/>
          <w:szCs w:val="24"/>
        </w:rPr>
        <w:t>.</w:t>
      </w:r>
      <w:r w:rsidRPr="00CE7357">
        <w:rPr>
          <w:rFonts w:ascii="Times New Roman" w:hAnsi="Times New Roman" w:cs="Times New Roman"/>
          <w:sz w:val="24"/>
          <w:szCs w:val="24"/>
        </w:rPr>
        <w:t>2</w:t>
      </w:r>
      <w:r w:rsidR="00EB41F0">
        <w:rPr>
          <w:rFonts w:ascii="Times New Roman" w:hAnsi="Times New Roman" w:cs="Times New Roman"/>
          <w:sz w:val="24"/>
          <w:szCs w:val="24"/>
        </w:rPr>
        <w:t>,</w:t>
      </w:r>
      <w:r w:rsidRPr="00CE7357">
        <w:rPr>
          <w:rFonts w:ascii="Times New Roman" w:hAnsi="Times New Roman" w:cs="Times New Roman"/>
          <w:sz w:val="24"/>
          <w:szCs w:val="24"/>
        </w:rPr>
        <w:t xml:space="preserve"> No.2</w:t>
      </w:r>
      <w:r w:rsidR="00EB41F0">
        <w:rPr>
          <w:rFonts w:ascii="Times New Roman" w:hAnsi="Times New Roman" w:cs="Times New Roman"/>
          <w:sz w:val="24"/>
          <w:szCs w:val="24"/>
        </w:rPr>
        <w:t xml:space="preserve"> </w:t>
      </w:r>
    </w:p>
    <w:p w14:paraId="09DFF743" w14:textId="1578FF5C" w:rsidR="006F2AC5" w:rsidRPr="001C719F" w:rsidRDefault="006F2AC5" w:rsidP="001C719F">
      <w:pPr>
        <w:pStyle w:val="FootnoteText"/>
        <w:spacing w:line="360" w:lineRule="auto"/>
        <w:ind w:left="567" w:hanging="567"/>
        <w:jc w:val="both"/>
        <w:rPr>
          <w:rFonts w:ascii="Times New Roman" w:hAnsi="Times New Roman" w:cs="Times New Roman"/>
          <w:i/>
          <w:sz w:val="24"/>
          <w:szCs w:val="24"/>
        </w:rPr>
      </w:pPr>
      <w:r w:rsidRPr="00CE7357">
        <w:rPr>
          <w:rFonts w:ascii="Times New Roman" w:hAnsi="Times New Roman" w:cs="Times New Roman"/>
          <w:sz w:val="24"/>
          <w:szCs w:val="24"/>
        </w:rPr>
        <w:t>Trie Rahmi Gettari, Wira Okta Viana, Meydianto Mene,</w:t>
      </w:r>
      <w:r w:rsidR="00EB41F0">
        <w:rPr>
          <w:rFonts w:ascii="Times New Roman" w:hAnsi="Times New Roman" w:cs="Times New Roman"/>
          <w:sz w:val="24"/>
          <w:szCs w:val="24"/>
        </w:rPr>
        <w:t xml:space="preserve"> </w:t>
      </w:r>
      <w:r w:rsidR="00EB41F0" w:rsidRPr="00CE7357">
        <w:rPr>
          <w:rFonts w:ascii="Times New Roman" w:hAnsi="Times New Roman" w:cs="Times New Roman"/>
          <w:sz w:val="24"/>
          <w:szCs w:val="24"/>
        </w:rPr>
        <w:t>2023</w:t>
      </w:r>
      <w:r w:rsidR="00EB41F0">
        <w:rPr>
          <w:rFonts w:ascii="Times New Roman" w:hAnsi="Times New Roman" w:cs="Times New Roman"/>
          <w:sz w:val="24"/>
          <w:szCs w:val="24"/>
        </w:rPr>
        <w:t xml:space="preserve">, </w:t>
      </w:r>
      <w:r w:rsidRPr="00EB41F0">
        <w:rPr>
          <w:rFonts w:ascii="Times New Roman" w:hAnsi="Times New Roman" w:cs="Times New Roman"/>
          <w:i/>
          <w:sz w:val="24"/>
          <w:szCs w:val="24"/>
        </w:rPr>
        <w:t>Hak Asasi</w:t>
      </w:r>
      <w:r w:rsidR="001C719F">
        <w:rPr>
          <w:rFonts w:ascii="Times New Roman" w:hAnsi="Times New Roman" w:cs="Times New Roman"/>
          <w:i/>
          <w:sz w:val="24"/>
          <w:szCs w:val="24"/>
        </w:rPr>
        <w:t xml:space="preserve"> </w:t>
      </w:r>
      <w:r w:rsidRPr="00EB41F0">
        <w:rPr>
          <w:rFonts w:ascii="Times New Roman" w:hAnsi="Times New Roman" w:cs="Times New Roman"/>
          <w:i/>
          <w:sz w:val="24"/>
          <w:szCs w:val="24"/>
        </w:rPr>
        <w:t>Manusia Dan Kebebasan Berekspresi Di Indonesia</w:t>
      </w:r>
      <w:r w:rsidRPr="00CE7357">
        <w:rPr>
          <w:rFonts w:ascii="Times New Roman" w:hAnsi="Times New Roman" w:cs="Times New Roman"/>
          <w:sz w:val="24"/>
          <w:szCs w:val="24"/>
        </w:rPr>
        <w:t>, Vol.5</w:t>
      </w:r>
      <w:r w:rsidR="00EB41F0">
        <w:rPr>
          <w:rFonts w:ascii="Times New Roman" w:hAnsi="Times New Roman" w:cs="Times New Roman"/>
          <w:sz w:val="24"/>
          <w:szCs w:val="24"/>
        </w:rPr>
        <w:t>,</w:t>
      </w:r>
      <w:r w:rsidRPr="00CE7357">
        <w:rPr>
          <w:rFonts w:ascii="Times New Roman" w:hAnsi="Times New Roman" w:cs="Times New Roman"/>
          <w:sz w:val="24"/>
          <w:szCs w:val="24"/>
        </w:rPr>
        <w:t xml:space="preserve"> No.</w:t>
      </w:r>
      <w:r w:rsidR="00EB41F0">
        <w:rPr>
          <w:rFonts w:ascii="Times New Roman" w:hAnsi="Times New Roman" w:cs="Times New Roman"/>
          <w:sz w:val="24"/>
          <w:szCs w:val="24"/>
        </w:rPr>
        <w:t>2</w:t>
      </w:r>
    </w:p>
    <w:p w14:paraId="0487D5FE" w14:textId="59A2C399" w:rsidR="006F2AC5" w:rsidRDefault="006F2AC5" w:rsidP="001C719F">
      <w:pPr>
        <w:spacing w:after="120" w:line="360" w:lineRule="auto"/>
        <w:ind w:left="567" w:hanging="567"/>
        <w:jc w:val="both"/>
        <w:rPr>
          <w:rFonts w:ascii="Times New Roman" w:hAnsi="Times New Roman" w:cs="Times New Roman"/>
          <w:sz w:val="24"/>
          <w:szCs w:val="24"/>
        </w:rPr>
      </w:pPr>
      <w:r w:rsidRPr="00CE7357">
        <w:rPr>
          <w:rFonts w:ascii="Times New Roman" w:hAnsi="Times New Roman" w:cs="Times New Roman"/>
          <w:sz w:val="24"/>
          <w:szCs w:val="24"/>
        </w:rPr>
        <w:t xml:space="preserve">Muhammad Roqib, Dkk, </w:t>
      </w:r>
      <w:r w:rsidRPr="00EB41F0">
        <w:rPr>
          <w:rFonts w:ascii="Times New Roman" w:hAnsi="Times New Roman" w:cs="Times New Roman"/>
          <w:i/>
          <w:sz w:val="24"/>
          <w:szCs w:val="24"/>
        </w:rPr>
        <w:t>Hak atas Kebebasan Berekspresi dan Berpendapat di Indonesia dengan di Amerika Serikat</w:t>
      </w:r>
      <w:r w:rsidRPr="00CE7357">
        <w:rPr>
          <w:rFonts w:ascii="Times New Roman" w:hAnsi="Times New Roman" w:cs="Times New Roman"/>
          <w:sz w:val="24"/>
          <w:szCs w:val="24"/>
        </w:rPr>
        <w:t>, Vol</w:t>
      </w:r>
      <w:r w:rsidR="00EB41F0">
        <w:rPr>
          <w:rFonts w:ascii="Times New Roman" w:hAnsi="Times New Roman" w:cs="Times New Roman"/>
          <w:sz w:val="24"/>
          <w:szCs w:val="24"/>
        </w:rPr>
        <w:t>.</w:t>
      </w:r>
      <w:r w:rsidRPr="00CE7357">
        <w:rPr>
          <w:rFonts w:ascii="Times New Roman" w:hAnsi="Times New Roman" w:cs="Times New Roman"/>
          <w:sz w:val="24"/>
          <w:szCs w:val="24"/>
        </w:rPr>
        <w:t>20 No. 1</w:t>
      </w:r>
    </w:p>
    <w:p w14:paraId="43BB496A" w14:textId="21887F2B" w:rsidR="006F2AC5" w:rsidRPr="001C719F" w:rsidRDefault="006F2AC5" w:rsidP="001C719F">
      <w:pPr>
        <w:pStyle w:val="FootnoteText"/>
        <w:spacing w:line="360" w:lineRule="auto"/>
        <w:ind w:left="567" w:hanging="567"/>
        <w:rPr>
          <w:rFonts w:ascii="Times New Roman" w:hAnsi="Times New Roman" w:cs="Times New Roman"/>
          <w:i/>
          <w:sz w:val="24"/>
          <w:szCs w:val="24"/>
        </w:rPr>
      </w:pPr>
      <w:r w:rsidRPr="00CE7357">
        <w:rPr>
          <w:rFonts w:ascii="Times New Roman" w:hAnsi="Times New Roman" w:cs="Times New Roman"/>
          <w:sz w:val="24"/>
          <w:szCs w:val="24"/>
        </w:rPr>
        <w:t>Dahlan Surbaktil,</w:t>
      </w:r>
      <w:r w:rsidR="00EB41F0">
        <w:rPr>
          <w:rFonts w:ascii="Times New Roman" w:hAnsi="Times New Roman" w:cs="Times New Roman"/>
          <w:sz w:val="24"/>
          <w:szCs w:val="24"/>
        </w:rPr>
        <w:t xml:space="preserve"> </w:t>
      </w:r>
      <w:r w:rsidR="00EB41F0" w:rsidRPr="00CE7357">
        <w:rPr>
          <w:rFonts w:ascii="Times New Roman" w:hAnsi="Times New Roman" w:cs="Times New Roman"/>
          <w:sz w:val="24"/>
          <w:szCs w:val="24"/>
        </w:rPr>
        <w:t>2015</w:t>
      </w:r>
      <w:r w:rsidR="00EB41F0">
        <w:rPr>
          <w:rFonts w:ascii="Times New Roman" w:hAnsi="Times New Roman" w:cs="Times New Roman"/>
          <w:sz w:val="24"/>
          <w:szCs w:val="24"/>
        </w:rPr>
        <w:t>,</w:t>
      </w:r>
      <w:r w:rsidRPr="00EB41F0">
        <w:rPr>
          <w:rFonts w:ascii="Times New Roman" w:hAnsi="Times New Roman" w:cs="Times New Roman"/>
          <w:i/>
          <w:sz w:val="24"/>
          <w:szCs w:val="24"/>
        </w:rPr>
        <w:t xml:space="preserve"> Peran Dan Fungsi Pers Menurut Undang-Undang Pers</w:t>
      </w:r>
      <w:r w:rsidR="001C719F">
        <w:rPr>
          <w:rFonts w:ascii="Times New Roman" w:hAnsi="Times New Roman" w:cs="Times New Roman"/>
          <w:i/>
          <w:sz w:val="24"/>
          <w:szCs w:val="24"/>
        </w:rPr>
        <w:t xml:space="preserve"> </w:t>
      </w:r>
      <w:r w:rsidRPr="00EB41F0">
        <w:rPr>
          <w:rFonts w:ascii="Times New Roman" w:hAnsi="Times New Roman" w:cs="Times New Roman"/>
          <w:i/>
          <w:sz w:val="24"/>
          <w:szCs w:val="24"/>
        </w:rPr>
        <w:t>Tahun 1999 Serta Perkembangannya</w:t>
      </w:r>
      <w:r w:rsidRPr="00CE7357">
        <w:rPr>
          <w:rFonts w:ascii="Times New Roman" w:hAnsi="Times New Roman" w:cs="Times New Roman"/>
          <w:sz w:val="24"/>
          <w:szCs w:val="24"/>
        </w:rPr>
        <w:t>, Vol. 5 No. 1</w:t>
      </w:r>
    </w:p>
    <w:p w14:paraId="6C14A403" w14:textId="77777777" w:rsidR="00EB41F0" w:rsidRDefault="006F2AC5" w:rsidP="001C719F">
      <w:pPr>
        <w:pStyle w:val="FootnoteText"/>
        <w:spacing w:line="360" w:lineRule="auto"/>
        <w:rPr>
          <w:rFonts w:ascii="Times New Roman" w:hAnsi="Times New Roman" w:cs="Times New Roman"/>
          <w:sz w:val="24"/>
          <w:szCs w:val="24"/>
        </w:rPr>
      </w:pPr>
      <w:r w:rsidRPr="00CE7357">
        <w:rPr>
          <w:rFonts w:ascii="Times New Roman" w:hAnsi="Times New Roman" w:cs="Times New Roman"/>
          <w:sz w:val="24"/>
          <w:szCs w:val="24"/>
        </w:rPr>
        <w:t>Hadiba Z. Wadjo,</w:t>
      </w:r>
      <w:r w:rsidR="00EB41F0">
        <w:rPr>
          <w:rFonts w:ascii="Times New Roman" w:hAnsi="Times New Roman" w:cs="Times New Roman"/>
          <w:sz w:val="24"/>
          <w:szCs w:val="24"/>
        </w:rPr>
        <w:t xml:space="preserve"> </w:t>
      </w:r>
      <w:r w:rsidR="00EB41F0" w:rsidRPr="00CE7357">
        <w:rPr>
          <w:rFonts w:ascii="Times New Roman" w:hAnsi="Times New Roman" w:cs="Times New Roman"/>
          <w:sz w:val="24"/>
          <w:szCs w:val="24"/>
        </w:rPr>
        <w:t>2011</w:t>
      </w:r>
      <w:r w:rsidR="00EB41F0">
        <w:rPr>
          <w:rFonts w:ascii="Times New Roman" w:hAnsi="Times New Roman" w:cs="Times New Roman"/>
          <w:sz w:val="24"/>
          <w:szCs w:val="24"/>
        </w:rPr>
        <w:t>,</w:t>
      </w:r>
      <w:r w:rsidRPr="00CE7357">
        <w:rPr>
          <w:rFonts w:ascii="Times New Roman" w:hAnsi="Times New Roman" w:cs="Times New Roman"/>
          <w:sz w:val="24"/>
          <w:szCs w:val="24"/>
        </w:rPr>
        <w:t xml:space="preserve"> Pencemaran Nama Baik Dalam Pemberitaan Pers, Vol. 17</w:t>
      </w:r>
    </w:p>
    <w:p w14:paraId="7063E2A0" w14:textId="65AE558B" w:rsidR="006F2AC5" w:rsidRPr="00CE7357" w:rsidRDefault="006F2AC5" w:rsidP="001C719F">
      <w:pPr>
        <w:pStyle w:val="FootnoteText"/>
        <w:spacing w:line="360" w:lineRule="auto"/>
        <w:ind w:firstLine="567"/>
        <w:rPr>
          <w:rFonts w:ascii="Times New Roman" w:hAnsi="Times New Roman" w:cs="Times New Roman"/>
          <w:sz w:val="24"/>
          <w:szCs w:val="24"/>
        </w:rPr>
      </w:pPr>
      <w:r w:rsidRPr="00CE7357">
        <w:rPr>
          <w:rFonts w:ascii="Times New Roman" w:hAnsi="Times New Roman" w:cs="Times New Roman"/>
          <w:sz w:val="24"/>
          <w:szCs w:val="24"/>
        </w:rPr>
        <w:t xml:space="preserve">No.2 </w:t>
      </w:r>
    </w:p>
    <w:p w14:paraId="21FC49A9" w14:textId="57C4B45A" w:rsidR="006F2AC5" w:rsidRDefault="006F2AC5" w:rsidP="001C719F">
      <w:pPr>
        <w:spacing w:after="120" w:line="360" w:lineRule="auto"/>
        <w:ind w:left="567" w:hanging="567"/>
        <w:jc w:val="both"/>
        <w:rPr>
          <w:rFonts w:ascii="Times New Roman" w:hAnsi="Times New Roman" w:cs="Times New Roman"/>
          <w:sz w:val="24"/>
          <w:szCs w:val="24"/>
        </w:rPr>
      </w:pPr>
      <w:r w:rsidRPr="00CE7357">
        <w:rPr>
          <w:rFonts w:ascii="Times New Roman" w:hAnsi="Times New Roman" w:cs="Times New Roman"/>
          <w:sz w:val="24"/>
          <w:szCs w:val="24"/>
        </w:rPr>
        <w:t xml:space="preserve">Irwan Safaruddin Harahap, </w:t>
      </w:r>
      <w:r w:rsidR="00EB41F0" w:rsidRPr="00CE7357">
        <w:rPr>
          <w:rFonts w:ascii="Times New Roman" w:hAnsi="Times New Roman" w:cs="Times New Roman"/>
          <w:sz w:val="24"/>
          <w:szCs w:val="24"/>
        </w:rPr>
        <w:t>2016</w:t>
      </w:r>
      <w:r w:rsidR="00EB41F0">
        <w:rPr>
          <w:rFonts w:ascii="Times New Roman" w:hAnsi="Times New Roman" w:cs="Times New Roman"/>
          <w:sz w:val="24"/>
          <w:szCs w:val="24"/>
        </w:rPr>
        <w:t xml:space="preserve">, </w:t>
      </w:r>
      <w:r w:rsidRPr="00EB41F0">
        <w:rPr>
          <w:rFonts w:ascii="Times New Roman" w:hAnsi="Times New Roman" w:cs="Times New Roman"/>
          <w:i/>
          <w:sz w:val="24"/>
          <w:szCs w:val="24"/>
        </w:rPr>
        <w:t>Perlindungan Hukum Terhadap Anak Korban Kejahatan Seksual dalam Perspektif Hukum Progresif</w:t>
      </w:r>
      <w:r w:rsidRPr="00CE7357">
        <w:rPr>
          <w:rFonts w:ascii="Times New Roman" w:hAnsi="Times New Roman" w:cs="Times New Roman"/>
          <w:sz w:val="24"/>
          <w:szCs w:val="24"/>
        </w:rPr>
        <w:t xml:space="preserve">, </w:t>
      </w:r>
      <w:r w:rsidR="00EB41F0">
        <w:rPr>
          <w:rFonts w:ascii="Times New Roman" w:hAnsi="Times New Roman" w:cs="Times New Roman"/>
          <w:sz w:val="24"/>
          <w:szCs w:val="24"/>
        </w:rPr>
        <w:t>Vol</w:t>
      </w:r>
      <w:r w:rsidRPr="00CE7357">
        <w:rPr>
          <w:rFonts w:ascii="Times New Roman" w:hAnsi="Times New Roman" w:cs="Times New Roman"/>
          <w:sz w:val="24"/>
          <w:szCs w:val="24"/>
        </w:rPr>
        <w:t>.23</w:t>
      </w:r>
      <w:r w:rsidR="00EB41F0">
        <w:rPr>
          <w:rFonts w:ascii="Times New Roman" w:hAnsi="Times New Roman" w:cs="Times New Roman"/>
          <w:sz w:val="24"/>
          <w:szCs w:val="24"/>
        </w:rPr>
        <w:t>,</w:t>
      </w:r>
      <w:r w:rsidRPr="00CE7357">
        <w:rPr>
          <w:rFonts w:ascii="Times New Roman" w:hAnsi="Times New Roman" w:cs="Times New Roman"/>
          <w:sz w:val="24"/>
          <w:szCs w:val="24"/>
        </w:rPr>
        <w:t xml:space="preserve"> </w:t>
      </w:r>
      <w:r w:rsidR="00EB41F0">
        <w:rPr>
          <w:rFonts w:ascii="Times New Roman" w:hAnsi="Times New Roman" w:cs="Times New Roman"/>
          <w:sz w:val="24"/>
          <w:szCs w:val="24"/>
        </w:rPr>
        <w:t>No</w:t>
      </w:r>
      <w:r w:rsidRPr="00CE7357">
        <w:rPr>
          <w:rFonts w:ascii="Times New Roman" w:hAnsi="Times New Roman" w:cs="Times New Roman"/>
          <w:sz w:val="24"/>
          <w:szCs w:val="24"/>
        </w:rPr>
        <w:t>.1</w:t>
      </w:r>
    </w:p>
    <w:p w14:paraId="62D3D867" w14:textId="413BF56E" w:rsidR="006F2AC5" w:rsidRDefault="006F2AC5" w:rsidP="001C719F">
      <w:pPr>
        <w:spacing w:after="120" w:line="360" w:lineRule="auto"/>
        <w:ind w:left="567" w:hanging="567"/>
        <w:jc w:val="both"/>
        <w:rPr>
          <w:rFonts w:ascii="Times New Roman" w:hAnsi="Times New Roman" w:cs="Times New Roman"/>
          <w:sz w:val="24"/>
          <w:szCs w:val="24"/>
        </w:rPr>
      </w:pPr>
      <w:r w:rsidRPr="00CE7357">
        <w:rPr>
          <w:rFonts w:ascii="Times New Roman" w:hAnsi="Times New Roman" w:cs="Times New Roman"/>
          <w:sz w:val="24"/>
          <w:szCs w:val="24"/>
        </w:rPr>
        <w:t xml:space="preserve">Wahyu Simon Tampubolon, 2016, </w:t>
      </w:r>
      <w:r w:rsidRPr="00EB41F0">
        <w:rPr>
          <w:rFonts w:ascii="Times New Roman" w:hAnsi="Times New Roman" w:cs="Times New Roman"/>
          <w:i/>
          <w:sz w:val="24"/>
          <w:szCs w:val="24"/>
        </w:rPr>
        <w:t>Upaya Perlindungan Hukum Bagi Konsumen Ditinjau Dari Undang Undang Perlindungan Konsumen</w:t>
      </w:r>
      <w:r w:rsidRPr="00CE7357">
        <w:rPr>
          <w:rFonts w:ascii="Times New Roman" w:hAnsi="Times New Roman" w:cs="Times New Roman"/>
          <w:sz w:val="24"/>
          <w:szCs w:val="24"/>
        </w:rPr>
        <w:t>, Vol.04</w:t>
      </w:r>
      <w:r w:rsidR="00EB41F0">
        <w:rPr>
          <w:rFonts w:ascii="Times New Roman" w:hAnsi="Times New Roman" w:cs="Times New Roman"/>
          <w:sz w:val="24"/>
          <w:szCs w:val="24"/>
        </w:rPr>
        <w:t xml:space="preserve">, </w:t>
      </w:r>
      <w:r w:rsidRPr="00CE7357">
        <w:rPr>
          <w:rFonts w:ascii="Times New Roman" w:hAnsi="Times New Roman" w:cs="Times New Roman"/>
          <w:sz w:val="24"/>
          <w:szCs w:val="24"/>
        </w:rPr>
        <w:t>No.01</w:t>
      </w:r>
    </w:p>
    <w:p w14:paraId="30F4468E" w14:textId="2B54F745" w:rsidR="006F2AC5" w:rsidRDefault="006F2AC5" w:rsidP="001C719F">
      <w:pPr>
        <w:spacing w:after="120" w:line="360" w:lineRule="auto"/>
        <w:ind w:left="567" w:hanging="567"/>
        <w:jc w:val="both"/>
        <w:rPr>
          <w:rFonts w:ascii="Times New Roman" w:hAnsi="Times New Roman" w:cs="Times New Roman"/>
          <w:sz w:val="24"/>
          <w:szCs w:val="24"/>
        </w:rPr>
      </w:pPr>
      <w:r w:rsidRPr="00CE7357">
        <w:rPr>
          <w:rFonts w:ascii="Times New Roman" w:hAnsi="Times New Roman" w:cs="Times New Roman"/>
          <w:sz w:val="24"/>
          <w:szCs w:val="24"/>
        </w:rPr>
        <w:t xml:space="preserve">JH. Sinaulan, </w:t>
      </w:r>
      <w:r w:rsidR="00EB41F0" w:rsidRPr="00CE7357">
        <w:rPr>
          <w:rFonts w:ascii="Times New Roman" w:hAnsi="Times New Roman" w:cs="Times New Roman"/>
          <w:sz w:val="24"/>
          <w:szCs w:val="24"/>
        </w:rPr>
        <w:t>2018</w:t>
      </w:r>
      <w:r w:rsidR="00EB41F0">
        <w:rPr>
          <w:rFonts w:ascii="Times New Roman" w:hAnsi="Times New Roman" w:cs="Times New Roman"/>
          <w:sz w:val="24"/>
          <w:szCs w:val="24"/>
        </w:rPr>
        <w:t xml:space="preserve">, </w:t>
      </w:r>
      <w:r w:rsidRPr="00EB41F0">
        <w:rPr>
          <w:rFonts w:ascii="Times New Roman" w:hAnsi="Times New Roman" w:cs="Times New Roman"/>
          <w:i/>
          <w:sz w:val="24"/>
          <w:szCs w:val="24"/>
        </w:rPr>
        <w:t>Perlindungan Hukum Terhadap Warga Masyarakat</w:t>
      </w:r>
      <w:r w:rsidRPr="00CE7357">
        <w:rPr>
          <w:rFonts w:ascii="Times New Roman" w:hAnsi="Times New Roman" w:cs="Times New Roman"/>
          <w:sz w:val="24"/>
          <w:szCs w:val="24"/>
        </w:rPr>
        <w:t>, Vol</w:t>
      </w:r>
      <w:r w:rsidR="00EB41F0">
        <w:rPr>
          <w:rFonts w:ascii="Times New Roman" w:hAnsi="Times New Roman" w:cs="Times New Roman"/>
          <w:sz w:val="24"/>
          <w:szCs w:val="24"/>
        </w:rPr>
        <w:t>.</w:t>
      </w:r>
      <w:r w:rsidRPr="00CE7357">
        <w:rPr>
          <w:rFonts w:ascii="Times New Roman" w:hAnsi="Times New Roman" w:cs="Times New Roman"/>
          <w:sz w:val="24"/>
          <w:szCs w:val="24"/>
        </w:rPr>
        <w:t>04 No</w:t>
      </w:r>
      <w:r w:rsidR="00EB41F0">
        <w:rPr>
          <w:rFonts w:ascii="Times New Roman" w:hAnsi="Times New Roman" w:cs="Times New Roman"/>
          <w:sz w:val="24"/>
          <w:szCs w:val="24"/>
        </w:rPr>
        <w:t>.1</w:t>
      </w:r>
    </w:p>
    <w:p w14:paraId="2C1F48D8" w14:textId="77777777" w:rsidR="000D578B" w:rsidRPr="000D578B" w:rsidRDefault="000D578B" w:rsidP="006E2FF7">
      <w:pPr>
        <w:pStyle w:val="ListParagraph"/>
        <w:numPr>
          <w:ilvl w:val="0"/>
          <w:numId w:val="11"/>
        </w:numPr>
        <w:spacing w:after="120" w:line="240" w:lineRule="auto"/>
        <w:ind w:left="360"/>
        <w:jc w:val="both"/>
        <w:rPr>
          <w:rFonts w:ascii="Times New Roman" w:hAnsi="Times New Roman" w:cs="Times New Roman"/>
          <w:b/>
          <w:bCs/>
          <w:sz w:val="24"/>
          <w:szCs w:val="24"/>
        </w:rPr>
      </w:pPr>
      <w:r w:rsidRPr="000D578B">
        <w:rPr>
          <w:rFonts w:ascii="Times New Roman" w:hAnsi="Times New Roman" w:cs="Times New Roman"/>
          <w:b/>
          <w:bCs/>
          <w:sz w:val="24"/>
          <w:szCs w:val="24"/>
        </w:rPr>
        <w:t>WEBSITE</w:t>
      </w:r>
    </w:p>
    <w:p w14:paraId="5AE8BF2F" w14:textId="58626D17" w:rsidR="000D578B" w:rsidRPr="000D578B" w:rsidRDefault="0052157A" w:rsidP="006E2FF7">
      <w:pPr>
        <w:spacing w:after="120" w:line="240" w:lineRule="auto"/>
        <w:ind w:left="567" w:hanging="567"/>
        <w:jc w:val="both"/>
        <w:rPr>
          <w:rFonts w:ascii="Times New Roman" w:eastAsia="Times New Roman" w:hAnsi="Times New Roman" w:cs="Times New Roman"/>
          <w:b/>
          <w:bCs/>
        </w:rPr>
      </w:pPr>
      <w:hyperlink r:id="rId11" w:history="1">
        <w:r w:rsidR="006F2AC5" w:rsidRPr="00CE7357">
          <w:rPr>
            <w:rStyle w:val="Hyperlink"/>
            <w:rFonts w:ascii="Times New Roman" w:hAnsi="Times New Roman" w:cs="Times New Roman"/>
            <w:sz w:val="24"/>
            <w:szCs w:val="24"/>
          </w:rPr>
          <w:t>https://www.Dewanpers.or.id/kontak/faq/start/10</w:t>
        </w:r>
      </w:hyperlink>
      <w:r w:rsidR="006F2AC5" w:rsidRPr="00CE7357">
        <w:rPr>
          <w:rFonts w:ascii="Times New Roman" w:hAnsi="Times New Roman" w:cs="Times New Roman"/>
          <w:sz w:val="24"/>
          <w:szCs w:val="24"/>
        </w:rPr>
        <w:t xml:space="preserve"> , Diakses pada tanggal 10-07-2024 Pukul 21:00</w:t>
      </w:r>
      <w:r w:rsidR="000D578B" w:rsidRPr="000D578B">
        <w:rPr>
          <w:rFonts w:ascii="Times New Roman" w:hAnsi="Times New Roman" w:cs="Times New Roman"/>
          <w:sz w:val="24"/>
          <w:szCs w:val="24"/>
        </w:rPr>
        <w:t>.</w:t>
      </w:r>
      <w:r w:rsidR="000D578B" w:rsidRPr="000D578B">
        <w:rPr>
          <w:rFonts w:ascii="Times New Roman" w:hAnsi="Times New Roman" w:cs="Times New Roman"/>
        </w:rPr>
        <w:t xml:space="preserve"> </w:t>
      </w:r>
    </w:p>
    <w:p w14:paraId="21CF6E5B" w14:textId="77777777" w:rsidR="005C39D1" w:rsidRPr="005C39D1" w:rsidRDefault="005C39D1" w:rsidP="00E656C9">
      <w:pPr>
        <w:pStyle w:val="FootnoteText"/>
        <w:ind w:left="720" w:hanging="720"/>
        <w:rPr>
          <w:rFonts w:ascii="Times New Roman" w:hAnsi="Times New Roman" w:cs="Times New Roman"/>
          <w:sz w:val="22"/>
          <w:szCs w:val="22"/>
        </w:rPr>
      </w:pPr>
    </w:p>
    <w:p w14:paraId="6171EAF2" w14:textId="77777777" w:rsidR="005C39D1" w:rsidRPr="00533B81" w:rsidRDefault="005C39D1" w:rsidP="00533B81">
      <w:pPr>
        <w:pStyle w:val="FootnoteText"/>
        <w:rPr>
          <w:rFonts w:ascii="Times New Roman" w:hAnsi="Times New Roman" w:cs="Times New Roman"/>
          <w:sz w:val="22"/>
          <w:szCs w:val="22"/>
        </w:rPr>
      </w:pPr>
    </w:p>
    <w:p w14:paraId="02DF3508" w14:textId="474E38BF" w:rsidR="00B213FD" w:rsidRPr="00533B81" w:rsidRDefault="00B213FD" w:rsidP="00B213FD">
      <w:pPr>
        <w:spacing w:after="0" w:line="360" w:lineRule="auto"/>
        <w:ind w:firstLine="720"/>
        <w:jc w:val="both"/>
        <w:rPr>
          <w:rFonts w:ascii="Times New Roman" w:hAnsi="Times New Roman" w:cs="Times New Roman"/>
        </w:rPr>
      </w:pPr>
    </w:p>
    <w:p w14:paraId="24C82222" w14:textId="61BF105F" w:rsidR="00BA3E0C" w:rsidRPr="00533B81" w:rsidRDefault="00BA3E0C" w:rsidP="00667DB6">
      <w:pPr>
        <w:spacing w:after="0" w:line="360" w:lineRule="auto"/>
        <w:ind w:firstLine="720"/>
        <w:jc w:val="both"/>
        <w:rPr>
          <w:rFonts w:ascii="Times New Roman" w:hAnsi="Times New Roman" w:cs="Times New Roman"/>
        </w:rPr>
      </w:pPr>
    </w:p>
    <w:p w14:paraId="786FD304" w14:textId="77777777" w:rsidR="00C56956" w:rsidRPr="00533B81" w:rsidRDefault="00C56956" w:rsidP="00C56956">
      <w:pPr>
        <w:spacing w:after="0" w:line="360" w:lineRule="auto"/>
        <w:jc w:val="both"/>
        <w:rPr>
          <w:rFonts w:ascii="Times New Roman" w:hAnsi="Times New Roman" w:cs="Times New Roman"/>
          <w:b/>
          <w:bCs/>
        </w:rPr>
      </w:pPr>
    </w:p>
    <w:sectPr w:rsidR="00C56956" w:rsidRPr="00533B81" w:rsidSect="00D34587">
      <w:headerReference w:type="default" r:id="rId12"/>
      <w:headerReference w:type="first" r:id="rId13"/>
      <w:pgSz w:w="11906" w:h="16838" w:code="9"/>
      <w:pgMar w:top="1843" w:right="1699" w:bottom="1560"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09447" w14:textId="77777777" w:rsidR="0021327A" w:rsidRDefault="0021327A" w:rsidP="00BF3170">
      <w:pPr>
        <w:spacing w:after="0" w:line="240" w:lineRule="auto"/>
      </w:pPr>
      <w:r>
        <w:separator/>
      </w:r>
    </w:p>
  </w:endnote>
  <w:endnote w:type="continuationSeparator" w:id="0">
    <w:p w14:paraId="48DE0656" w14:textId="77777777" w:rsidR="0021327A" w:rsidRDefault="0021327A" w:rsidP="00BF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5008D" w14:textId="77777777" w:rsidR="0021327A" w:rsidRDefault="0021327A" w:rsidP="00BF3170">
      <w:pPr>
        <w:spacing w:after="0" w:line="240" w:lineRule="auto"/>
      </w:pPr>
      <w:r>
        <w:separator/>
      </w:r>
    </w:p>
  </w:footnote>
  <w:footnote w:type="continuationSeparator" w:id="0">
    <w:p w14:paraId="5C31443A" w14:textId="77777777" w:rsidR="0021327A" w:rsidRDefault="0021327A" w:rsidP="00BF3170">
      <w:pPr>
        <w:spacing w:after="0" w:line="240" w:lineRule="auto"/>
      </w:pPr>
      <w:r>
        <w:continuationSeparator/>
      </w:r>
    </w:p>
  </w:footnote>
  <w:footnote w:id="1">
    <w:p w14:paraId="1EDDB76D" w14:textId="0767757D" w:rsidR="00584B04" w:rsidRDefault="00584B04">
      <w:pPr>
        <w:pStyle w:val="FootnoteText"/>
      </w:pPr>
      <w:r>
        <w:rPr>
          <w:rStyle w:val="FootnoteReference"/>
        </w:rPr>
        <w:footnoteRef/>
      </w:r>
      <w:r>
        <w:t xml:space="preserve"> Pasal 1 ayat 3 UUD NRI Tahun 1945 tentang bentuk dan kedaulatan</w:t>
      </w:r>
    </w:p>
  </w:footnote>
  <w:footnote w:id="2">
    <w:p w14:paraId="332530D1" w14:textId="2A3ADAD9" w:rsidR="001C4356" w:rsidRDefault="001C4356">
      <w:pPr>
        <w:pStyle w:val="FootnoteText"/>
      </w:pPr>
      <w:r>
        <w:rPr>
          <w:rStyle w:val="FootnoteReference"/>
        </w:rPr>
        <w:footnoteRef/>
      </w:r>
      <w:r>
        <w:t xml:space="preserve"> Firman Floranta </w:t>
      </w:r>
      <w:proofErr w:type="gramStart"/>
      <w:r>
        <w:t>Adonara :</w:t>
      </w:r>
      <w:proofErr w:type="gramEnd"/>
      <w:r>
        <w:t xml:space="preserve"> Implementasi prinsip negara hukum dalam memberikan perlindungan hukum terhadap notaris , (Volume XXI No. 1 Tahun 2016 Edisi Januari), hlm. 48.</w:t>
      </w:r>
    </w:p>
  </w:footnote>
  <w:footnote w:id="3">
    <w:p w14:paraId="68D741C3" w14:textId="780162E4" w:rsidR="001C4356" w:rsidRDefault="001C4356">
      <w:pPr>
        <w:pStyle w:val="FootnoteText"/>
      </w:pPr>
      <w:r>
        <w:rPr>
          <w:rStyle w:val="FootnoteReference"/>
        </w:rPr>
        <w:footnoteRef/>
      </w:r>
      <w:r>
        <w:t xml:space="preserve"> Dandhy Dwi Laksono, dkk, Mematuhi Etik Menjaga Kebebasan Pers, 2012</w:t>
      </w:r>
    </w:p>
  </w:footnote>
  <w:footnote w:id="4">
    <w:p w14:paraId="74043C55" w14:textId="6289FDFC" w:rsidR="001C4356" w:rsidRDefault="001C4356">
      <w:pPr>
        <w:pStyle w:val="FootnoteText"/>
      </w:pPr>
      <w:r>
        <w:rPr>
          <w:rStyle w:val="FootnoteReference"/>
        </w:rPr>
        <w:footnoteRef/>
      </w:r>
      <w:r>
        <w:t xml:space="preserve"> Pasal 1 Undang-Undang Nomor 40 Tahun 1999 tentang Pers.</w:t>
      </w:r>
    </w:p>
  </w:footnote>
  <w:footnote w:id="5">
    <w:p w14:paraId="2D378A89" w14:textId="644134ED" w:rsidR="001724D5" w:rsidRDefault="001724D5">
      <w:pPr>
        <w:pStyle w:val="FootnoteText"/>
      </w:pPr>
      <w:r>
        <w:rPr>
          <w:rStyle w:val="FootnoteReference"/>
        </w:rPr>
        <w:footnoteRef/>
      </w:r>
      <w:r>
        <w:t xml:space="preserve"> Darajat Wibawa, Wartawan dan Netralitas Media, Volume 4 Nomor 2 (2020), hlm. 5.</w:t>
      </w:r>
    </w:p>
  </w:footnote>
  <w:footnote w:id="6">
    <w:p w14:paraId="7ECA1349" w14:textId="773A652E" w:rsidR="001724D5" w:rsidRDefault="001724D5">
      <w:pPr>
        <w:pStyle w:val="FootnoteText"/>
      </w:pPr>
      <w:r>
        <w:rPr>
          <w:rStyle w:val="FootnoteReference"/>
        </w:rPr>
        <w:footnoteRef/>
      </w:r>
      <w:r>
        <w:t xml:space="preserve"> Dasrun Hidayat dan Anisti, Wartawan Media Now Dalam Mengemas Berita: Perspektif Situational Theory, Volume 2 Nomor 5, Juli 2015, hlm. 2.</w:t>
      </w:r>
    </w:p>
  </w:footnote>
  <w:footnote w:id="7">
    <w:p w14:paraId="5CB42F4A" w14:textId="5196DA9F" w:rsidR="001724D5" w:rsidRDefault="001724D5">
      <w:pPr>
        <w:pStyle w:val="FootnoteText"/>
      </w:pPr>
      <w:r>
        <w:rPr>
          <w:rStyle w:val="FootnoteReference"/>
        </w:rPr>
        <w:footnoteRef/>
      </w:r>
      <w:r>
        <w:t xml:space="preserve"> Dahlan Surbaktil, Peran Dan Fungsi Pers Menurut Undang-Undang Pers Tahun 1999 Serta Perkembangannya, Vol. 5 No. 1, Tahun 2015, hlm. 2.</w:t>
      </w:r>
    </w:p>
  </w:footnote>
  <w:footnote w:id="8">
    <w:p w14:paraId="52CC106A" w14:textId="1F03FBAF" w:rsidR="006600C5" w:rsidRDefault="006600C5">
      <w:pPr>
        <w:pStyle w:val="FootnoteText"/>
      </w:pPr>
      <w:r>
        <w:rPr>
          <w:rStyle w:val="FootnoteReference"/>
        </w:rPr>
        <w:footnoteRef/>
      </w:r>
      <w:r>
        <w:t xml:space="preserve"> Hadiba Z. Wadjo, Pencemaran Nama Baik Dalam Pemberitaan Pers, Vol. 17 No.2 Bulan April Juni 2011, hlm. 3.</w:t>
      </w:r>
    </w:p>
  </w:footnote>
  <w:footnote w:id="9">
    <w:p w14:paraId="5834A569" w14:textId="595AFB92" w:rsidR="006600C5" w:rsidRDefault="006600C5">
      <w:pPr>
        <w:pStyle w:val="FootnoteText"/>
      </w:pPr>
      <w:r>
        <w:rPr>
          <w:rStyle w:val="FootnoteReference"/>
        </w:rPr>
        <w:footnoteRef/>
      </w:r>
      <w:r>
        <w:t xml:space="preserve"> Dahlan Surbakti. Peran Dan Fungsi Pers Menurut Undang-Undang Pers Tahun 1999 Serta Perkembangannya, Vol. 5 No. 1, Tahun 2015, hlm. 3.</w:t>
      </w:r>
    </w:p>
  </w:footnote>
  <w:footnote w:id="10">
    <w:p w14:paraId="68A48AAC" w14:textId="4A18821A" w:rsidR="006600C5" w:rsidRDefault="006600C5">
      <w:pPr>
        <w:pStyle w:val="FootnoteText"/>
      </w:pPr>
      <w:r>
        <w:rPr>
          <w:rStyle w:val="FootnoteReference"/>
        </w:rPr>
        <w:footnoteRef/>
      </w:r>
      <w:r>
        <w:t xml:space="preserve"> Aisyah Fadilah, Kiki Rizki Nurzakiyah, Nasywa Atha Kanya, Sulis Putri Hidayat, Usep Setiawan, Pengertian Media, Tujuan, Fungsi, Manfaat dan Urgensi Media Pembelajaran, Vol. 1, No. 2 Maret 2023, hlm. 3.</w:t>
      </w:r>
    </w:p>
  </w:footnote>
  <w:footnote w:id="11">
    <w:p w14:paraId="4FA76407" w14:textId="62EE80E2" w:rsidR="006600C5" w:rsidRDefault="006600C5">
      <w:pPr>
        <w:pStyle w:val="FootnoteText"/>
      </w:pPr>
      <w:r>
        <w:rPr>
          <w:rStyle w:val="FootnoteReference"/>
        </w:rPr>
        <w:footnoteRef/>
      </w:r>
      <w:r>
        <w:t xml:space="preserve"> Ida Nuraeni. M. Ed., Pengertian Media Penyuluhan Pertanian, hlm. 3.</w:t>
      </w:r>
    </w:p>
  </w:footnote>
  <w:footnote w:id="12">
    <w:p w14:paraId="58AAB017" w14:textId="6E7A92E6" w:rsidR="006600C5" w:rsidRDefault="006600C5">
      <w:pPr>
        <w:pStyle w:val="FootnoteText"/>
      </w:pPr>
      <w:r>
        <w:rPr>
          <w:rStyle w:val="FootnoteReference"/>
        </w:rPr>
        <w:footnoteRef/>
      </w:r>
      <w:r>
        <w:t xml:space="preserve"> </w:t>
      </w:r>
      <w:r w:rsidR="008D19BD">
        <w:t>Aisyah Fadilah, Kiki Rizki Nurzakiyah, Nasywa Atha Kanya, Sulis Putri Hidayat, Usep Setiawan, Pengertian Media, Tujuan, Fungsi, Manfaat dan Urgensi Media Pembelajaran, Vol. 1, No. 2 Maret 2023, hlm. 2</w:t>
      </w:r>
    </w:p>
  </w:footnote>
  <w:footnote w:id="13">
    <w:p w14:paraId="5BEA3E4F" w14:textId="394920F6" w:rsidR="008D19BD" w:rsidRDefault="008D19BD">
      <w:pPr>
        <w:pStyle w:val="FootnoteText"/>
      </w:pPr>
      <w:r>
        <w:rPr>
          <w:rStyle w:val="FootnoteReference"/>
        </w:rPr>
        <w:footnoteRef/>
      </w:r>
      <w:r>
        <w:t xml:space="preserve"> Kurnia Dewi, Pentingnya Media Pembelajaran Untuk Anak Usia Dini, hlm.3.</w:t>
      </w:r>
    </w:p>
  </w:footnote>
  <w:footnote w:id="14">
    <w:p w14:paraId="17709E7B" w14:textId="05B268F3" w:rsidR="007C7FD2" w:rsidRDefault="007C7FD2">
      <w:pPr>
        <w:pStyle w:val="FootnoteText"/>
      </w:pPr>
      <w:r>
        <w:rPr>
          <w:rStyle w:val="FootnoteReference"/>
        </w:rPr>
        <w:footnoteRef/>
      </w:r>
      <w:r>
        <w:t xml:space="preserve"> Gerardus Gegen, Aris Prio Agus Santoso, Perlindungan Hukum Tenaga Kesehatan Di Masa Pandemi Covid-19, Vol. 14 No. 2. November 2021, hlm. 8.</w:t>
      </w:r>
    </w:p>
  </w:footnote>
  <w:footnote w:id="15">
    <w:p w14:paraId="184F4675" w14:textId="26AB3E7E" w:rsidR="007C7FD2" w:rsidRDefault="007C7FD2">
      <w:pPr>
        <w:pStyle w:val="FootnoteText"/>
      </w:pPr>
      <w:r>
        <w:rPr>
          <w:rStyle w:val="FootnoteReference"/>
        </w:rPr>
        <w:footnoteRef/>
      </w:r>
      <w:r>
        <w:t xml:space="preserve"> JH. Sinaulan, Perlindungan Hukum Terhadap Warga Masyarakat, Volume 04 Nomor 01 Februari 2018, hlm. 3.</w:t>
      </w:r>
    </w:p>
  </w:footnote>
  <w:footnote w:id="16">
    <w:p w14:paraId="63C115E3" w14:textId="66B3775B" w:rsidR="002A0A6C" w:rsidRDefault="002A0A6C">
      <w:pPr>
        <w:pStyle w:val="FootnoteText"/>
      </w:pPr>
      <w:r>
        <w:rPr>
          <w:rStyle w:val="FootnoteReference"/>
        </w:rPr>
        <w:footnoteRef/>
      </w:r>
      <w:r>
        <w:t xml:space="preserve"> Della Lusky Selian, Cairin Melina, Kebebasan Berekspresi Di Era Demokrasi: Catatan Penegakan Hak Asasi Manusia, Volume 2 No. 2, November 2018</w:t>
      </w:r>
      <w:proofErr w:type="gramStart"/>
      <w:r>
        <w:t>,hlm</w:t>
      </w:r>
      <w:proofErr w:type="gramEnd"/>
      <w:r>
        <w:t>. 5.</w:t>
      </w:r>
    </w:p>
  </w:footnote>
  <w:footnote w:id="17">
    <w:p w14:paraId="24C1430C" w14:textId="22A47F8E" w:rsidR="002A0A6C" w:rsidRDefault="002A0A6C">
      <w:pPr>
        <w:pStyle w:val="FootnoteText"/>
      </w:pPr>
      <w:r>
        <w:rPr>
          <w:rStyle w:val="FootnoteReference"/>
        </w:rPr>
        <w:footnoteRef/>
      </w:r>
      <w:r>
        <w:t xml:space="preserve"> </w:t>
      </w:r>
      <w:r w:rsidR="00584B04">
        <w:t>Trie Rahmi Gettari, Wira Okta Viana, Meydianto Mene, Hak Asasi Manusia Dan Kebebasan Berekspresi Di Indonesia, Vol. 5 No.2 Edisi 1 Januari 2023, hlm. 1.</w:t>
      </w:r>
    </w:p>
  </w:footnote>
  <w:footnote w:id="18">
    <w:p w14:paraId="53D5AFE6" w14:textId="42D633E3" w:rsidR="00584B04" w:rsidRPr="00584B04" w:rsidRDefault="00584B04">
      <w:pPr>
        <w:pStyle w:val="FootnoteText"/>
      </w:pPr>
      <w:r>
        <w:rPr>
          <w:rStyle w:val="FootnoteReference"/>
        </w:rPr>
        <w:footnoteRef/>
      </w:r>
      <w:r>
        <w:t xml:space="preserve"> </w:t>
      </w:r>
      <w:r w:rsidRPr="00584B04">
        <w:rPr>
          <w:i/>
        </w:rPr>
        <w:t>Ibid</w:t>
      </w:r>
      <w:r>
        <w:rPr>
          <w:i/>
        </w:rPr>
        <w:t xml:space="preserve">, </w:t>
      </w:r>
      <w:r>
        <w:t>hlm.3</w:t>
      </w:r>
    </w:p>
  </w:footnote>
  <w:footnote w:id="19">
    <w:p w14:paraId="03AAD9AD" w14:textId="2214AA21" w:rsidR="00584B04" w:rsidRDefault="00584B04">
      <w:pPr>
        <w:pStyle w:val="FootnoteText"/>
      </w:pPr>
      <w:r>
        <w:rPr>
          <w:rStyle w:val="FootnoteReference"/>
        </w:rPr>
        <w:footnoteRef/>
      </w:r>
      <w:r>
        <w:t xml:space="preserve"> Muhammad Roqib, Dkk, Hak atas Kebebasan Berekspresi dan Berpendapat di Indonesia dengan di Amerika Serikat, Vol 20 No. 1 Mei 2020, hlm. 11.</w:t>
      </w:r>
    </w:p>
  </w:footnote>
  <w:footnote w:id="20">
    <w:p w14:paraId="02E38A4A" w14:textId="5D014955" w:rsidR="001D494D" w:rsidRDefault="001D494D">
      <w:pPr>
        <w:pStyle w:val="FootnoteText"/>
      </w:pPr>
      <w:r>
        <w:rPr>
          <w:rStyle w:val="FootnoteReference"/>
        </w:rPr>
        <w:footnoteRef/>
      </w:r>
      <w:r>
        <w:t xml:space="preserve"> Dahlan Surbaktil, Peran Dan Fungsi Pers Menurut Undang-Undang Pers Tahun 1999 Serta Perkembangannya, Vol. 5 No. 1, Tahun 2015, hlm. 2.</w:t>
      </w:r>
    </w:p>
  </w:footnote>
  <w:footnote w:id="21">
    <w:p w14:paraId="60A557BA" w14:textId="0B734CF4" w:rsidR="001D494D" w:rsidRDefault="001D494D">
      <w:pPr>
        <w:pStyle w:val="FootnoteText"/>
      </w:pPr>
      <w:r>
        <w:rPr>
          <w:rStyle w:val="FootnoteReference"/>
        </w:rPr>
        <w:footnoteRef/>
      </w:r>
      <w:r>
        <w:t xml:space="preserve"> Hadiba Z. Wadjo, Pencemaran Nama Baik Dalam Pemberitaan Pers, Vol. 17 No.2 Bulan April Juni 2011, hlm. 3.</w:t>
      </w:r>
    </w:p>
  </w:footnote>
  <w:footnote w:id="22">
    <w:p w14:paraId="777BBF5D" w14:textId="5AE8519F" w:rsidR="004E0BB0" w:rsidRDefault="004E0BB0">
      <w:pPr>
        <w:pStyle w:val="FootnoteText"/>
      </w:pPr>
      <w:r>
        <w:rPr>
          <w:rStyle w:val="FootnoteReference"/>
        </w:rPr>
        <w:footnoteRef/>
      </w:r>
      <w:r>
        <w:t xml:space="preserve"> </w:t>
      </w:r>
      <w:hyperlink r:id="rId1" w:history="1">
        <w:r w:rsidRPr="00C7145A">
          <w:rPr>
            <w:rStyle w:val="Hyperlink"/>
          </w:rPr>
          <w:t>https://www.Dewanpers.or.id/kontak/faq/start/10</w:t>
        </w:r>
      </w:hyperlink>
      <w:r>
        <w:t xml:space="preserve"> , Diakses pada tanggal 10-07-2024 Pukul 21:00</w:t>
      </w:r>
    </w:p>
  </w:footnote>
  <w:footnote w:id="23">
    <w:p w14:paraId="555D071A" w14:textId="5F25224C" w:rsidR="009F0648" w:rsidRDefault="009F0648">
      <w:pPr>
        <w:pStyle w:val="FootnoteText"/>
      </w:pPr>
      <w:r>
        <w:rPr>
          <w:rStyle w:val="FootnoteReference"/>
        </w:rPr>
        <w:footnoteRef/>
      </w:r>
      <w:r>
        <w:t xml:space="preserve"> Wahyu Simon Tampubolon, 2016, Upaya Perlindungan Hukum Bagi Konsumen Ditinjau Dari Undang Undang Perlindungan Konsumen, Vol. 04. No. 01., Hlm. 3.</w:t>
      </w:r>
    </w:p>
  </w:footnote>
  <w:footnote w:id="24">
    <w:p w14:paraId="682BDA0F" w14:textId="6730D1E4" w:rsidR="007D767C" w:rsidRDefault="007D767C">
      <w:pPr>
        <w:pStyle w:val="FootnoteText"/>
      </w:pPr>
      <w:r>
        <w:rPr>
          <w:rStyle w:val="FootnoteReference"/>
        </w:rPr>
        <w:footnoteRef/>
      </w:r>
      <w:r>
        <w:t xml:space="preserve"> JH. Sinaulan, Perlindungan Hukum Terhadap Warga Masyarakat, Volume 04 Nomor 01 Februari 2018, hlm.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A805B" w14:textId="3D8A3CBD" w:rsidR="00632F91" w:rsidRDefault="00632F91" w:rsidP="0021327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2C50B" w14:textId="77777777" w:rsidR="00632F91" w:rsidRDefault="00632F91" w:rsidP="0021327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E23F1"/>
    <w:multiLevelType w:val="hybridMultilevel"/>
    <w:tmpl w:val="49526788"/>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77B29"/>
    <w:multiLevelType w:val="hybridMultilevel"/>
    <w:tmpl w:val="F044195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9DB4E6C"/>
    <w:multiLevelType w:val="hybridMultilevel"/>
    <w:tmpl w:val="CD1A19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AC0301"/>
    <w:multiLevelType w:val="hybridMultilevel"/>
    <w:tmpl w:val="9BFE0F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E2644E8"/>
    <w:multiLevelType w:val="hybridMultilevel"/>
    <w:tmpl w:val="6C4E45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3E30633"/>
    <w:multiLevelType w:val="hybridMultilevel"/>
    <w:tmpl w:val="A5E00E44"/>
    <w:lvl w:ilvl="0" w:tplc="33A6AD6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2F436C93"/>
    <w:multiLevelType w:val="hybridMultilevel"/>
    <w:tmpl w:val="CD1A19E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3B81737F"/>
    <w:multiLevelType w:val="hybridMultilevel"/>
    <w:tmpl w:val="CA269288"/>
    <w:lvl w:ilvl="0" w:tplc="5100DED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3E2D1050"/>
    <w:multiLevelType w:val="hybridMultilevel"/>
    <w:tmpl w:val="630651E6"/>
    <w:lvl w:ilvl="0" w:tplc="04090011">
      <w:start w:val="1"/>
      <w:numFmt w:val="decimal"/>
      <w:lvlText w:val="%1)"/>
      <w:lvlJc w:val="left"/>
      <w:pPr>
        <w:ind w:left="1800" w:hanging="360"/>
      </w:pPr>
    </w:lvl>
    <w:lvl w:ilvl="1" w:tplc="661489F8">
      <w:numFmt w:val="bullet"/>
      <w:lvlText w:val="-"/>
      <w:lvlJc w:val="left"/>
      <w:pPr>
        <w:ind w:left="2520" w:hanging="360"/>
      </w:pPr>
      <w:rPr>
        <w:rFonts w:ascii="Tahoma" w:eastAsia="Calibri" w:hAnsi="Tahoma" w:cs="Tahoma" w:hint="default"/>
      </w:rPr>
    </w:lvl>
    <w:lvl w:ilvl="2" w:tplc="3A5EB0D2">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D51F5C"/>
    <w:multiLevelType w:val="hybridMultilevel"/>
    <w:tmpl w:val="73D430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452C2"/>
    <w:multiLevelType w:val="hybridMultilevel"/>
    <w:tmpl w:val="2FDC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0234BA"/>
    <w:multiLevelType w:val="hybridMultilevel"/>
    <w:tmpl w:val="639CC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4A066F"/>
    <w:multiLevelType w:val="hybridMultilevel"/>
    <w:tmpl w:val="F5EE39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E37BC6"/>
    <w:multiLevelType w:val="hybridMultilevel"/>
    <w:tmpl w:val="6F602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BC1B03"/>
    <w:multiLevelType w:val="hybridMultilevel"/>
    <w:tmpl w:val="3F285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2"/>
  </w:num>
  <w:num w:numId="4">
    <w:abstractNumId w:val="0"/>
  </w:num>
  <w:num w:numId="5">
    <w:abstractNumId w:val="8"/>
  </w:num>
  <w:num w:numId="6">
    <w:abstractNumId w:val="1"/>
  </w:num>
  <w:num w:numId="7">
    <w:abstractNumId w:val="6"/>
  </w:num>
  <w:num w:numId="8">
    <w:abstractNumId w:val="9"/>
  </w:num>
  <w:num w:numId="9">
    <w:abstractNumId w:val="14"/>
  </w:num>
  <w:num w:numId="10">
    <w:abstractNumId w:val="10"/>
  </w:num>
  <w:num w:numId="11">
    <w:abstractNumId w:val="11"/>
  </w:num>
  <w:num w:numId="12">
    <w:abstractNumId w:val="7"/>
  </w:num>
  <w:num w:numId="13">
    <w:abstractNumId w:val="5"/>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A1"/>
    <w:rsid w:val="00002397"/>
    <w:rsid w:val="00043FB7"/>
    <w:rsid w:val="000453F8"/>
    <w:rsid w:val="00087390"/>
    <w:rsid w:val="000B253A"/>
    <w:rsid w:val="000D578B"/>
    <w:rsid w:val="00100AB3"/>
    <w:rsid w:val="00106D63"/>
    <w:rsid w:val="00113890"/>
    <w:rsid w:val="0013151A"/>
    <w:rsid w:val="00135750"/>
    <w:rsid w:val="001570CE"/>
    <w:rsid w:val="001724D5"/>
    <w:rsid w:val="0019246B"/>
    <w:rsid w:val="00194B8A"/>
    <w:rsid w:val="001A7042"/>
    <w:rsid w:val="001C4356"/>
    <w:rsid w:val="001C719F"/>
    <w:rsid w:val="001D07ED"/>
    <w:rsid w:val="001D494D"/>
    <w:rsid w:val="001E2AB2"/>
    <w:rsid w:val="001F40A5"/>
    <w:rsid w:val="0021327A"/>
    <w:rsid w:val="00237322"/>
    <w:rsid w:val="002A0A6C"/>
    <w:rsid w:val="002A75D5"/>
    <w:rsid w:val="002C1125"/>
    <w:rsid w:val="002C5649"/>
    <w:rsid w:val="0030323D"/>
    <w:rsid w:val="00317C7F"/>
    <w:rsid w:val="0035227E"/>
    <w:rsid w:val="00365B67"/>
    <w:rsid w:val="00392A5A"/>
    <w:rsid w:val="003E715C"/>
    <w:rsid w:val="00406835"/>
    <w:rsid w:val="00442318"/>
    <w:rsid w:val="004B13BA"/>
    <w:rsid w:val="004C7798"/>
    <w:rsid w:val="004E0BB0"/>
    <w:rsid w:val="00526AA0"/>
    <w:rsid w:val="00533B81"/>
    <w:rsid w:val="00536EF1"/>
    <w:rsid w:val="005546EC"/>
    <w:rsid w:val="005754D3"/>
    <w:rsid w:val="00580332"/>
    <w:rsid w:val="00584B04"/>
    <w:rsid w:val="0059503D"/>
    <w:rsid w:val="00597E28"/>
    <w:rsid w:val="005C39D1"/>
    <w:rsid w:val="005C763E"/>
    <w:rsid w:val="005F1B90"/>
    <w:rsid w:val="005F4E53"/>
    <w:rsid w:val="0061508A"/>
    <w:rsid w:val="00616FD7"/>
    <w:rsid w:val="00627770"/>
    <w:rsid w:val="00632F91"/>
    <w:rsid w:val="00650A3A"/>
    <w:rsid w:val="006530F2"/>
    <w:rsid w:val="006600C5"/>
    <w:rsid w:val="00667DB6"/>
    <w:rsid w:val="0068423D"/>
    <w:rsid w:val="00694B24"/>
    <w:rsid w:val="006C1EC5"/>
    <w:rsid w:val="006D207E"/>
    <w:rsid w:val="006E2FF7"/>
    <w:rsid w:val="006F2AC5"/>
    <w:rsid w:val="00715908"/>
    <w:rsid w:val="00777AA1"/>
    <w:rsid w:val="007C7FD2"/>
    <w:rsid w:val="007D767C"/>
    <w:rsid w:val="007D7831"/>
    <w:rsid w:val="00804C01"/>
    <w:rsid w:val="008C2CCD"/>
    <w:rsid w:val="008D19BD"/>
    <w:rsid w:val="00926243"/>
    <w:rsid w:val="0093672E"/>
    <w:rsid w:val="00976F68"/>
    <w:rsid w:val="009A7502"/>
    <w:rsid w:val="009B166A"/>
    <w:rsid w:val="009E5C94"/>
    <w:rsid w:val="009F0648"/>
    <w:rsid w:val="00A35FC0"/>
    <w:rsid w:val="00A672A1"/>
    <w:rsid w:val="00A905C8"/>
    <w:rsid w:val="00A93733"/>
    <w:rsid w:val="00B213FD"/>
    <w:rsid w:val="00BA3E0C"/>
    <w:rsid w:val="00BA4823"/>
    <w:rsid w:val="00BD0D98"/>
    <w:rsid w:val="00BD3890"/>
    <w:rsid w:val="00BF3170"/>
    <w:rsid w:val="00C06822"/>
    <w:rsid w:val="00C2227A"/>
    <w:rsid w:val="00C56956"/>
    <w:rsid w:val="00C65210"/>
    <w:rsid w:val="00C65D85"/>
    <w:rsid w:val="00C672C4"/>
    <w:rsid w:val="00C973FE"/>
    <w:rsid w:val="00CF01B1"/>
    <w:rsid w:val="00D13D8C"/>
    <w:rsid w:val="00D2591C"/>
    <w:rsid w:val="00D34587"/>
    <w:rsid w:val="00D5777E"/>
    <w:rsid w:val="00D73D17"/>
    <w:rsid w:val="00D8476A"/>
    <w:rsid w:val="00D9445F"/>
    <w:rsid w:val="00DB281D"/>
    <w:rsid w:val="00DC45B9"/>
    <w:rsid w:val="00DD69F3"/>
    <w:rsid w:val="00DE4898"/>
    <w:rsid w:val="00DF6E92"/>
    <w:rsid w:val="00E03C3C"/>
    <w:rsid w:val="00E22575"/>
    <w:rsid w:val="00E3178E"/>
    <w:rsid w:val="00E656C9"/>
    <w:rsid w:val="00E81278"/>
    <w:rsid w:val="00E87238"/>
    <w:rsid w:val="00EB41F0"/>
    <w:rsid w:val="00F24DED"/>
    <w:rsid w:val="00FA2DFB"/>
    <w:rsid w:val="00FB77D4"/>
    <w:rsid w:val="00FE6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8BA5"/>
  <w15:chartTrackingRefBased/>
  <w15:docId w15:val="{FFFC1923-2567-4256-94DF-3FEB7AE2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2A1"/>
    <w:rPr>
      <w:color w:val="0563C1" w:themeColor="hyperlink"/>
      <w:u w:val="single"/>
    </w:rPr>
  </w:style>
  <w:style w:type="character" w:customStyle="1" w:styleId="UnresolvedMention">
    <w:name w:val="Unresolved Mention"/>
    <w:basedOn w:val="DefaultParagraphFont"/>
    <w:uiPriority w:val="99"/>
    <w:semiHidden/>
    <w:unhideWhenUsed/>
    <w:rsid w:val="00A672A1"/>
    <w:rPr>
      <w:color w:val="605E5C"/>
      <w:shd w:val="clear" w:color="auto" w:fill="E1DFDD"/>
    </w:rPr>
  </w:style>
  <w:style w:type="paragraph" w:styleId="FootnoteText">
    <w:name w:val="footnote text"/>
    <w:basedOn w:val="Normal"/>
    <w:link w:val="FootnoteTextChar"/>
    <w:uiPriority w:val="99"/>
    <w:unhideWhenUsed/>
    <w:rsid w:val="00BF3170"/>
    <w:pPr>
      <w:spacing w:after="0" w:line="240" w:lineRule="auto"/>
    </w:pPr>
    <w:rPr>
      <w:sz w:val="20"/>
      <w:szCs w:val="20"/>
    </w:rPr>
  </w:style>
  <w:style w:type="character" w:customStyle="1" w:styleId="FootnoteTextChar">
    <w:name w:val="Footnote Text Char"/>
    <w:basedOn w:val="DefaultParagraphFont"/>
    <w:link w:val="FootnoteText"/>
    <w:uiPriority w:val="99"/>
    <w:rsid w:val="00BF3170"/>
    <w:rPr>
      <w:sz w:val="20"/>
      <w:szCs w:val="20"/>
    </w:rPr>
  </w:style>
  <w:style w:type="character" w:styleId="FootnoteReference">
    <w:name w:val="footnote reference"/>
    <w:basedOn w:val="DefaultParagraphFont"/>
    <w:uiPriority w:val="99"/>
    <w:unhideWhenUsed/>
    <w:rsid w:val="00BF3170"/>
    <w:rPr>
      <w:vertAlign w:val="superscript"/>
    </w:rPr>
  </w:style>
  <w:style w:type="paragraph" w:styleId="ListParagraph">
    <w:name w:val="List Paragraph"/>
    <w:basedOn w:val="Normal"/>
    <w:link w:val="ListParagraphChar"/>
    <w:uiPriority w:val="34"/>
    <w:qFormat/>
    <w:rsid w:val="00667DB6"/>
    <w:pPr>
      <w:ind w:left="720"/>
      <w:contextualSpacing/>
    </w:pPr>
    <w:rPr>
      <w:rFonts w:ascii="Calibri" w:eastAsia="Calibri" w:hAnsi="Calibri" w:cs="SimSun"/>
      <w:kern w:val="0"/>
      <w14:ligatures w14:val="none"/>
    </w:rPr>
  </w:style>
  <w:style w:type="character" w:customStyle="1" w:styleId="ListParagraphChar">
    <w:name w:val="List Paragraph Char"/>
    <w:basedOn w:val="DefaultParagraphFont"/>
    <w:link w:val="ListParagraph"/>
    <w:uiPriority w:val="34"/>
    <w:locked/>
    <w:rsid w:val="00667DB6"/>
    <w:rPr>
      <w:rFonts w:ascii="Calibri" w:eastAsia="Calibri" w:hAnsi="Calibri" w:cs="SimSun"/>
      <w:kern w:val="0"/>
      <w14:ligatures w14:val="none"/>
    </w:rPr>
  </w:style>
  <w:style w:type="paragraph" w:styleId="Header">
    <w:name w:val="header"/>
    <w:basedOn w:val="Normal"/>
    <w:link w:val="HeaderChar"/>
    <w:uiPriority w:val="99"/>
    <w:unhideWhenUsed/>
    <w:rsid w:val="00533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B81"/>
  </w:style>
  <w:style w:type="paragraph" w:styleId="Footer">
    <w:name w:val="footer"/>
    <w:basedOn w:val="Normal"/>
    <w:link w:val="FooterChar"/>
    <w:uiPriority w:val="99"/>
    <w:unhideWhenUsed/>
    <w:rsid w:val="00533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B81"/>
  </w:style>
  <w:style w:type="paragraph" w:styleId="BodyText">
    <w:name w:val="Body Text"/>
    <w:basedOn w:val="Normal"/>
    <w:link w:val="BodyTextChar"/>
    <w:uiPriority w:val="99"/>
    <w:rsid w:val="00E656C9"/>
    <w:pPr>
      <w:widowControl w:val="0"/>
      <w:autoSpaceDE w:val="0"/>
      <w:autoSpaceDN w:val="0"/>
      <w:spacing w:before="100" w:beforeAutospacing="1" w:after="0" w:line="240" w:lineRule="auto"/>
    </w:pPr>
    <w:rPr>
      <w:rFonts w:ascii="Tahoma" w:eastAsia="Times New Roman" w:hAnsi="Tahoma" w:cs="Times New Roman"/>
      <w:kern w:val="0"/>
      <w14:ligatures w14:val="none"/>
    </w:rPr>
  </w:style>
  <w:style w:type="character" w:customStyle="1" w:styleId="BodyTextChar">
    <w:name w:val="Body Text Char"/>
    <w:basedOn w:val="DefaultParagraphFont"/>
    <w:link w:val="BodyText"/>
    <w:uiPriority w:val="99"/>
    <w:rsid w:val="00E656C9"/>
    <w:rPr>
      <w:rFonts w:ascii="Tahoma" w:eastAsia="Times New Roman" w:hAnsi="Tahoma" w:cs="Times New Roman"/>
      <w:kern w:val="0"/>
      <w14:ligatures w14:val="none"/>
    </w:rPr>
  </w:style>
  <w:style w:type="character" w:styleId="Emphasis">
    <w:name w:val="Emphasis"/>
    <w:basedOn w:val="DefaultParagraphFont"/>
    <w:uiPriority w:val="20"/>
    <w:qFormat/>
    <w:rsid w:val="0013151A"/>
    <w:rPr>
      <w:i/>
      <w:iCs/>
    </w:rPr>
  </w:style>
  <w:style w:type="character" w:styleId="Strong">
    <w:name w:val="Strong"/>
    <w:basedOn w:val="DefaultParagraphFont"/>
    <w:uiPriority w:val="22"/>
    <w:qFormat/>
    <w:rsid w:val="0013151A"/>
    <w:rPr>
      <w:b/>
      <w:bCs/>
    </w:rPr>
  </w:style>
  <w:style w:type="character" w:customStyle="1" w:styleId="hljs-string">
    <w:name w:val="hljs-string"/>
    <w:basedOn w:val="DefaultParagraphFont"/>
    <w:rsid w:val="0013151A"/>
  </w:style>
  <w:style w:type="character" w:customStyle="1" w:styleId="hljs-number">
    <w:name w:val="hljs-number"/>
    <w:basedOn w:val="DefaultParagraphFont"/>
    <w:rsid w:val="0013151A"/>
  </w:style>
  <w:style w:type="paragraph" w:styleId="NormalWeb">
    <w:name w:val="Normal (Web)"/>
    <w:basedOn w:val="Normal"/>
    <w:uiPriority w:val="99"/>
    <w:unhideWhenUsed/>
    <w:rsid w:val="000D578B"/>
    <w:pPr>
      <w:spacing w:before="100" w:beforeAutospacing="1" w:after="100" w:afterAutospacing="1" w:line="240" w:lineRule="auto"/>
    </w:pPr>
    <w:rPr>
      <w:rFonts w:ascii="Times New Roman" w:eastAsia="Times New Roman" w:hAnsi="Times New Roman" w:cs="Times New Roman"/>
      <w:kern w:val="0"/>
      <w:sz w:val="24"/>
      <w:szCs w:val="24"/>
      <w:lang w:val="id-ID" w:eastAsia="ja-JP"/>
      <w14:ligatures w14:val="none"/>
    </w:rPr>
  </w:style>
  <w:style w:type="paragraph" w:styleId="z-TopofForm">
    <w:name w:val="HTML Top of Form"/>
    <w:basedOn w:val="Normal"/>
    <w:next w:val="Normal"/>
    <w:link w:val="z-TopofFormChar"/>
    <w:hidden/>
    <w:uiPriority w:val="99"/>
    <w:unhideWhenUsed/>
    <w:rsid w:val="000D578B"/>
    <w:pPr>
      <w:pBdr>
        <w:bottom w:val="single" w:sz="6" w:space="1" w:color="auto"/>
      </w:pBdr>
      <w:spacing w:after="0" w:line="240" w:lineRule="auto"/>
      <w:jc w:val="center"/>
    </w:pPr>
    <w:rPr>
      <w:rFonts w:ascii="Arial" w:eastAsia="Times New Roman" w:hAnsi="Arial" w:cs="Arial"/>
      <w:vanish/>
      <w:kern w:val="0"/>
      <w:sz w:val="16"/>
      <w:szCs w:val="16"/>
      <w:lang w:val="id-ID" w:eastAsia="ja-JP"/>
      <w14:ligatures w14:val="none"/>
    </w:rPr>
  </w:style>
  <w:style w:type="character" w:customStyle="1" w:styleId="z-TopofFormChar">
    <w:name w:val="z-Top of Form Char"/>
    <w:basedOn w:val="DefaultParagraphFont"/>
    <w:link w:val="z-TopofForm"/>
    <w:uiPriority w:val="99"/>
    <w:rsid w:val="000D578B"/>
    <w:rPr>
      <w:rFonts w:ascii="Arial" w:eastAsia="Times New Roman" w:hAnsi="Arial" w:cs="Arial"/>
      <w:vanish/>
      <w:kern w:val="0"/>
      <w:sz w:val="16"/>
      <w:szCs w:val="16"/>
      <w:lang w:val="id-ID"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iusrato40677@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wanpers.or.id/kontak/faq/start/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e_prima_hadiyanto@gmail.com" TargetMode="External"/><Relationship Id="rId4" Type="http://schemas.openxmlformats.org/officeDocument/2006/relationships/settings" Target="settings.xml"/><Relationship Id="rId9" Type="http://schemas.openxmlformats.org/officeDocument/2006/relationships/hyperlink" Target="mailto:irwan_yulianto@unars.ac.i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ewanpers.or.id/kontak/faq/start/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0F6B4-5682-4C27-BDCE-7FE8691C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13</Pages>
  <Words>3557</Words>
  <Characters>20280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Adhitya Rizky Pratama</dc:creator>
  <cp:keywords/>
  <dc:description/>
  <cp:lastModifiedBy>2</cp:lastModifiedBy>
  <cp:revision>35</cp:revision>
  <cp:lastPrinted>2024-07-11T17:32:00Z</cp:lastPrinted>
  <dcterms:created xsi:type="dcterms:W3CDTF">2024-07-08T20:12:00Z</dcterms:created>
  <dcterms:modified xsi:type="dcterms:W3CDTF">2024-09-20T08:41:00Z</dcterms:modified>
</cp:coreProperties>
</file>