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EF924" w14:textId="7F04D460" w:rsidR="0093672E" w:rsidRPr="0093672E" w:rsidRDefault="00A672A1" w:rsidP="00D8476A">
      <w:pPr>
        <w:spacing w:after="240" w:line="360" w:lineRule="auto"/>
        <w:jc w:val="center"/>
        <w:rPr>
          <w:rFonts w:ascii="Times New Roman" w:hAnsi="Times New Roman" w:cs="Times New Roman"/>
          <w:b/>
          <w:bCs/>
          <w:sz w:val="24"/>
          <w:szCs w:val="24"/>
        </w:rPr>
      </w:pPr>
      <w:r w:rsidRPr="0093672E">
        <w:rPr>
          <w:rFonts w:ascii="Times New Roman" w:hAnsi="Times New Roman" w:cs="Times New Roman"/>
          <w:b/>
          <w:bCs/>
          <w:sz w:val="24"/>
          <w:szCs w:val="24"/>
        </w:rPr>
        <w:t xml:space="preserve">PRINSIP HUKUM PERADILAN SECARA </w:t>
      </w:r>
      <w:r w:rsidRPr="0056045E">
        <w:rPr>
          <w:rFonts w:ascii="Times New Roman" w:hAnsi="Times New Roman" w:cs="Times New Roman"/>
          <w:b/>
          <w:bCs/>
          <w:i/>
          <w:iCs/>
          <w:sz w:val="24"/>
          <w:szCs w:val="24"/>
        </w:rPr>
        <w:t>IN ABSENTIA</w:t>
      </w:r>
      <w:r w:rsidRPr="0093672E">
        <w:rPr>
          <w:rFonts w:ascii="Times New Roman" w:hAnsi="Times New Roman" w:cs="Times New Roman"/>
          <w:b/>
          <w:bCs/>
          <w:sz w:val="24"/>
          <w:szCs w:val="24"/>
        </w:rPr>
        <w:t xml:space="preserve"> DALAM TINDAK PIDANA PENCUCIAN UANG DITINJAU MENURUT UNDANG-UNDANG NOMOR 8 TAHUN 2010 TENTANG PENCEGAHAN DAN PEMBERANTASAN TINDAK PIDANA PENCUCIAN UANG</w:t>
      </w:r>
    </w:p>
    <w:p w14:paraId="7DFBB151" w14:textId="77546DBE" w:rsidR="0093672E" w:rsidRPr="00D8476A" w:rsidRDefault="0093672E" w:rsidP="00D8476A">
      <w:pPr>
        <w:spacing w:after="240" w:line="360" w:lineRule="auto"/>
        <w:jc w:val="center"/>
        <w:rPr>
          <w:rFonts w:ascii="Times New Roman" w:hAnsi="Times New Roman" w:cs="Times New Roman"/>
          <w:b/>
          <w:bCs/>
          <w:sz w:val="24"/>
          <w:szCs w:val="24"/>
        </w:rPr>
      </w:pPr>
      <w:r w:rsidRPr="0093672E">
        <w:rPr>
          <w:rFonts w:ascii="Times New Roman" w:hAnsi="Times New Roman" w:cs="Times New Roman"/>
          <w:b/>
          <w:bCs/>
          <w:sz w:val="24"/>
          <w:szCs w:val="24"/>
        </w:rPr>
        <w:t xml:space="preserve">LEGAL PRINCIPLE OF TRIAL </w:t>
      </w:r>
      <w:r w:rsidRPr="0056045E">
        <w:rPr>
          <w:rFonts w:ascii="Times New Roman" w:hAnsi="Times New Roman" w:cs="Times New Roman"/>
          <w:b/>
          <w:bCs/>
          <w:i/>
          <w:iCs/>
          <w:sz w:val="24"/>
          <w:szCs w:val="24"/>
        </w:rPr>
        <w:t>IN ABSENTIA</w:t>
      </w:r>
      <w:r w:rsidRPr="0093672E">
        <w:rPr>
          <w:rFonts w:ascii="Times New Roman" w:hAnsi="Times New Roman" w:cs="Times New Roman"/>
          <w:b/>
          <w:bCs/>
          <w:sz w:val="24"/>
          <w:szCs w:val="24"/>
        </w:rPr>
        <w:t xml:space="preserve"> IN THE CRIME OF MONEY LAUNDERING REVIEWED ACCORDING TO LAW NUMBER 8 OF 2010 CONCERNING THE PREVENTION AND ERADICATION OF MONEY LAUNDERING CRIMES</w:t>
      </w:r>
    </w:p>
    <w:p w14:paraId="17FAE127" w14:textId="1ECB17F1" w:rsidR="00A672A1" w:rsidRPr="0093672E" w:rsidRDefault="0093672E" w:rsidP="00694B24">
      <w:pPr>
        <w:spacing w:after="0" w:line="360" w:lineRule="auto"/>
        <w:jc w:val="center"/>
        <w:rPr>
          <w:rFonts w:ascii="Times New Roman" w:hAnsi="Times New Roman" w:cs="Times New Roman"/>
          <w:b/>
          <w:bCs/>
        </w:rPr>
      </w:pPr>
      <w:r w:rsidRPr="0093672E">
        <w:rPr>
          <w:rFonts w:ascii="Times New Roman" w:hAnsi="Times New Roman" w:cs="Times New Roman"/>
          <w:b/>
          <w:bCs/>
          <w:vertAlign w:val="superscript"/>
        </w:rPr>
        <w:t>1)</w:t>
      </w:r>
      <w:r w:rsidRPr="0093672E">
        <w:rPr>
          <w:rFonts w:ascii="Times New Roman" w:hAnsi="Times New Roman" w:cs="Times New Roman"/>
          <w:b/>
          <w:bCs/>
        </w:rPr>
        <w:t>Ahmad Taufikurrahman, Muhammad Yusuf Ibrahim</w:t>
      </w:r>
      <w:r w:rsidRPr="0093672E">
        <w:rPr>
          <w:rFonts w:ascii="Times New Roman" w:hAnsi="Times New Roman" w:cs="Times New Roman"/>
          <w:b/>
          <w:bCs/>
          <w:vertAlign w:val="superscript"/>
        </w:rPr>
        <w:t>2)</w:t>
      </w:r>
      <w:r w:rsidRPr="0093672E">
        <w:rPr>
          <w:rFonts w:ascii="Times New Roman" w:hAnsi="Times New Roman" w:cs="Times New Roman"/>
          <w:b/>
          <w:bCs/>
        </w:rPr>
        <w:t>, Moh. Nurman</w:t>
      </w:r>
      <w:r w:rsidRPr="0093672E">
        <w:rPr>
          <w:rFonts w:ascii="Times New Roman" w:hAnsi="Times New Roman" w:cs="Times New Roman"/>
          <w:b/>
          <w:bCs/>
          <w:vertAlign w:val="superscript"/>
        </w:rPr>
        <w:t>3)</w:t>
      </w:r>
    </w:p>
    <w:p w14:paraId="13C18066" w14:textId="0BB00DDD" w:rsidR="00A672A1" w:rsidRPr="00A736EE" w:rsidRDefault="0093672E" w:rsidP="0093672E">
      <w:pPr>
        <w:spacing w:after="0" w:line="360" w:lineRule="auto"/>
        <w:jc w:val="center"/>
        <w:rPr>
          <w:rFonts w:ascii="Times New Roman" w:hAnsi="Times New Roman" w:cs="Times New Roman"/>
          <w:sz w:val="18"/>
          <w:szCs w:val="18"/>
        </w:rPr>
      </w:pPr>
      <w:r w:rsidRPr="00A736EE">
        <w:rPr>
          <w:rFonts w:ascii="Times New Roman" w:hAnsi="Times New Roman" w:cs="Times New Roman"/>
          <w:sz w:val="18"/>
          <w:szCs w:val="18"/>
          <w:vertAlign w:val="superscript"/>
        </w:rPr>
        <w:t>1)</w:t>
      </w:r>
      <w:hyperlink r:id="rId8" w:history="1">
        <w:r w:rsidRPr="00A736EE">
          <w:rPr>
            <w:rStyle w:val="Hyperlink"/>
            <w:rFonts w:ascii="Times New Roman" w:hAnsi="Times New Roman" w:cs="Times New Roman"/>
            <w:sz w:val="18"/>
            <w:szCs w:val="18"/>
          </w:rPr>
          <w:t>Ahmadtaufikurrahman29@gmail.Com</w:t>
        </w:r>
      </w:hyperlink>
      <w:r w:rsidRPr="00A736EE">
        <w:rPr>
          <w:rFonts w:ascii="Times New Roman" w:hAnsi="Times New Roman" w:cs="Times New Roman"/>
          <w:sz w:val="18"/>
          <w:szCs w:val="18"/>
        </w:rPr>
        <w:t xml:space="preserve">, </w:t>
      </w:r>
      <w:r w:rsidRPr="00A736EE">
        <w:rPr>
          <w:rFonts w:ascii="Times New Roman" w:hAnsi="Times New Roman" w:cs="Times New Roman"/>
          <w:sz w:val="18"/>
          <w:szCs w:val="18"/>
          <w:vertAlign w:val="superscript"/>
        </w:rPr>
        <w:t>2)</w:t>
      </w:r>
      <w:hyperlink r:id="rId9" w:history="1">
        <w:r w:rsidRPr="00A736EE">
          <w:rPr>
            <w:rStyle w:val="Hyperlink"/>
            <w:rFonts w:ascii="Times New Roman" w:hAnsi="Times New Roman" w:cs="Times New Roman"/>
            <w:sz w:val="18"/>
            <w:szCs w:val="18"/>
          </w:rPr>
          <w:t xml:space="preserve">MuhammadyusufIbrahim@unars.ac.id, </w:t>
        </w:r>
        <w:r w:rsidRPr="00A736EE">
          <w:rPr>
            <w:rStyle w:val="Hyperlink"/>
            <w:rFonts w:ascii="Times New Roman" w:hAnsi="Times New Roman" w:cs="Times New Roman"/>
            <w:sz w:val="18"/>
            <w:szCs w:val="18"/>
            <w:vertAlign w:val="superscript"/>
          </w:rPr>
          <w:t>3)</w:t>
        </w:r>
        <w:r w:rsidRPr="00A736EE">
          <w:rPr>
            <w:rStyle w:val="Hyperlink"/>
            <w:rFonts w:ascii="Times New Roman" w:hAnsi="Times New Roman" w:cs="Times New Roman"/>
            <w:sz w:val="18"/>
            <w:szCs w:val="18"/>
          </w:rPr>
          <w:t>Muh_Nurman@gmail.com</w:t>
        </w:r>
      </w:hyperlink>
      <w:r w:rsidRPr="00A736EE">
        <w:rPr>
          <w:rFonts w:ascii="Times New Roman" w:hAnsi="Times New Roman" w:cs="Times New Roman"/>
          <w:sz w:val="18"/>
          <w:szCs w:val="18"/>
        </w:rPr>
        <w:t xml:space="preserve">  </w:t>
      </w:r>
    </w:p>
    <w:p w14:paraId="2574C190" w14:textId="6E0EF428" w:rsidR="00A672A1" w:rsidRDefault="0093672E" w:rsidP="0093672E">
      <w:pPr>
        <w:spacing w:after="0" w:line="360" w:lineRule="auto"/>
        <w:jc w:val="center"/>
        <w:rPr>
          <w:rFonts w:ascii="Times New Roman" w:hAnsi="Times New Roman" w:cs="Times New Roman"/>
        </w:rPr>
      </w:pPr>
      <w:r w:rsidRPr="0093672E">
        <w:rPr>
          <w:rFonts w:ascii="Times New Roman" w:hAnsi="Times New Roman" w:cs="Times New Roman"/>
          <w:vertAlign w:val="superscript"/>
        </w:rPr>
        <w:t>1</w:t>
      </w:r>
      <w:r w:rsidR="00A672A1" w:rsidRPr="00533B81">
        <w:rPr>
          <w:rFonts w:ascii="Times New Roman" w:hAnsi="Times New Roman" w:cs="Times New Roman"/>
        </w:rPr>
        <w:t>Ilmu Hukum, Fakultas Hukum, Universitas Abdurrachman Saleh Situbondo</w:t>
      </w:r>
    </w:p>
    <w:p w14:paraId="1C6A2521" w14:textId="569F9D47" w:rsidR="0093672E" w:rsidRDefault="0093672E" w:rsidP="0093672E">
      <w:pPr>
        <w:spacing w:after="0" w:line="360" w:lineRule="auto"/>
        <w:jc w:val="center"/>
        <w:rPr>
          <w:rFonts w:ascii="Times New Roman" w:hAnsi="Times New Roman" w:cs="Times New Roman"/>
        </w:rPr>
      </w:pPr>
      <w:r>
        <w:rPr>
          <w:rFonts w:ascii="Times New Roman" w:hAnsi="Times New Roman" w:cs="Times New Roman"/>
          <w:vertAlign w:val="superscript"/>
        </w:rPr>
        <w:t>2</w:t>
      </w:r>
      <w:r w:rsidRPr="00533B81">
        <w:rPr>
          <w:rFonts w:ascii="Times New Roman" w:hAnsi="Times New Roman" w:cs="Times New Roman"/>
        </w:rPr>
        <w:t>Ilmu Hukum, Fakultas Hukum, Universitas Abdurrachman Saleh Situbondo</w:t>
      </w:r>
    </w:p>
    <w:p w14:paraId="314314FC" w14:textId="4EB9988B" w:rsidR="0093672E" w:rsidRPr="00F6110D" w:rsidRDefault="0093672E" w:rsidP="0093672E">
      <w:pPr>
        <w:spacing w:after="0" w:line="360" w:lineRule="auto"/>
        <w:jc w:val="center"/>
        <w:rPr>
          <w:rFonts w:ascii="Times New Roman" w:hAnsi="Times New Roman" w:cs="Times New Roman"/>
          <w:lang w:val="pt-BR"/>
        </w:rPr>
      </w:pPr>
      <w:r w:rsidRPr="00F6110D">
        <w:rPr>
          <w:rFonts w:ascii="Times New Roman" w:hAnsi="Times New Roman" w:cs="Times New Roman"/>
          <w:vertAlign w:val="superscript"/>
          <w:lang w:val="pt-BR"/>
        </w:rPr>
        <w:t>3</w:t>
      </w:r>
      <w:r w:rsidRPr="00F6110D">
        <w:rPr>
          <w:rFonts w:ascii="Times New Roman" w:hAnsi="Times New Roman" w:cs="Times New Roman"/>
          <w:lang w:val="pt-BR"/>
        </w:rPr>
        <w:t>Ilmu Hukum, Fakultas Hukum, Universitas Abdurrachman Saleh Situbondo</w:t>
      </w:r>
    </w:p>
    <w:p w14:paraId="3398BD3A" w14:textId="77777777" w:rsidR="0093672E" w:rsidRPr="00F6110D" w:rsidRDefault="0093672E" w:rsidP="0093672E">
      <w:pPr>
        <w:spacing w:after="0" w:line="360" w:lineRule="auto"/>
        <w:jc w:val="center"/>
        <w:rPr>
          <w:rFonts w:ascii="Times New Roman" w:hAnsi="Times New Roman" w:cs="Times New Roman"/>
          <w:lang w:val="pt-BR"/>
        </w:rPr>
      </w:pPr>
    </w:p>
    <w:p w14:paraId="56EDD6B3" w14:textId="5C6FE099" w:rsidR="00A672A1" w:rsidRPr="00F6110D" w:rsidRDefault="00A672A1" w:rsidP="0093672E">
      <w:pPr>
        <w:spacing w:after="0" w:line="240" w:lineRule="auto"/>
        <w:jc w:val="center"/>
        <w:rPr>
          <w:rFonts w:ascii="Times New Roman" w:hAnsi="Times New Roman" w:cs="Times New Roman"/>
          <w:b/>
          <w:bCs/>
          <w:sz w:val="24"/>
          <w:szCs w:val="24"/>
          <w:lang w:val="pt-BR"/>
        </w:rPr>
      </w:pPr>
      <w:r w:rsidRPr="00F6110D">
        <w:rPr>
          <w:rFonts w:ascii="Times New Roman" w:hAnsi="Times New Roman" w:cs="Times New Roman"/>
          <w:b/>
          <w:bCs/>
          <w:sz w:val="24"/>
          <w:szCs w:val="24"/>
          <w:lang w:val="pt-BR"/>
        </w:rPr>
        <w:t>ABSTRAK</w:t>
      </w:r>
    </w:p>
    <w:p w14:paraId="1D9105C9" w14:textId="3F05A74B" w:rsidR="00F6110D" w:rsidRPr="00F6110D" w:rsidRDefault="00F6110D" w:rsidP="00F6110D">
      <w:pPr>
        <w:spacing w:after="0" w:line="240" w:lineRule="auto"/>
        <w:jc w:val="both"/>
        <w:rPr>
          <w:rFonts w:ascii="Times New Roman" w:hAnsi="Times New Roman" w:cs="Times New Roman"/>
          <w:i/>
          <w:iCs/>
          <w:sz w:val="24"/>
          <w:szCs w:val="24"/>
          <w:lang w:val="pt-BR"/>
        </w:rPr>
      </w:pPr>
      <w:r w:rsidRPr="00F6110D">
        <w:rPr>
          <w:rFonts w:ascii="Times New Roman" w:hAnsi="Times New Roman" w:cs="Times New Roman"/>
          <w:sz w:val="24"/>
          <w:szCs w:val="24"/>
          <w:lang w:val="pt-BR"/>
        </w:rPr>
        <w:t xml:space="preserve">Jaksa Penuntut Umum harus “menghadirkan” terdakwa di persidangan dalam persidangan in absentia. Sejak terdakwa dipanggil secara sah dan tidak ada alasan yang kuat untuk ketidakhadiran terdakwa, hakim diizinkan untuk mempertimbangkan dan memutus perkara tanpa kehadiran terdakwa pada hari persidangan. </w:t>
      </w:r>
      <w:r>
        <w:rPr>
          <w:rFonts w:ascii="Times New Roman" w:hAnsi="Times New Roman" w:cs="Times New Roman"/>
          <w:sz w:val="24"/>
          <w:szCs w:val="24"/>
          <w:lang w:val="pt-BR"/>
        </w:rPr>
        <w:t xml:space="preserve">Pertama </w:t>
      </w:r>
      <w:r w:rsidRPr="00F6110D">
        <w:rPr>
          <w:rFonts w:ascii="Times New Roman" w:hAnsi="Times New Roman" w:cs="Times New Roman"/>
          <w:sz w:val="24"/>
          <w:szCs w:val="24"/>
          <w:lang w:val="pt-BR"/>
        </w:rPr>
        <w:t xml:space="preserve">Menciptakan efek jera bagi para pelaku kejahatan yang lebih memilih untuk tidak hadir dalam penyelesaian kasus adalah salah satu dari banyak jenis konsekuensi yang mungkin timbul dari proses </w:t>
      </w:r>
      <w:r w:rsidRPr="0056045E">
        <w:rPr>
          <w:rFonts w:ascii="Times New Roman" w:hAnsi="Times New Roman" w:cs="Times New Roman"/>
          <w:i/>
          <w:iCs/>
          <w:sz w:val="24"/>
          <w:szCs w:val="24"/>
          <w:lang w:val="pt-BR"/>
        </w:rPr>
        <w:t>in absentia</w:t>
      </w:r>
      <w:r w:rsidRPr="00F6110D">
        <w:rPr>
          <w:rFonts w:ascii="Times New Roman" w:hAnsi="Times New Roman" w:cs="Times New Roman"/>
          <w:sz w:val="24"/>
          <w:szCs w:val="24"/>
          <w:lang w:val="pt-BR"/>
        </w:rPr>
        <w:t xml:space="preserve">. </w:t>
      </w:r>
      <w:r w:rsidR="0056045E" w:rsidRPr="0056045E">
        <w:rPr>
          <w:rFonts w:ascii="Times New Roman" w:hAnsi="Times New Roman" w:cs="Times New Roman"/>
          <w:sz w:val="24"/>
          <w:szCs w:val="24"/>
          <w:lang w:val="pt-BR"/>
        </w:rPr>
        <w:t>Kedua, konsep sidang pengadilan terbuka memastikan bahwa masyarakat umum dapat dengan mudah mendapatkan informasi mengenai cara bagaimana kasus-kasus diputuskan.</w:t>
      </w:r>
      <w:r w:rsidR="0056045E">
        <w:rPr>
          <w:rFonts w:ascii="Times New Roman" w:hAnsi="Times New Roman" w:cs="Times New Roman"/>
          <w:sz w:val="24"/>
          <w:szCs w:val="24"/>
          <w:lang w:val="pt-BR"/>
        </w:rPr>
        <w:t xml:space="preserve"> </w:t>
      </w:r>
      <w:r w:rsidRPr="00F6110D">
        <w:rPr>
          <w:rFonts w:ascii="Times New Roman" w:hAnsi="Times New Roman" w:cs="Times New Roman"/>
          <w:sz w:val="24"/>
          <w:szCs w:val="24"/>
          <w:lang w:val="pt-BR"/>
        </w:rPr>
        <w:t xml:space="preserve">Ketiga, Hilangnya kemampuan untuk membela diri di pengadilan sebagai warga negara. </w:t>
      </w:r>
      <w:r>
        <w:rPr>
          <w:rFonts w:ascii="Times New Roman" w:hAnsi="Times New Roman" w:cs="Times New Roman"/>
          <w:sz w:val="24"/>
          <w:szCs w:val="24"/>
          <w:lang w:val="pt-BR"/>
        </w:rPr>
        <w:t xml:space="preserve">Keempat, </w:t>
      </w:r>
      <w:r w:rsidR="005209C7" w:rsidRPr="005209C7">
        <w:rPr>
          <w:rFonts w:ascii="Times New Roman" w:hAnsi="Times New Roman" w:cs="Times New Roman"/>
          <w:sz w:val="24"/>
          <w:szCs w:val="24"/>
          <w:lang w:val="pt-BR"/>
        </w:rPr>
        <w:t xml:space="preserve">Sesuai dengan Surat Edaran Mahkamah Agung No. 6 Tahun 1988, orang yang bersangkutan tidak menerima </w:t>
      </w:r>
      <w:r w:rsidR="00D84B8E">
        <w:rPr>
          <w:rFonts w:ascii="Times New Roman" w:hAnsi="Times New Roman" w:cs="Times New Roman"/>
          <w:sz w:val="24"/>
          <w:szCs w:val="24"/>
          <w:lang w:val="pt-BR"/>
        </w:rPr>
        <w:t>pembelaan</w:t>
      </w:r>
      <w:r w:rsidR="005209C7" w:rsidRPr="005209C7">
        <w:rPr>
          <w:rFonts w:ascii="Times New Roman" w:hAnsi="Times New Roman" w:cs="Times New Roman"/>
          <w:sz w:val="24"/>
          <w:szCs w:val="24"/>
          <w:lang w:val="pt-BR"/>
        </w:rPr>
        <w:t xml:space="preserve"> hukum dari pengacara</w:t>
      </w:r>
      <w:r w:rsidR="00D84B8E">
        <w:rPr>
          <w:rFonts w:ascii="Times New Roman" w:hAnsi="Times New Roman" w:cs="Times New Roman"/>
          <w:sz w:val="24"/>
          <w:szCs w:val="24"/>
          <w:lang w:val="pt-BR"/>
        </w:rPr>
        <w:t>.</w:t>
      </w:r>
    </w:p>
    <w:p w14:paraId="5F97AFEF" w14:textId="77777777" w:rsidR="00F6110D" w:rsidRPr="00F6110D" w:rsidRDefault="00F6110D" w:rsidP="00F6110D">
      <w:pPr>
        <w:spacing w:after="0" w:line="240" w:lineRule="auto"/>
        <w:jc w:val="center"/>
        <w:rPr>
          <w:rFonts w:ascii="Times New Roman" w:hAnsi="Times New Roman" w:cs="Times New Roman"/>
          <w:i/>
          <w:iCs/>
          <w:sz w:val="24"/>
          <w:szCs w:val="24"/>
          <w:lang w:val="pt-BR"/>
        </w:rPr>
      </w:pPr>
    </w:p>
    <w:p w14:paraId="7E35DD23" w14:textId="72793793" w:rsidR="00A672A1" w:rsidRPr="0093672E" w:rsidRDefault="00A672A1" w:rsidP="00F6110D">
      <w:pPr>
        <w:spacing w:after="0" w:line="240" w:lineRule="auto"/>
        <w:jc w:val="center"/>
        <w:rPr>
          <w:rFonts w:ascii="Times New Roman" w:hAnsi="Times New Roman" w:cs="Times New Roman"/>
          <w:i/>
          <w:iCs/>
          <w:sz w:val="24"/>
          <w:szCs w:val="24"/>
        </w:rPr>
      </w:pPr>
      <w:r w:rsidRPr="0093672E">
        <w:rPr>
          <w:rFonts w:ascii="Times New Roman" w:hAnsi="Times New Roman" w:cs="Times New Roman"/>
          <w:i/>
          <w:iCs/>
          <w:sz w:val="24"/>
          <w:szCs w:val="24"/>
        </w:rPr>
        <w:t>ABSTRACT</w:t>
      </w:r>
    </w:p>
    <w:p w14:paraId="4D01C820" w14:textId="2BA459D3" w:rsidR="00CA02AA" w:rsidRPr="00F6110D" w:rsidRDefault="00EB4E62" w:rsidP="00F6110D">
      <w:pPr>
        <w:spacing w:after="0" w:line="360" w:lineRule="auto"/>
        <w:jc w:val="both"/>
        <w:rPr>
          <w:rFonts w:ascii="Times New Roman" w:hAnsi="Times New Roman" w:cs="Times New Roman"/>
          <w:i/>
          <w:iCs/>
        </w:rPr>
      </w:pPr>
      <w:r w:rsidRPr="00EB4E62">
        <w:rPr>
          <w:rFonts w:ascii="Times New Roman" w:hAnsi="Times New Roman" w:cs="Times New Roman"/>
          <w:i/>
          <w:iCs/>
        </w:rPr>
        <w:t xml:space="preserve">The Public Prosecutor must ‘present’ the defendant at trial in an </w:t>
      </w:r>
      <w:proofErr w:type="gramStart"/>
      <w:r w:rsidRPr="00EB4E62">
        <w:rPr>
          <w:rFonts w:ascii="Times New Roman" w:hAnsi="Times New Roman" w:cs="Times New Roman"/>
          <w:i/>
          <w:iCs/>
        </w:rPr>
        <w:t>in absentia</w:t>
      </w:r>
      <w:proofErr w:type="gramEnd"/>
      <w:r w:rsidRPr="00EB4E62">
        <w:rPr>
          <w:rFonts w:ascii="Times New Roman" w:hAnsi="Times New Roman" w:cs="Times New Roman"/>
          <w:i/>
          <w:iCs/>
        </w:rPr>
        <w:t xml:space="preserve"> trial. Since the defendant is lawfully summoned and there is no good reason for the defendant's absence, the judge is allowed to consider and decide the case without the defendant being present on the day of trial. </w:t>
      </w:r>
      <w:proofErr w:type="gramStart"/>
      <w:r w:rsidRPr="00EB4E62">
        <w:rPr>
          <w:rFonts w:ascii="Times New Roman" w:hAnsi="Times New Roman" w:cs="Times New Roman"/>
          <w:i/>
          <w:iCs/>
        </w:rPr>
        <w:t>Firstly</w:t>
      </w:r>
      <w:proofErr w:type="gramEnd"/>
      <w:r w:rsidRPr="00EB4E62">
        <w:rPr>
          <w:rFonts w:ascii="Times New Roman" w:hAnsi="Times New Roman" w:cs="Times New Roman"/>
          <w:i/>
          <w:iCs/>
        </w:rPr>
        <w:t xml:space="preserve"> creating a deterrent effect for criminals who prefer not to be present in the resolution of cases is one of the many types of consequences that may arise from in absentia proceedings. Secondly, the concept of open court hearings ensures </w:t>
      </w:r>
      <w:r w:rsidRPr="00EB4E62">
        <w:rPr>
          <w:rFonts w:ascii="Times New Roman" w:hAnsi="Times New Roman" w:cs="Times New Roman"/>
          <w:i/>
          <w:iCs/>
        </w:rPr>
        <w:lastRenderedPageBreak/>
        <w:t xml:space="preserve">that the general public can easily obtain information regarding the manner in which cases are decided. Thirdly, the loss of the ability to defend oneself in court as a citizen. Fourthly, in accordance with Supreme Court Circular Letter No. 6 of 1988, the person concerned does not receive legal </w:t>
      </w:r>
      <w:proofErr w:type="spellStart"/>
      <w:r w:rsidRPr="00EB4E62">
        <w:rPr>
          <w:rFonts w:ascii="Times New Roman" w:hAnsi="Times New Roman" w:cs="Times New Roman"/>
          <w:i/>
          <w:iCs/>
        </w:rPr>
        <w:t>defence</w:t>
      </w:r>
      <w:proofErr w:type="spellEnd"/>
      <w:r w:rsidRPr="00EB4E62">
        <w:rPr>
          <w:rFonts w:ascii="Times New Roman" w:hAnsi="Times New Roman" w:cs="Times New Roman"/>
          <w:i/>
          <w:iCs/>
        </w:rPr>
        <w:t xml:space="preserve"> from a lawyer.</w:t>
      </w:r>
    </w:p>
    <w:p w14:paraId="4BA5F4FB" w14:textId="7024A299" w:rsidR="00A672A1" w:rsidRPr="0093672E" w:rsidRDefault="00A672A1" w:rsidP="00C973FE">
      <w:pPr>
        <w:spacing w:after="0" w:line="360" w:lineRule="auto"/>
        <w:jc w:val="both"/>
        <w:rPr>
          <w:rFonts w:ascii="Times New Roman" w:hAnsi="Times New Roman" w:cs="Times New Roman"/>
          <w:b/>
          <w:bCs/>
          <w:sz w:val="24"/>
          <w:szCs w:val="24"/>
        </w:rPr>
      </w:pPr>
      <w:r w:rsidRPr="0093672E">
        <w:rPr>
          <w:rFonts w:ascii="Times New Roman" w:hAnsi="Times New Roman" w:cs="Times New Roman"/>
          <w:b/>
          <w:bCs/>
          <w:sz w:val="24"/>
          <w:szCs w:val="24"/>
        </w:rPr>
        <w:t>PENDAHULUAN</w:t>
      </w:r>
    </w:p>
    <w:p w14:paraId="08CA5315" w14:textId="50A2A6E7" w:rsidR="00BF3170" w:rsidRPr="000D7829" w:rsidRDefault="000D7829" w:rsidP="000D7829">
      <w:pPr>
        <w:spacing w:after="0" w:line="360" w:lineRule="auto"/>
        <w:ind w:firstLine="720"/>
        <w:jc w:val="both"/>
        <w:rPr>
          <w:rFonts w:ascii="Times New Roman" w:eastAsia="Times New Roman" w:hAnsi="Times New Roman" w:cs="Times New Roman"/>
          <w:kern w:val="0"/>
          <w:sz w:val="24"/>
          <w:szCs w:val="24"/>
          <w14:ligatures w14:val="none"/>
        </w:rPr>
      </w:pPr>
      <w:r w:rsidRPr="000D7829">
        <w:rPr>
          <w:rFonts w:ascii="Times New Roman" w:eastAsia="Times New Roman" w:hAnsi="Times New Roman" w:cs="Times New Roman"/>
          <w:kern w:val="0"/>
          <w:sz w:val="24"/>
          <w:szCs w:val="24"/>
          <w14:ligatures w14:val="none"/>
        </w:rPr>
        <w:t xml:space="preserve">Indonesia </w:t>
      </w:r>
      <w:proofErr w:type="spellStart"/>
      <w:r w:rsidRPr="000D7829">
        <w:rPr>
          <w:rFonts w:ascii="Times New Roman" w:eastAsia="Times New Roman" w:hAnsi="Times New Roman" w:cs="Times New Roman"/>
          <w:kern w:val="0"/>
          <w:sz w:val="24"/>
          <w:szCs w:val="24"/>
          <w14:ligatures w14:val="none"/>
        </w:rPr>
        <w:t>adalah</w:t>
      </w:r>
      <w:proofErr w:type="spellEnd"/>
      <w:r w:rsidRPr="000D7829">
        <w:rPr>
          <w:rFonts w:ascii="Times New Roman" w:eastAsia="Times New Roman" w:hAnsi="Times New Roman" w:cs="Times New Roman"/>
          <w:kern w:val="0"/>
          <w:sz w:val="24"/>
          <w:szCs w:val="24"/>
          <w14:ligatures w14:val="none"/>
        </w:rPr>
        <w:t xml:space="preserve"> negara </w:t>
      </w:r>
      <w:proofErr w:type="spellStart"/>
      <w:r w:rsidRPr="000D7829">
        <w:rPr>
          <w:rFonts w:ascii="Times New Roman" w:eastAsia="Times New Roman" w:hAnsi="Times New Roman" w:cs="Times New Roman"/>
          <w:kern w:val="0"/>
          <w:sz w:val="24"/>
          <w:szCs w:val="24"/>
          <w14:ligatures w14:val="none"/>
        </w:rPr>
        <w:t>hukum</w:t>
      </w:r>
      <w:proofErr w:type="spellEnd"/>
      <w:r w:rsidRPr="000D7829">
        <w:rPr>
          <w:rFonts w:ascii="Times New Roman" w:eastAsia="Times New Roman" w:hAnsi="Times New Roman" w:cs="Times New Roman"/>
          <w:kern w:val="0"/>
          <w:sz w:val="24"/>
          <w:szCs w:val="24"/>
          <w14:ligatures w14:val="none"/>
        </w:rPr>
        <w:t xml:space="preserve">, </w:t>
      </w:r>
      <w:r w:rsidR="00D84B8E" w:rsidRPr="000D7829">
        <w:rPr>
          <w:rFonts w:ascii="Times New Roman" w:eastAsia="Times New Roman" w:hAnsi="Times New Roman" w:cs="Times New Roman"/>
          <w:kern w:val="0"/>
          <w:sz w:val="24"/>
          <w:szCs w:val="24"/>
          <w14:ligatures w14:val="none"/>
        </w:rPr>
        <w:t xml:space="preserve">Pasal 1 </w:t>
      </w:r>
      <w:proofErr w:type="spellStart"/>
      <w:r w:rsidR="00D84B8E" w:rsidRPr="000D7829">
        <w:rPr>
          <w:rFonts w:ascii="Times New Roman" w:eastAsia="Times New Roman" w:hAnsi="Times New Roman" w:cs="Times New Roman"/>
          <w:kern w:val="0"/>
          <w:sz w:val="24"/>
          <w:szCs w:val="24"/>
          <w14:ligatures w14:val="none"/>
        </w:rPr>
        <w:t>ayat</w:t>
      </w:r>
      <w:proofErr w:type="spellEnd"/>
      <w:r w:rsidR="00D84B8E" w:rsidRPr="000D7829">
        <w:rPr>
          <w:rFonts w:ascii="Times New Roman" w:eastAsia="Times New Roman" w:hAnsi="Times New Roman" w:cs="Times New Roman"/>
          <w:kern w:val="0"/>
          <w:sz w:val="24"/>
          <w:szCs w:val="24"/>
          <w14:ligatures w14:val="none"/>
        </w:rPr>
        <w:t xml:space="preserve"> 3 </w:t>
      </w:r>
      <w:proofErr w:type="spellStart"/>
      <w:r w:rsidR="00D84B8E" w:rsidRPr="000D7829">
        <w:rPr>
          <w:rFonts w:ascii="Times New Roman" w:eastAsia="Times New Roman" w:hAnsi="Times New Roman" w:cs="Times New Roman"/>
          <w:kern w:val="0"/>
          <w:sz w:val="24"/>
          <w:szCs w:val="24"/>
          <w14:ligatures w14:val="none"/>
        </w:rPr>
        <w:t>Undang-Undang</w:t>
      </w:r>
      <w:proofErr w:type="spellEnd"/>
      <w:r w:rsidR="00D84B8E" w:rsidRPr="000D7829">
        <w:rPr>
          <w:rFonts w:ascii="Times New Roman" w:eastAsia="Times New Roman" w:hAnsi="Times New Roman" w:cs="Times New Roman"/>
          <w:kern w:val="0"/>
          <w:sz w:val="24"/>
          <w:szCs w:val="24"/>
          <w14:ligatures w14:val="none"/>
        </w:rPr>
        <w:t xml:space="preserve"> Dasar 1945, yang </w:t>
      </w:r>
      <w:proofErr w:type="spellStart"/>
      <w:r w:rsidR="00D84B8E" w:rsidRPr="000D7829">
        <w:rPr>
          <w:rFonts w:ascii="Times New Roman" w:eastAsia="Times New Roman" w:hAnsi="Times New Roman" w:cs="Times New Roman"/>
          <w:kern w:val="0"/>
          <w:sz w:val="24"/>
          <w:szCs w:val="24"/>
          <w14:ligatures w14:val="none"/>
        </w:rPr>
        <w:t>men</w:t>
      </w:r>
      <w:r w:rsidR="00D84B8E">
        <w:rPr>
          <w:rFonts w:ascii="Times New Roman" w:eastAsia="Times New Roman" w:hAnsi="Times New Roman" w:cs="Times New Roman"/>
          <w:kern w:val="0"/>
          <w:sz w:val="24"/>
          <w:szCs w:val="24"/>
          <w14:ligatures w14:val="none"/>
        </w:rPr>
        <w:t>egaskan</w:t>
      </w:r>
      <w:proofErr w:type="spellEnd"/>
      <w:r w:rsidR="00D84B8E" w:rsidRPr="000D7829">
        <w:rPr>
          <w:rFonts w:ascii="Times New Roman" w:eastAsia="Times New Roman" w:hAnsi="Times New Roman" w:cs="Times New Roman"/>
          <w:kern w:val="0"/>
          <w:sz w:val="24"/>
          <w:szCs w:val="24"/>
          <w14:ligatures w14:val="none"/>
        </w:rPr>
        <w:t xml:space="preserve"> </w:t>
      </w:r>
      <w:proofErr w:type="spellStart"/>
      <w:r w:rsidR="00D84B8E" w:rsidRPr="000D7829">
        <w:rPr>
          <w:rFonts w:ascii="Times New Roman" w:eastAsia="Times New Roman" w:hAnsi="Times New Roman" w:cs="Times New Roman"/>
          <w:kern w:val="0"/>
          <w:sz w:val="24"/>
          <w:szCs w:val="24"/>
          <w14:ligatures w14:val="none"/>
        </w:rPr>
        <w:t>bahwa</w:t>
      </w:r>
      <w:proofErr w:type="spellEnd"/>
      <w:r w:rsidR="00D84B8E" w:rsidRPr="000D7829">
        <w:rPr>
          <w:rFonts w:ascii="Times New Roman" w:eastAsia="Times New Roman" w:hAnsi="Times New Roman" w:cs="Times New Roman"/>
          <w:kern w:val="0"/>
          <w:sz w:val="24"/>
          <w:szCs w:val="24"/>
          <w14:ligatures w14:val="none"/>
        </w:rPr>
        <w:t xml:space="preserve"> </w:t>
      </w:r>
      <w:proofErr w:type="spellStart"/>
      <w:r w:rsidRPr="000D7829">
        <w:rPr>
          <w:rFonts w:ascii="Times New Roman" w:eastAsia="Times New Roman" w:hAnsi="Times New Roman" w:cs="Times New Roman"/>
          <w:kern w:val="0"/>
          <w:sz w:val="24"/>
          <w:szCs w:val="24"/>
          <w14:ligatures w14:val="none"/>
        </w:rPr>
        <w:t>memberikan</w:t>
      </w:r>
      <w:proofErr w:type="spellEnd"/>
      <w:r w:rsidRPr="000D7829">
        <w:rPr>
          <w:rFonts w:ascii="Times New Roman" w:eastAsia="Times New Roman" w:hAnsi="Times New Roman" w:cs="Times New Roman"/>
          <w:kern w:val="0"/>
          <w:sz w:val="24"/>
          <w:szCs w:val="24"/>
          <w14:ligatures w14:val="none"/>
        </w:rPr>
        <w:t xml:space="preserve"> </w:t>
      </w:r>
      <w:proofErr w:type="spellStart"/>
      <w:r w:rsidRPr="000D7829">
        <w:rPr>
          <w:rFonts w:ascii="Times New Roman" w:eastAsia="Times New Roman" w:hAnsi="Times New Roman" w:cs="Times New Roman"/>
          <w:kern w:val="0"/>
          <w:sz w:val="24"/>
          <w:szCs w:val="24"/>
          <w14:ligatures w14:val="none"/>
        </w:rPr>
        <w:t>gambaran</w:t>
      </w:r>
      <w:proofErr w:type="spellEnd"/>
      <w:r w:rsidRPr="000D7829">
        <w:rPr>
          <w:rFonts w:ascii="Times New Roman" w:eastAsia="Times New Roman" w:hAnsi="Times New Roman" w:cs="Times New Roman"/>
          <w:kern w:val="0"/>
          <w:sz w:val="24"/>
          <w:szCs w:val="24"/>
          <w14:ligatures w14:val="none"/>
        </w:rPr>
        <w:t xml:space="preserve"> </w:t>
      </w:r>
      <w:proofErr w:type="spellStart"/>
      <w:r w:rsidRPr="000D7829">
        <w:rPr>
          <w:rFonts w:ascii="Times New Roman" w:eastAsia="Times New Roman" w:hAnsi="Times New Roman" w:cs="Times New Roman"/>
          <w:kern w:val="0"/>
          <w:sz w:val="24"/>
          <w:szCs w:val="24"/>
          <w14:ligatures w14:val="none"/>
        </w:rPr>
        <w:t>lengkap</w:t>
      </w:r>
      <w:proofErr w:type="spellEnd"/>
      <w:r w:rsidRPr="000D7829">
        <w:rPr>
          <w:rFonts w:ascii="Times New Roman" w:eastAsia="Times New Roman" w:hAnsi="Times New Roman" w:cs="Times New Roman"/>
          <w:kern w:val="0"/>
          <w:sz w:val="24"/>
          <w:szCs w:val="24"/>
          <w14:ligatures w14:val="none"/>
        </w:rPr>
        <w:t xml:space="preserve"> </w:t>
      </w:r>
      <w:proofErr w:type="spellStart"/>
      <w:r w:rsidRPr="000D7829">
        <w:rPr>
          <w:rFonts w:ascii="Times New Roman" w:eastAsia="Times New Roman" w:hAnsi="Times New Roman" w:cs="Times New Roman"/>
          <w:kern w:val="0"/>
          <w:sz w:val="24"/>
          <w:szCs w:val="24"/>
          <w14:ligatures w14:val="none"/>
        </w:rPr>
        <w:t>tentang</w:t>
      </w:r>
      <w:proofErr w:type="spellEnd"/>
      <w:r w:rsidRPr="000D7829">
        <w:rPr>
          <w:rFonts w:ascii="Times New Roman" w:eastAsia="Times New Roman" w:hAnsi="Times New Roman" w:cs="Times New Roman"/>
          <w:kern w:val="0"/>
          <w:sz w:val="24"/>
          <w:szCs w:val="24"/>
          <w14:ligatures w14:val="none"/>
        </w:rPr>
        <w:t xml:space="preserve"> </w:t>
      </w:r>
      <w:proofErr w:type="spellStart"/>
      <w:r w:rsidRPr="000D7829">
        <w:rPr>
          <w:rFonts w:ascii="Times New Roman" w:eastAsia="Times New Roman" w:hAnsi="Times New Roman" w:cs="Times New Roman"/>
          <w:kern w:val="0"/>
          <w:sz w:val="24"/>
          <w:szCs w:val="24"/>
          <w14:ligatures w14:val="none"/>
        </w:rPr>
        <w:t>konsep</w:t>
      </w:r>
      <w:proofErr w:type="spellEnd"/>
      <w:r w:rsidRPr="000D7829">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suatu</w:t>
      </w:r>
      <w:proofErr w:type="spellEnd"/>
      <w:r>
        <w:rPr>
          <w:rFonts w:ascii="Times New Roman" w:eastAsia="Times New Roman" w:hAnsi="Times New Roman" w:cs="Times New Roman"/>
          <w:kern w:val="0"/>
          <w:sz w:val="24"/>
          <w:szCs w:val="24"/>
          <w14:ligatures w14:val="none"/>
        </w:rPr>
        <w:t xml:space="preserve"> </w:t>
      </w:r>
      <w:r w:rsidRPr="000D7829">
        <w:rPr>
          <w:rFonts w:ascii="Times New Roman" w:eastAsia="Times New Roman" w:hAnsi="Times New Roman" w:cs="Times New Roman"/>
          <w:kern w:val="0"/>
          <w:sz w:val="24"/>
          <w:szCs w:val="24"/>
          <w14:ligatures w14:val="none"/>
        </w:rPr>
        <w:t xml:space="preserve">negara. </w:t>
      </w:r>
      <w:r w:rsidR="003518A0" w:rsidRPr="003518A0">
        <w:rPr>
          <w:rFonts w:ascii="Times New Roman" w:hAnsi="Times New Roman" w:cs="Times New Roman"/>
          <w:sz w:val="24"/>
          <w:szCs w:val="24"/>
          <w:lang w:val="pt-BR"/>
        </w:rPr>
        <w:t xml:space="preserve">Secara umum, ada tiga gagasan mendasar yang dapat ditemukan di negara manapun yang menjunjung tinggi supremasi hukum. </w:t>
      </w:r>
      <w:proofErr w:type="spellStart"/>
      <w:r w:rsidR="003518A0" w:rsidRPr="003518A0">
        <w:rPr>
          <w:rFonts w:ascii="Times New Roman" w:hAnsi="Times New Roman" w:cs="Times New Roman"/>
          <w:sz w:val="24"/>
          <w:szCs w:val="24"/>
        </w:rPr>
        <w:t>Supremasi</w:t>
      </w:r>
      <w:proofErr w:type="spellEnd"/>
      <w:r w:rsidR="003518A0" w:rsidRPr="003518A0">
        <w:rPr>
          <w:rFonts w:ascii="Times New Roman" w:hAnsi="Times New Roman" w:cs="Times New Roman"/>
          <w:sz w:val="24"/>
          <w:szCs w:val="24"/>
        </w:rPr>
        <w:t xml:space="preserve"> </w:t>
      </w:r>
      <w:proofErr w:type="spellStart"/>
      <w:r w:rsidR="003518A0" w:rsidRPr="003518A0">
        <w:rPr>
          <w:rFonts w:ascii="Times New Roman" w:hAnsi="Times New Roman" w:cs="Times New Roman"/>
          <w:sz w:val="24"/>
          <w:szCs w:val="24"/>
        </w:rPr>
        <w:t>hukum</w:t>
      </w:r>
      <w:proofErr w:type="spellEnd"/>
      <w:r w:rsidR="003518A0" w:rsidRPr="003518A0">
        <w:rPr>
          <w:rFonts w:ascii="Times New Roman" w:hAnsi="Times New Roman" w:cs="Times New Roman"/>
          <w:sz w:val="24"/>
          <w:szCs w:val="24"/>
        </w:rPr>
        <w:t xml:space="preserve">, </w:t>
      </w:r>
      <w:proofErr w:type="spellStart"/>
      <w:r w:rsidR="003518A0" w:rsidRPr="003518A0">
        <w:rPr>
          <w:rFonts w:ascii="Times New Roman" w:hAnsi="Times New Roman" w:cs="Times New Roman"/>
          <w:sz w:val="24"/>
          <w:szCs w:val="24"/>
        </w:rPr>
        <w:t>kesetaraan</w:t>
      </w:r>
      <w:proofErr w:type="spellEnd"/>
      <w:r w:rsidR="003518A0" w:rsidRPr="003518A0">
        <w:rPr>
          <w:rFonts w:ascii="Times New Roman" w:hAnsi="Times New Roman" w:cs="Times New Roman"/>
          <w:sz w:val="24"/>
          <w:szCs w:val="24"/>
        </w:rPr>
        <w:t xml:space="preserve"> di </w:t>
      </w:r>
      <w:proofErr w:type="spellStart"/>
      <w:r w:rsidR="003518A0" w:rsidRPr="003518A0">
        <w:rPr>
          <w:rFonts w:ascii="Times New Roman" w:hAnsi="Times New Roman" w:cs="Times New Roman"/>
          <w:sz w:val="24"/>
          <w:szCs w:val="24"/>
        </w:rPr>
        <w:t>hadapan</w:t>
      </w:r>
      <w:proofErr w:type="spellEnd"/>
      <w:r w:rsidR="003518A0" w:rsidRPr="003518A0">
        <w:rPr>
          <w:rFonts w:ascii="Times New Roman" w:hAnsi="Times New Roman" w:cs="Times New Roman"/>
          <w:sz w:val="24"/>
          <w:szCs w:val="24"/>
        </w:rPr>
        <w:t xml:space="preserve"> </w:t>
      </w:r>
      <w:proofErr w:type="spellStart"/>
      <w:r w:rsidR="003518A0" w:rsidRPr="003518A0">
        <w:rPr>
          <w:rFonts w:ascii="Times New Roman" w:hAnsi="Times New Roman" w:cs="Times New Roman"/>
          <w:sz w:val="24"/>
          <w:szCs w:val="24"/>
        </w:rPr>
        <w:t>hukum</w:t>
      </w:r>
      <w:proofErr w:type="spellEnd"/>
      <w:r w:rsidR="003518A0" w:rsidRPr="003518A0">
        <w:rPr>
          <w:rFonts w:ascii="Times New Roman" w:hAnsi="Times New Roman" w:cs="Times New Roman"/>
          <w:sz w:val="24"/>
          <w:szCs w:val="24"/>
        </w:rPr>
        <w:t xml:space="preserve">, dan proses </w:t>
      </w:r>
      <w:proofErr w:type="spellStart"/>
      <w:r w:rsidR="003518A0" w:rsidRPr="003518A0">
        <w:rPr>
          <w:rFonts w:ascii="Times New Roman" w:hAnsi="Times New Roman" w:cs="Times New Roman"/>
          <w:sz w:val="24"/>
          <w:szCs w:val="24"/>
        </w:rPr>
        <w:t>penegakan</w:t>
      </w:r>
      <w:proofErr w:type="spellEnd"/>
      <w:r w:rsidR="003518A0" w:rsidRPr="003518A0">
        <w:rPr>
          <w:rFonts w:ascii="Times New Roman" w:hAnsi="Times New Roman" w:cs="Times New Roman"/>
          <w:sz w:val="24"/>
          <w:szCs w:val="24"/>
        </w:rPr>
        <w:t xml:space="preserve"> </w:t>
      </w:r>
      <w:proofErr w:type="spellStart"/>
      <w:r w:rsidR="003518A0" w:rsidRPr="003518A0">
        <w:rPr>
          <w:rFonts w:ascii="Times New Roman" w:hAnsi="Times New Roman" w:cs="Times New Roman"/>
          <w:sz w:val="24"/>
          <w:szCs w:val="24"/>
        </w:rPr>
        <w:t>hukum</w:t>
      </w:r>
      <w:proofErr w:type="spellEnd"/>
      <w:r w:rsidR="003518A0" w:rsidRPr="003518A0">
        <w:rPr>
          <w:rFonts w:ascii="Times New Roman" w:hAnsi="Times New Roman" w:cs="Times New Roman"/>
          <w:sz w:val="24"/>
          <w:szCs w:val="24"/>
        </w:rPr>
        <w:t xml:space="preserve"> yang </w:t>
      </w:r>
      <w:proofErr w:type="spellStart"/>
      <w:r w:rsidR="003518A0" w:rsidRPr="003518A0">
        <w:rPr>
          <w:rFonts w:ascii="Times New Roman" w:hAnsi="Times New Roman" w:cs="Times New Roman"/>
          <w:sz w:val="24"/>
          <w:szCs w:val="24"/>
        </w:rPr>
        <w:t>adil</w:t>
      </w:r>
      <w:proofErr w:type="spellEnd"/>
      <w:r w:rsidR="003518A0" w:rsidRPr="003518A0">
        <w:rPr>
          <w:rFonts w:ascii="Times New Roman" w:hAnsi="Times New Roman" w:cs="Times New Roman"/>
          <w:sz w:val="24"/>
          <w:szCs w:val="24"/>
        </w:rPr>
        <w:t xml:space="preserve"> </w:t>
      </w:r>
      <w:proofErr w:type="spellStart"/>
      <w:r w:rsidR="003518A0" w:rsidRPr="003518A0">
        <w:rPr>
          <w:rFonts w:ascii="Times New Roman" w:hAnsi="Times New Roman" w:cs="Times New Roman"/>
          <w:sz w:val="24"/>
          <w:szCs w:val="24"/>
        </w:rPr>
        <w:t>adalah</w:t>
      </w:r>
      <w:proofErr w:type="spellEnd"/>
      <w:r w:rsidR="003518A0" w:rsidRPr="003518A0">
        <w:rPr>
          <w:rFonts w:ascii="Times New Roman" w:hAnsi="Times New Roman" w:cs="Times New Roman"/>
          <w:sz w:val="24"/>
          <w:szCs w:val="24"/>
        </w:rPr>
        <w:t xml:space="preserve"> </w:t>
      </w:r>
      <w:proofErr w:type="spellStart"/>
      <w:r w:rsidR="003518A0" w:rsidRPr="003518A0">
        <w:rPr>
          <w:rFonts w:ascii="Times New Roman" w:hAnsi="Times New Roman" w:cs="Times New Roman"/>
          <w:sz w:val="24"/>
          <w:szCs w:val="24"/>
        </w:rPr>
        <w:t>tiga</w:t>
      </w:r>
      <w:proofErr w:type="spellEnd"/>
      <w:r w:rsidR="003518A0" w:rsidRPr="003518A0">
        <w:rPr>
          <w:rFonts w:ascii="Times New Roman" w:hAnsi="Times New Roman" w:cs="Times New Roman"/>
          <w:sz w:val="24"/>
          <w:szCs w:val="24"/>
        </w:rPr>
        <w:t xml:space="preserve"> </w:t>
      </w:r>
      <w:proofErr w:type="spellStart"/>
      <w:r w:rsidR="003518A0" w:rsidRPr="003518A0">
        <w:rPr>
          <w:rFonts w:ascii="Times New Roman" w:hAnsi="Times New Roman" w:cs="Times New Roman"/>
          <w:sz w:val="24"/>
          <w:szCs w:val="24"/>
        </w:rPr>
        <w:t>gagasan</w:t>
      </w:r>
      <w:proofErr w:type="spellEnd"/>
      <w:r w:rsidR="003518A0" w:rsidRPr="003518A0">
        <w:rPr>
          <w:rFonts w:ascii="Times New Roman" w:hAnsi="Times New Roman" w:cs="Times New Roman"/>
          <w:sz w:val="24"/>
          <w:szCs w:val="24"/>
        </w:rPr>
        <w:t xml:space="preserve"> fundamental </w:t>
      </w:r>
      <w:proofErr w:type="spellStart"/>
      <w:r w:rsidR="003518A0" w:rsidRPr="003518A0">
        <w:rPr>
          <w:rFonts w:ascii="Times New Roman" w:hAnsi="Times New Roman" w:cs="Times New Roman"/>
          <w:sz w:val="24"/>
          <w:szCs w:val="24"/>
        </w:rPr>
        <w:t>tersebut</w:t>
      </w:r>
      <w:proofErr w:type="spellEnd"/>
      <w:r w:rsidR="003518A0" w:rsidRPr="003518A0">
        <w:rPr>
          <w:rFonts w:ascii="Times New Roman" w:hAnsi="Times New Roman" w:cs="Times New Roman"/>
          <w:sz w:val="24"/>
          <w:szCs w:val="24"/>
        </w:rPr>
        <w:t xml:space="preserve">. </w:t>
      </w:r>
      <w:proofErr w:type="spellStart"/>
      <w:r w:rsidR="003518A0" w:rsidRPr="003518A0">
        <w:rPr>
          <w:rFonts w:ascii="Times New Roman" w:hAnsi="Times New Roman" w:cs="Times New Roman"/>
          <w:sz w:val="24"/>
          <w:szCs w:val="24"/>
        </w:rPr>
        <w:t>Tiga</w:t>
      </w:r>
      <w:proofErr w:type="spellEnd"/>
      <w:r w:rsidR="003518A0" w:rsidRPr="003518A0">
        <w:rPr>
          <w:rFonts w:ascii="Times New Roman" w:hAnsi="Times New Roman" w:cs="Times New Roman"/>
          <w:sz w:val="24"/>
          <w:szCs w:val="24"/>
        </w:rPr>
        <w:t xml:space="preserve"> </w:t>
      </w:r>
      <w:proofErr w:type="spellStart"/>
      <w:r w:rsidR="003518A0" w:rsidRPr="003518A0">
        <w:rPr>
          <w:rFonts w:ascii="Times New Roman" w:hAnsi="Times New Roman" w:cs="Times New Roman"/>
          <w:sz w:val="24"/>
          <w:szCs w:val="24"/>
        </w:rPr>
        <w:t>komponen</w:t>
      </w:r>
      <w:proofErr w:type="spellEnd"/>
      <w:r w:rsidR="003518A0" w:rsidRPr="003518A0">
        <w:rPr>
          <w:rFonts w:ascii="Times New Roman" w:hAnsi="Times New Roman" w:cs="Times New Roman"/>
          <w:sz w:val="24"/>
          <w:szCs w:val="24"/>
        </w:rPr>
        <w:t xml:space="preserve"> </w:t>
      </w:r>
      <w:proofErr w:type="spellStart"/>
      <w:r w:rsidR="003518A0" w:rsidRPr="003518A0">
        <w:rPr>
          <w:rFonts w:ascii="Times New Roman" w:hAnsi="Times New Roman" w:cs="Times New Roman"/>
          <w:sz w:val="24"/>
          <w:szCs w:val="24"/>
        </w:rPr>
        <w:t>penting</w:t>
      </w:r>
      <w:proofErr w:type="spellEnd"/>
      <w:r w:rsidR="003518A0" w:rsidRPr="003518A0">
        <w:rPr>
          <w:rFonts w:ascii="Times New Roman" w:hAnsi="Times New Roman" w:cs="Times New Roman"/>
          <w:sz w:val="24"/>
          <w:szCs w:val="24"/>
        </w:rPr>
        <w:t xml:space="preserve"> yang </w:t>
      </w:r>
      <w:proofErr w:type="spellStart"/>
      <w:r w:rsidR="003518A0" w:rsidRPr="003518A0">
        <w:rPr>
          <w:rFonts w:ascii="Times New Roman" w:hAnsi="Times New Roman" w:cs="Times New Roman"/>
          <w:sz w:val="24"/>
          <w:szCs w:val="24"/>
        </w:rPr>
        <w:t>mendefinisikan</w:t>
      </w:r>
      <w:proofErr w:type="spellEnd"/>
      <w:r w:rsidR="003518A0" w:rsidRPr="003518A0">
        <w:rPr>
          <w:rFonts w:ascii="Times New Roman" w:hAnsi="Times New Roman" w:cs="Times New Roman"/>
          <w:sz w:val="24"/>
          <w:szCs w:val="24"/>
        </w:rPr>
        <w:t xml:space="preserve"> negara </w:t>
      </w:r>
      <w:proofErr w:type="spellStart"/>
      <w:r w:rsidR="003518A0" w:rsidRPr="003518A0">
        <w:rPr>
          <w:rFonts w:ascii="Times New Roman" w:hAnsi="Times New Roman" w:cs="Times New Roman"/>
          <w:sz w:val="24"/>
          <w:szCs w:val="24"/>
        </w:rPr>
        <w:t>hukum</w:t>
      </w:r>
      <w:proofErr w:type="spellEnd"/>
      <w:r w:rsidR="003518A0" w:rsidRPr="003518A0">
        <w:rPr>
          <w:rFonts w:ascii="Times New Roman" w:hAnsi="Times New Roman" w:cs="Times New Roman"/>
          <w:sz w:val="24"/>
          <w:szCs w:val="24"/>
        </w:rPr>
        <w:t xml:space="preserve">. Selain </w:t>
      </w:r>
      <w:proofErr w:type="spellStart"/>
      <w:r w:rsidR="003518A0" w:rsidRPr="003518A0">
        <w:rPr>
          <w:rFonts w:ascii="Times New Roman" w:hAnsi="Times New Roman" w:cs="Times New Roman"/>
          <w:sz w:val="24"/>
          <w:szCs w:val="24"/>
        </w:rPr>
        <w:t>memastikan</w:t>
      </w:r>
      <w:proofErr w:type="spellEnd"/>
      <w:r w:rsidR="003518A0" w:rsidRPr="003518A0">
        <w:rPr>
          <w:rFonts w:ascii="Times New Roman" w:hAnsi="Times New Roman" w:cs="Times New Roman"/>
          <w:sz w:val="24"/>
          <w:szCs w:val="24"/>
        </w:rPr>
        <w:t xml:space="preserve"> </w:t>
      </w:r>
      <w:proofErr w:type="spellStart"/>
      <w:r w:rsidR="003518A0" w:rsidRPr="003518A0">
        <w:rPr>
          <w:rFonts w:ascii="Times New Roman" w:hAnsi="Times New Roman" w:cs="Times New Roman"/>
          <w:sz w:val="24"/>
          <w:szCs w:val="24"/>
        </w:rPr>
        <w:t>independensi</w:t>
      </w:r>
      <w:proofErr w:type="spellEnd"/>
      <w:r w:rsidR="003518A0" w:rsidRPr="003518A0">
        <w:rPr>
          <w:rFonts w:ascii="Times New Roman" w:hAnsi="Times New Roman" w:cs="Times New Roman"/>
          <w:sz w:val="24"/>
          <w:szCs w:val="24"/>
        </w:rPr>
        <w:t xml:space="preserve"> </w:t>
      </w:r>
      <w:proofErr w:type="spellStart"/>
      <w:r w:rsidR="003518A0" w:rsidRPr="003518A0">
        <w:rPr>
          <w:rFonts w:ascii="Times New Roman" w:hAnsi="Times New Roman" w:cs="Times New Roman"/>
          <w:sz w:val="24"/>
          <w:szCs w:val="24"/>
        </w:rPr>
        <w:t>pengadilan</w:t>
      </w:r>
      <w:proofErr w:type="spellEnd"/>
      <w:r w:rsidR="003518A0" w:rsidRPr="003518A0">
        <w:rPr>
          <w:rFonts w:ascii="Times New Roman" w:hAnsi="Times New Roman" w:cs="Times New Roman"/>
          <w:sz w:val="24"/>
          <w:szCs w:val="24"/>
        </w:rPr>
        <w:t xml:space="preserve"> dan </w:t>
      </w:r>
      <w:proofErr w:type="spellStart"/>
      <w:r w:rsidR="003518A0" w:rsidRPr="003518A0">
        <w:rPr>
          <w:rFonts w:ascii="Times New Roman" w:hAnsi="Times New Roman" w:cs="Times New Roman"/>
          <w:sz w:val="24"/>
          <w:szCs w:val="24"/>
        </w:rPr>
        <w:t>pelestarian</w:t>
      </w:r>
      <w:proofErr w:type="spellEnd"/>
      <w:r w:rsidR="003518A0" w:rsidRPr="003518A0">
        <w:rPr>
          <w:rFonts w:ascii="Times New Roman" w:hAnsi="Times New Roman" w:cs="Times New Roman"/>
          <w:sz w:val="24"/>
          <w:szCs w:val="24"/>
        </w:rPr>
        <w:t xml:space="preserve"> </w:t>
      </w:r>
      <w:proofErr w:type="spellStart"/>
      <w:r w:rsidR="003518A0" w:rsidRPr="003518A0">
        <w:rPr>
          <w:rFonts w:ascii="Times New Roman" w:hAnsi="Times New Roman" w:cs="Times New Roman"/>
          <w:sz w:val="24"/>
          <w:szCs w:val="24"/>
        </w:rPr>
        <w:t>hak</w:t>
      </w:r>
      <w:proofErr w:type="spellEnd"/>
      <w:r w:rsidR="003518A0" w:rsidRPr="003518A0">
        <w:rPr>
          <w:rFonts w:ascii="Times New Roman" w:hAnsi="Times New Roman" w:cs="Times New Roman"/>
          <w:sz w:val="24"/>
          <w:szCs w:val="24"/>
        </w:rPr>
        <w:t xml:space="preserve"> </w:t>
      </w:r>
      <w:proofErr w:type="spellStart"/>
      <w:r w:rsidR="003518A0" w:rsidRPr="003518A0">
        <w:rPr>
          <w:rFonts w:ascii="Times New Roman" w:hAnsi="Times New Roman" w:cs="Times New Roman"/>
          <w:sz w:val="24"/>
          <w:szCs w:val="24"/>
        </w:rPr>
        <w:t>asasi</w:t>
      </w:r>
      <w:proofErr w:type="spellEnd"/>
      <w:r w:rsidR="003518A0" w:rsidRPr="003518A0">
        <w:rPr>
          <w:rFonts w:ascii="Times New Roman" w:hAnsi="Times New Roman" w:cs="Times New Roman"/>
          <w:sz w:val="24"/>
          <w:szCs w:val="24"/>
        </w:rPr>
        <w:t xml:space="preserve"> </w:t>
      </w:r>
      <w:proofErr w:type="spellStart"/>
      <w:r w:rsidR="003518A0" w:rsidRPr="003518A0">
        <w:rPr>
          <w:rFonts w:ascii="Times New Roman" w:hAnsi="Times New Roman" w:cs="Times New Roman"/>
          <w:sz w:val="24"/>
          <w:szCs w:val="24"/>
        </w:rPr>
        <w:t>manusia</w:t>
      </w:r>
      <w:proofErr w:type="spellEnd"/>
      <w:r w:rsidR="003518A0" w:rsidRPr="003518A0">
        <w:rPr>
          <w:rFonts w:ascii="Times New Roman" w:hAnsi="Times New Roman" w:cs="Times New Roman"/>
          <w:sz w:val="24"/>
          <w:szCs w:val="24"/>
        </w:rPr>
        <w:t xml:space="preserve">, negara </w:t>
      </w:r>
      <w:proofErr w:type="spellStart"/>
      <w:r w:rsidR="003518A0" w:rsidRPr="003518A0">
        <w:rPr>
          <w:rFonts w:ascii="Times New Roman" w:hAnsi="Times New Roman" w:cs="Times New Roman"/>
          <w:sz w:val="24"/>
          <w:szCs w:val="24"/>
        </w:rPr>
        <w:t>hukum</w:t>
      </w:r>
      <w:proofErr w:type="spellEnd"/>
      <w:r w:rsidR="003518A0" w:rsidRPr="003518A0">
        <w:rPr>
          <w:rFonts w:ascii="Times New Roman" w:hAnsi="Times New Roman" w:cs="Times New Roman"/>
          <w:sz w:val="24"/>
          <w:szCs w:val="24"/>
        </w:rPr>
        <w:t xml:space="preserve"> juga </w:t>
      </w:r>
      <w:proofErr w:type="spellStart"/>
      <w:r w:rsidR="003518A0" w:rsidRPr="003518A0">
        <w:rPr>
          <w:rFonts w:ascii="Times New Roman" w:hAnsi="Times New Roman" w:cs="Times New Roman"/>
          <w:sz w:val="24"/>
          <w:szCs w:val="24"/>
        </w:rPr>
        <w:t>mengamanatkan</w:t>
      </w:r>
      <w:proofErr w:type="spellEnd"/>
      <w:r w:rsidR="003518A0" w:rsidRPr="003518A0">
        <w:rPr>
          <w:rFonts w:ascii="Times New Roman" w:hAnsi="Times New Roman" w:cs="Times New Roman"/>
          <w:sz w:val="24"/>
          <w:szCs w:val="24"/>
        </w:rPr>
        <w:t xml:space="preserve"> agar </w:t>
      </w:r>
      <w:proofErr w:type="spellStart"/>
      <w:r w:rsidR="003518A0" w:rsidRPr="003518A0">
        <w:rPr>
          <w:rFonts w:ascii="Times New Roman" w:hAnsi="Times New Roman" w:cs="Times New Roman"/>
          <w:sz w:val="24"/>
          <w:szCs w:val="24"/>
        </w:rPr>
        <w:t>pemerintah</w:t>
      </w:r>
      <w:proofErr w:type="spellEnd"/>
      <w:r w:rsidR="003518A0" w:rsidRPr="003518A0">
        <w:rPr>
          <w:rFonts w:ascii="Times New Roman" w:hAnsi="Times New Roman" w:cs="Times New Roman"/>
          <w:sz w:val="24"/>
          <w:szCs w:val="24"/>
        </w:rPr>
        <w:t xml:space="preserve"> dan </w:t>
      </w:r>
      <w:proofErr w:type="spellStart"/>
      <w:r w:rsidR="003518A0" w:rsidRPr="003518A0">
        <w:rPr>
          <w:rFonts w:ascii="Times New Roman" w:hAnsi="Times New Roman" w:cs="Times New Roman"/>
          <w:sz w:val="24"/>
          <w:szCs w:val="24"/>
        </w:rPr>
        <w:t>warganya</w:t>
      </w:r>
      <w:proofErr w:type="spellEnd"/>
      <w:r w:rsidR="003518A0" w:rsidRPr="003518A0">
        <w:rPr>
          <w:rFonts w:ascii="Times New Roman" w:hAnsi="Times New Roman" w:cs="Times New Roman"/>
          <w:sz w:val="24"/>
          <w:szCs w:val="24"/>
        </w:rPr>
        <w:t xml:space="preserve"> </w:t>
      </w:r>
      <w:proofErr w:type="spellStart"/>
      <w:r w:rsidR="003518A0" w:rsidRPr="003518A0">
        <w:rPr>
          <w:rFonts w:ascii="Times New Roman" w:hAnsi="Times New Roman" w:cs="Times New Roman"/>
          <w:sz w:val="24"/>
          <w:szCs w:val="24"/>
        </w:rPr>
        <w:t>beroperasi</w:t>
      </w:r>
      <w:proofErr w:type="spellEnd"/>
      <w:r w:rsidR="003518A0" w:rsidRPr="003518A0">
        <w:rPr>
          <w:rFonts w:ascii="Times New Roman" w:hAnsi="Times New Roman" w:cs="Times New Roman"/>
          <w:sz w:val="24"/>
          <w:szCs w:val="24"/>
        </w:rPr>
        <w:t xml:space="preserve"> </w:t>
      </w:r>
      <w:proofErr w:type="spellStart"/>
      <w:r w:rsidR="003518A0" w:rsidRPr="003518A0">
        <w:rPr>
          <w:rFonts w:ascii="Times New Roman" w:hAnsi="Times New Roman" w:cs="Times New Roman"/>
          <w:sz w:val="24"/>
          <w:szCs w:val="24"/>
        </w:rPr>
        <w:t>sesuai</w:t>
      </w:r>
      <w:proofErr w:type="spellEnd"/>
      <w:r w:rsidR="003518A0" w:rsidRPr="003518A0">
        <w:rPr>
          <w:rFonts w:ascii="Times New Roman" w:hAnsi="Times New Roman" w:cs="Times New Roman"/>
          <w:sz w:val="24"/>
          <w:szCs w:val="24"/>
        </w:rPr>
        <w:t xml:space="preserve"> </w:t>
      </w:r>
      <w:proofErr w:type="spellStart"/>
      <w:r w:rsidR="003518A0" w:rsidRPr="003518A0">
        <w:rPr>
          <w:rFonts w:ascii="Times New Roman" w:hAnsi="Times New Roman" w:cs="Times New Roman"/>
          <w:sz w:val="24"/>
          <w:szCs w:val="24"/>
        </w:rPr>
        <w:t>dengan</w:t>
      </w:r>
      <w:proofErr w:type="spellEnd"/>
      <w:r w:rsidR="003518A0" w:rsidRPr="003518A0">
        <w:rPr>
          <w:rFonts w:ascii="Times New Roman" w:hAnsi="Times New Roman" w:cs="Times New Roman"/>
          <w:sz w:val="24"/>
          <w:szCs w:val="24"/>
        </w:rPr>
        <w:t xml:space="preserve"> </w:t>
      </w:r>
      <w:proofErr w:type="spellStart"/>
      <w:r w:rsidR="003518A0" w:rsidRPr="003518A0">
        <w:rPr>
          <w:rFonts w:ascii="Times New Roman" w:hAnsi="Times New Roman" w:cs="Times New Roman"/>
          <w:sz w:val="24"/>
          <w:szCs w:val="24"/>
        </w:rPr>
        <w:t>hukum</w:t>
      </w:r>
      <w:proofErr w:type="spellEnd"/>
      <w:r w:rsidR="00BF3170" w:rsidRPr="0093672E">
        <w:rPr>
          <w:rFonts w:ascii="Times New Roman" w:hAnsi="Times New Roman" w:cs="Times New Roman"/>
          <w:sz w:val="24"/>
          <w:szCs w:val="24"/>
        </w:rPr>
        <w:t>.</w:t>
      </w:r>
      <w:r w:rsidR="00BF3170" w:rsidRPr="0093672E">
        <w:rPr>
          <w:rStyle w:val="FootnoteReference"/>
          <w:rFonts w:ascii="Times New Roman" w:hAnsi="Times New Roman" w:cs="Times New Roman"/>
          <w:sz w:val="24"/>
          <w:szCs w:val="24"/>
        </w:rPr>
        <w:footnoteReference w:id="1"/>
      </w:r>
      <w:r w:rsidR="00533B81" w:rsidRPr="0093672E">
        <w:rPr>
          <w:rFonts w:ascii="Times New Roman" w:hAnsi="Times New Roman" w:cs="Times New Roman"/>
          <w:sz w:val="24"/>
          <w:szCs w:val="24"/>
        </w:rPr>
        <w:t xml:space="preserve"> </w:t>
      </w:r>
    </w:p>
    <w:p w14:paraId="65B6D78A" w14:textId="20F9394D" w:rsidR="006530F2" w:rsidRPr="0093672E" w:rsidRDefault="00D84B8E" w:rsidP="00A905C8">
      <w:pPr>
        <w:spacing w:after="0" w:line="360" w:lineRule="auto"/>
        <w:ind w:firstLine="720"/>
        <w:jc w:val="both"/>
        <w:rPr>
          <w:rFonts w:ascii="Times New Roman" w:hAnsi="Times New Roman" w:cs="Times New Roman"/>
          <w:sz w:val="24"/>
          <w:szCs w:val="24"/>
        </w:rPr>
      </w:pPr>
      <w:proofErr w:type="spellStart"/>
      <w:r w:rsidRPr="00D84B8E">
        <w:rPr>
          <w:rFonts w:ascii="Times New Roman" w:hAnsi="Times New Roman" w:cs="Times New Roman"/>
          <w:sz w:val="24"/>
          <w:szCs w:val="24"/>
        </w:rPr>
        <w:t>Peradilan</w:t>
      </w:r>
      <w:proofErr w:type="spellEnd"/>
      <w:r w:rsidRPr="00D84B8E">
        <w:rPr>
          <w:rFonts w:ascii="Times New Roman" w:hAnsi="Times New Roman" w:cs="Times New Roman"/>
          <w:sz w:val="24"/>
          <w:szCs w:val="24"/>
        </w:rPr>
        <w:t xml:space="preserve"> </w:t>
      </w:r>
      <w:proofErr w:type="spellStart"/>
      <w:r w:rsidRPr="00D84B8E">
        <w:rPr>
          <w:rFonts w:ascii="Times New Roman" w:hAnsi="Times New Roman" w:cs="Times New Roman"/>
          <w:sz w:val="24"/>
          <w:szCs w:val="24"/>
        </w:rPr>
        <w:t>pidana</w:t>
      </w:r>
      <w:proofErr w:type="spellEnd"/>
      <w:r w:rsidRPr="00D84B8E">
        <w:rPr>
          <w:rFonts w:ascii="Times New Roman" w:hAnsi="Times New Roman" w:cs="Times New Roman"/>
          <w:sz w:val="24"/>
          <w:szCs w:val="24"/>
        </w:rPr>
        <w:t xml:space="preserve"> di Indonesia pada </w:t>
      </w:r>
      <w:proofErr w:type="spellStart"/>
      <w:r w:rsidRPr="00D84B8E">
        <w:rPr>
          <w:rFonts w:ascii="Times New Roman" w:hAnsi="Times New Roman" w:cs="Times New Roman"/>
          <w:sz w:val="24"/>
          <w:szCs w:val="24"/>
        </w:rPr>
        <w:t>dasarnya</w:t>
      </w:r>
      <w:proofErr w:type="spellEnd"/>
      <w:r w:rsidRPr="00D84B8E">
        <w:rPr>
          <w:rFonts w:ascii="Times New Roman" w:hAnsi="Times New Roman" w:cs="Times New Roman"/>
          <w:sz w:val="24"/>
          <w:szCs w:val="24"/>
        </w:rPr>
        <w:t xml:space="preserve"> </w:t>
      </w:r>
      <w:proofErr w:type="spellStart"/>
      <w:r w:rsidRPr="00D84B8E">
        <w:rPr>
          <w:rFonts w:ascii="Times New Roman" w:hAnsi="Times New Roman" w:cs="Times New Roman"/>
          <w:sz w:val="24"/>
          <w:szCs w:val="24"/>
        </w:rPr>
        <w:t>adalah</w:t>
      </w:r>
      <w:proofErr w:type="spellEnd"/>
      <w:r w:rsidRPr="00D84B8E">
        <w:rPr>
          <w:rFonts w:ascii="Times New Roman" w:hAnsi="Times New Roman" w:cs="Times New Roman"/>
          <w:sz w:val="24"/>
          <w:szCs w:val="24"/>
        </w:rPr>
        <w:t xml:space="preserve"> </w:t>
      </w:r>
      <w:proofErr w:type="spellStart"/>
      <w:r w:rsidRPr="00D84B8E">
        <w:rPr>
          <w:rFonts w:ascii="Times New Roman" w:hAnsi="Times New Roman" w:cs="Times New Roman"/>
          <w:sz w:val="24"/>
          <w:szCs w:val="24"/>
        </w:rPr>
        <w:t>sebuah</w:t>
      </w:r>
      <w:proofErr w:type="spellEnd"/>
      <w:r w:rsidRPr="00D84B8E">
        <w:rPr>
          <w:rFonts w:ascii="Times New Roman" w:hAnsi="Times New Roman" w:cs="Times New Roman"/>
          <w:sz w:val="24"/>
          <w:szCs w:val="24"/>
        </w:rPr>
        <w:t xml:space="preserve"> </w:t>
      </w:r>
      <w:proofErr w:type="spellStart"/>
      <w:r w:rsidRPr="00D84B8E">
        <w:rPr>
          <w:rFonts w:ascii="Times New Roman" w:hAnsi="Times New Roman" w:cs="Times New Roman"/>
          <w:sz w:val="24"/>
          <w:szCs w:val="24"/>
        </w:rPr>
        <w:t>sistem</w:t>
      </w:r>
      <w:proofErr w:type="spellEnd"/>
      <w:r w:rsidRPr="00D84B8E">
        <w:rPr>
          <w:rFonts w:ascii="Times New Roman" w:hAnsi="Times New Roman" w:cs="Times New Roman"/>
          <w:sz w:val="24"/>
          <w:szCs w:val="24"/>
        </w:rPr>
        <w:t xml:space="preserve">, </w:t>
      </w:r>
      <w:proofErr w:type="spellStart"/>
      <w:r w:rsidRPr="00D84B8E">
        <w:rPr>
          <w:rFonts w:ascii="Times New Roman" w:hAnsi="Times New Roman" w:cs="Times New Roman"/>
          <w:sz w:val="24"/>
          <w:szCs w:val="24"/>
        </w:rPr>
        <w:t>karena</w:t>
      </w:r>
      <w:proofErr w:type="spellEnd"/>
      <w:r w:rsidRPr="00D84B8E">
        <w:rPr>
          <w:rFonts w:ascii="Times New Roman" w:hAnsi="Times New Roman" w:cs="Times New Roman"/>
          <w:sz w:val="24"/>
          <w:szCs w:val="24"/>
        </w:rPr>
        <w:t xml:space="preserve"> proses </w:t>
      </w:r>
      <w:proofErr w:type="spellStart"/>
      <w:r w:rsidRPr="00D84B8E">
        <w:rPr>
          <w:rFonts w:ascii="Times New Roman" w:hAnsi="Times New Roman" w:cs="Times New Roman"/>
          <w:sz w:val="24"/>
          <w:szCs w:val="24"/>
        </w:rPr>
        <w:t>pidana</w:t>
      </w:r>
      <w:proofErr w:type="spellEnd"/>
      <w:r w:rsidRPr="00D84B8E">
        <w:rPr>
          <w:rFonts w:ascii="Times New Roman" w:hAnsi="Times New Roman" w:cs="Times New Roman"/>
          <w:sz w:val="24"/>
          <w:szCs w:val="24"/>
        </w:rPr>
        <w:t xml:space="preserve"> di Indonesia </w:t>
      </w:r>
      <w:proofErr w:type="spellStart"/>
      <w:r w:rsidRPr="00D84B8E">
        <w:rPr>
          <w:rFonts w:ascii="Times New Roman" w:hAnsi="Times New Roman" w:cs="Times New Roman"/>
          <w:sz w:val="24"/>
          <w:szCs w:val="24"/>
        </w:rPr>
        <w:t>terdiri</w:t>
      </w:r>
      <w:proofErr w:type="spellEnd"/>
      <w:r w:rsidRPr="00D84B8E">
        <w:rPr>
          <w:rFonts w:ascii="Times New Roman" w:hAnsi="Times New Roman" w:cs="Times New Roman"/>
          <w:sz w:val="24"/>
          <w:szCs w:val="24"/>
        </w:rPr>
        <w:t xml:space="preserve"> </w:t>
      </w:r>
      <w:proofErr w:type="spellStart"/>
      <w:r w:rsidRPr="00D84B8E">
        <w:rPr>
          <w:rFonts w:ascii="Times New Roman" w:hAnsi="Times New Roman" w:cs="Times New Roman"/>
          <w:sz w:val="24"/>
          <w:szCs w:val="24"/>
        </w:rPr>
        <w:t>dari</w:t>
      </w:r>
      <w:proofErr w:type="spellEnd"/>
      <w:r w:rsidRPr="00D84B8E">
        <w:rPr>
          <w:rFonts w:ascii="Times New Roman" w:hAnsi="Times New Roman" w:cs="Times New Roman"/>
          <w:sz w:val="24"/>
          <w:szCs w:val="24"/>
        </w:rPr>
        <w:t xml:space="preserve"> </w:t>
      </w:r>
      <w:proofErr w:type="spellStart"/>
      <w:r w:rsidRPr="00D84B8E">
        <w:rPr>
          <w:rFonts w:ascii="Times New Roman" w:hAnsi="Times New Roman" w:cs="Times New Roman"/>
          <w:sz w:val="24"/>
          <w:szCs w:val="24"/>
        </w:rPr>
        <w:t>berbagai</w:t>
      </w:r>
      <w:proofErr w:type="spellEnd"/>
      <w:r w:rsidRPr="00D84B8E">
        <w:rPr>
          <w:rFonts w:ascii="Times New Roman" w:hAnsi="Times New Roman" w:cs="Times New Roman"/>
          <w:sz w:val="24"/>
          <w:szCs w:val="24"/>
        </w:rPr>
        <w:t xml:space="preserve"> </w:t>
      </w:r>
      <w:proofErr w:type="spellStart"/>
      <w:r w:rsidRPr="00D84B8E">
        <w:rPr>
          <w:rFonts w:ascii="Times New Roman" w:hAnsi="Times New Roman" w:cs="Times New Roman"/>
          <w:sz w:val="24"/>
          <w:szCs w:val="24"/>
        </w:rPr>
        <w:t>tahapan</w:t>
      </w:r>
      <w:proofErr w:type="spellEnd"/>
      <w:r w:rsidRPr="00D84B8E">
        <w:rPr>
          <w:rFonts w:ascii="Times New Roman" w:hAnsi="Times New Roman" w:cs="Times New Roman"/>
          <w:sz w:val="24"/>
          <w:szCs w:val="24"/>
        </w:rPr>
        <w:t xml:space="preserve"> yang </w:t>
      </w:r>
      <w:proofErr w:type="spellStart"/>
      <w:r w:rsidRPr="00D84B8E">
        <w:rPr>
          <w:rFonts w:ascii="Times New Roman" w:hAnsi="Times New Roman" w:cs="Times New Roman"/>
          <w:sz w:val="24"/>
          <w:szCs w:val="24"/>
        </w:rPr>
        <w:t>membentuk</w:t>
      </w:r>
      <w:proofErr w:type="spellEnd"/>
      <w:r w:rsidRPr="00D84B8E">
        <w:rPr>
          <w:rFonts w:ascii="Times New Roman" w:hAnsi="Times New Roman" w:cs="Times New Roman"/>
          <w:sz w:val="24"/>
          <w:szCs w:val="24"/>
        </w:rPr>
        <w:t xml:space="preserve"> </w:t>
      </w:r>
      <w:proofErr w:type="spellStart"/>
      <w:r w:rsidRPr="00D84B8E">
        <w:rPr>
          <w:rFonts w:ascii="Times New Roman" w:hAnsi="Times New Roman" w:cs="Times New Roman"/>
          <w:sz w:val="24"/>
          <w:szCs w:val="24"/>
        </w:rPr>
        <w:t>satu</w:t>
      </w:r>
      <w:proofErr w:type="spellEnd"/>
      <w:r w:rsidRPr="00D84B8E">
        <w:rPr>
          <w:rFonts w:ascii="Times New Roman" w:hAnsi="Times New Roman" w:cs="Times New Roman"/>
          <w:sz w:val="24"/>
          <w:szCs w:val="24"/>
        </w:rPr>
        <w:t xml:space="preserve"> </w:t>
      </w:r>
      <w:proofErr w:type="spellStart"/>
      <w:r w:rsidRPr="00D84B8E">
        <w:rPr>
          <w:rFonts w:ascii="Times New Roman" w:hAnsi="Times New Roman" w:cs="Times New Roman"/>
          <w:sz w:val="24"/>
          <w:szCs w:val="24"/>
        </w:rPr>
        <w:t>kesatuan</w:t>
      </w:r>
      <w:proofErr w:type="spellEnd"/>
      <w:r w:rsidRPr="00D84B8E">
        <w:rPr>
          <w:rFonts w:ascii="Times New Roman" w:hAnsi="Times New Roman" w:cs="Times New Roman"/>
          <w:sz w:val="24"/>
          <w:szCs w:val="24"/>
        </w:rPr>
        <w:t xml:space="preserve"> yang </w:t>
      </w:r>
      <w:proofErr w:type="spellStart"/>
      <w:r w:rsidRPr="00D84B8E">
        <w:rPr>
          <w:rFonts w:ascii="Times New Roman" w:hAnsi="Times New Roman" w:cs="Times New Roman"/>
          <w:sz w:val="24"/>
          <w:szCs w:val="24"/>
        </w:rPr>
        <w:t>tidak</w:t>
      </w:r>
      <w:proofErr w:type="spellEnd"/>
      <w:r w:rsidRPr="00D84B8E">
        <w:rPr>
          <w:rFonts w:ascii="Times New Roman" w:hAnsi="Times New Roman" w:cs="Times New Roman"/>
          <w:sz w:val="24"/>
          <w:szCs w:val="24"/>
        </w:rPr>
        <w:t xml:space="preserve"> </w:t>
      </w:r>
      <w:proofErr w:type="spellStart"/>
      <w:r w:rsidRPr="00D84B8E">
        <w:rPr>
          <w:rFonts w:ascii="Times New Roman" w:hAnsi="Times New Roman" w:cs="Times New Roman"/>
          <w:sz w:val="24"/>
          <w:szCs w:val="24"/>
        </w:rPr>
        <w:t>terpisahkan</w:t>
      </w:r>
      <w:proofErr w:type="spellEnd"/>
      <w:r w:rsidR="005546EC">
        <w:rPr>
          <w:rFonts w:ascii="Times New Roman" w:hAnsi="Times New Roman" w:cs="Times New Roman"/>
          <w:sz w:val="24"/>
          <w:szCs w:val="24"/>
        </w:rPr>
        <w:t>.</w:t>
      </w:r>
      <w:r w:rsidR="005546EC">
        <w:rPr>
          <w:rStyle w:val="FootnoteReference"/>
          <w:rFonts w:ascii="Times New Roman" w:hAnsi="Times New Roman" w:cs="Times New Roman"/>
          <w:sz w:val="24"/>
          <w:szCs w:val="24"/>
        </w:rPr>
        <w:footnoteReference w:id="2"/>
      </w:r>
      <w:r w:rsidR="005546EC">
        <w:rPr>
          <w:rFonts w:ascii="Times New Roman" w:hAnsi="Times New Roman" w:cs="Times New Roman"/>
          <w:sz w:val="24"/>
          <w:szCs w:val="24"/>
        </w:rPr>
        <w:t xml:space="preserve"> </w:t>
      </w:r>
      <w:proofErr w:type="spellStart"/>
      <w:r w:rsidR="00C973FE" w:rsidRPr="0093672E">
        <w:rPr>
          <w:rFonts w:ascii="Times New Roman" w:hAnsi="Times New Roman" w:cs="Times New Roman"/>
          <w:sz w:val="24"/>
          <w:szCs w:val="24"/>
        </w:rPr>
        <w:t>Pencucian</w:t>
      </w:r>
      <w:proofErr w:type="spellEnd"/>
      <w:r w:rsidR="00C973FE" w:rsidRPr="0093672E">
        <w:rPr>
          <w:rFonts w:ascii="Times New Roman" w:hAnsi="Times New Roman" w:cs="Times New Roman"/>
          <w:sz w:val="24"/>
          <w:szCs w:val="24"/>
        </w:rPr>
        <w:t xml:space="preserve"> uang (</w:t>
      </w:r>
      <w:r w:rsidR="00C973FE" w:rsidRPr="0093672E">
        <w:rPr>
          <w:rFonts w:ascii="Times New Roman" w:hAnsi="Times New Roman" w:cs="Times New Roman"/>
          <w:i/>
          <w:iCs/>
          <w:sz w:val="24"/>
          <w:szCs w:val="24"/>
        </w:rPr>
        <w:t>money laundering</w:t>
      </w:r>
      <w:r w:rsidR="00C973FE" w:rsidRPr="0093672E">
        <w:rPr>
          <w:rFonts w:ascii="Times New Roman" w:hAnsi="Times New Roman" w:cs="Times New Roman"/>
          <w:sz w:val="24"/>
          <w:szCs w:val="24"/>
        </w:rPr>
        <w:t xml:space="preserve">) </w:t>
      </w:r>
      <w:proofErr w:type="spellStart"/>
      <w:r w:rsidR="00C973FE" w:rsidRPr="0093672E">
        <w:rPr>
          <w:rFonts w:ascii="Times New Roman" w:hAnsi="Times New Roman" w:cs="Times New Roman"/>
          <w:sz w:val="24"/>
          <w:szCs w:val="24"/>
        </w:rPr>
        <w:t>adalah</w:t>
      </w:r>
      <w:proofErr w:type="spellEnd"/>
      <w:r w:rsidR="00C973FE" w:rsidRPr="0093672E">
        <w:rPr>
          <w:rFonts w:ascii="Times New Roman" w:hAnsi="Times New Roman" w:cs="Times New Roman"/>
          <w:sz w:val="24"/>
          <w:szCs w:val="24"/>
        </w:rPr>
        <w:t xml:space="preserve"> </w:t>
      </w:r>
      <w:proofErr w:type="spellStart"/>
      <w:r>
        <w:rPr>
          <w:rFonts w:ascii="Times New Roman" w:hAnsi="Times New Roman" w:cs="Times New Roman"/>
          <w:sz w:val="24"/>
          <w:szCs w:val="24"/>
        </w:rPr>
        <w:t>kejahatan</w:t>
      </w:r>
      <w:proofErr w:type="spellEnd"/>
      <w:r w:rsidR="00C973FE" w:rsidRPr="0093672E">
        <w:rPr>
          <w:rFonts w:ascii="Times New Roman" w:hAnsi="Times New Roman" w:cs="Times New Roman"/>
          <w:sz w:val="24"/>
          <w:szCs w:val="24"/>
        </w:rPr>
        <w:t xml:space="preserve"> </w:t>
      </w:r>
      <w:proofErr w:type="spellStart"/>
      <w:r w:rsidR="00C973FE" w:rsidRPr="0093672E">
        <w:rPr>
          <w:rFonts w:ascii="Times New Roman" w:hAnsi="Times New Roman" w:cs="Times New Roman"/>
          <w:sz w:val="24"/>
          <w:szCs w:val="24"/>
        </w:rPr>
        <w:t>lanjutan</w:t>
      </w:r>
      <w:proofErr w:type="spellEnd"/>
      <w:r w:rsidR="00C973FE" w:rsidRPr="0093672E">
        <w:rPr>
          <w:rFonts w:ascii="Times New Roman" w:hAnsi="Times New Roman" w:cs="Times New Roman"/>
          <w:sz w:val="24"/>
          <w:szCs w:val="24"/>
        </w:rPr>
        <w:t xml:space="preserve"> </w:t>
      </w:r>
      <w:proofErr w:type="spellStart"/>
      <w:r w:rsidR="00C973FE" w:rsidRPr="0093672E">
        <w:rPr>
          <w:rFonts w:ascii="Times New Roman" w:hAnsi="Times New Roman" w:cs="Times New Roman"/>
          <w:sz w:val="24"/>
          <w:szCs w:val="24"/>
        </w:rPr>
        <w:t>dari</w:t>
      </w:r>
      <w:proofErr w:type="spellEnd"/>
      <w:r w:rsidR="00C973FE" w:rsidRPr="0093672E">
        <w:rPr>
          <w:rFonts w:ascii="Times New Roman" w:hAnsi="Times New Roman" w:cs="Times New Roman"/>
          <w:sz w:val="24"/>
          <w:szCs w:val="24"/>
        </w:rPr>
        <w:t xml:space="preserve"> </w:t>
      </w:r>
      <w:proofErr w:type="spellStart"/>
      <w:r w:rsidR="00C973FE" w:rsidRPr="0093672E">
        <w:rPr>
          <w:rFonts w:ascii="Times New Roman" w:hAnsi="Times New Roman" w:cs="Times New Roman"/>
          <w:sz w:val="24"/>
          <w:szCs w:val="24"/>
        </w:rPr>
        <w:t>tindak</w:t>
      </w:r>
      <w:proofErr w:type="spellEnd"/>
      <w:r w:rsidR="00C973FE" w:rsidRPr="0093672E">
        <w:rPr>
          <w:rFonts w:ascii="Times New Roman" w:hAnsi="Times New Roman" w:cs="Times New Roman"/>
          <w:sz w:val="24"/>
          <w:szCs w:val="24"/>
        </w:rPr>
        <w:t xml:space="preserve"> </w:t>
      </w:r>
      <w:proofErr w:type="spellStart"/>
      <w:r w:rsidR="00C973FE" w:rsidRPr="0093672E">
        <w:rPr>
          <w:rFonts w:ascii="Times New Roman" w:hAnsi="Times New Roman" w:cs="Times New Roman"/>
          <w:sz w:val="24"/>
          <w:szCs w:val="24"/>
        </w:rPr>
        <w:t>pidana</w:t>
      </w:r>
      <w:proofErr w:type="spellEnd"/>
      <w:r w:rsidR="00C973FE" w:rsidRPr="0093672E">
        <w:rPr>
          <w:rFonts w:ascii="Times New Roman" w:hAnsi="Times New Roman" w:cs="Times New Roman"/>
          <w:sz w:val="24"/>
          <w:szCs w:val="24"/>
        </w:rPr>
        <w:t xml:space="preserve"> </w:t>
      </w:r>
      <w:proofErr w:type="spellStart"/>
      <w:r w:rsidR="00C973FE" w:rsidRPr="0093672E">
        <w:rPr>
          <w:rFonts w:ascii="Times New Roman" w:hAnsi="Times New Roman" w:cs="Times New Roman"/>
          <w:sz w:val="24"/>
          <w:szCs w:val="24"/>
        </w:rPr>
        <w:t>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00C973FE" w:rsidRPr="0093672E">
        <w:rPr>
          <w:rFonts w:ascii="Times New Roman" w:hAnsi="Times New Roman" w:cs="Times New Roman"/>
          <w:sz w:val="24"/>
          <w:szCs w:val="24"/>
        </w:rPr>
        <w:t>ahwa</w:t>
      </w:r>
      <w:proofErr w:type="spellEnd"/>
      <w:r w:rsidR="00C973FE" w:rsidRPr="0093672E">
        <w:rPr>
          <w:rFonts w:ascii="Times New Roman" w:hAnsi="Times New Roman" w:cs="Times New Roman"/>
          <w:sz w:val="24"/>
          <w:szCs w:val="24"/>
        </w:rPr>
        <w:t xml:space="preserve"> </w:t>
      </w:r>
      <w:proofErr w:type="spellStart"/>
      <w:r w:rsidR="00C973FE" w:rsidRPr="0093672E">
        <w:rPr>
          <w:rFonts w:ascii="Times New Roman" w:hAnsi="Times New Roman" w:cs="Times New Roman"/>
          <w:sz w:val="24"/>
          <w:szCs w:val="24"/>
        </w:rPr>
        <w:t>dakwaan</w:t>
      </w:r>
      <w:proofErr w:type="spellEnd"/>
      <w:r w:rsidR="00C973FE" w:rsidRPr="0093672E">
        <w:rPr>
          <w:rFonts w:ascii="Times New Roman" w:hAnsi="Times New Roman" w:cs="Times New Roman"/>
          <w:sz w:val="24"/>
          <w:szCs w:val="24"/>
        </w:rPr>
        <w:t xml:space="preserve"> </w:t>
      </w:r>
      <w:proofErr w:type="spellStart"/>
      <w:r w:rsidR="00C973FE" w:rsidRPr="0093672E">
        <w:rPr>
          <w:rFonts w:ascii="Times New Roman" w:hAnsi="Times New Roman" w:cs="Times New Roman"/>
          <w:sz w:val="24"/>
          <w:szCs w:val="24"/>
        </w:rPr>
        <w:t>tindak</w:t>
      </w:r>
      <w:proofErr w:type="spellEnd"/>
      <w:r w:rsidR="00C973FE" w:rsidRPr="0093672E">
        <w:rPr>
          <w:rFonts w:ascii="Times New Roman" w:hAnsi="Times New Roman" w:cs="Times New Roman"/>
          <w:sz w:val="24"/>
          <w:szCs w:val="24"/>
        </w:rPr>
        <w:t xml:space="preserve"> </w:t>
      </w:r>
      <w:proofErr w:type="spellStart"/>
      <w:r w:rsidR="00C973FE" w:rsidRPr="0093672E">
        <w:rPr>
          <w:rFonts w:ascii="Times New Roman" w:hAnsi="Times New Roman" w:cs="Times New Roman"/>
          <w:sz w:val="24"/>
          <w:szCs w:val="24"/>
        </w:rPr>
        <w:t>pidana</w:t>
      </w:r>
      <w:proofErr w:type="spellEnd"/>
      <w:r w:rsidR="00C973FE" w:rsidRPr="0093672E">
        <w:rPr>
          <w:rFonts w:ascii="Times New Roman" w:hAnsi="Times New Roman" w:cs="Times New Roman"/>
          <w:sz w:val="24"/>
          <w:szCs w:val="24"/>
        </w:rPr>
        <w:t xml:space="preserve"> asal dan tindak pidana pencucian uang harus dianggap sebagai dua tindak pidana yang terpisah, meskipun secara kronologis jelas bahwa tindak pidana pencucian uang tidak dapat terjadi tanpa adanya tindak pidana asal. Menurut Mahkamah Agung, </w:t>
      </w:r>
      <w:proofErr w:type="spellStart"/>
      <w:r w:rsidR="00C973FE" w:rsidRPr="0093672E">
        <w:rPr>
          <w:rFonts w:ascii="Times New Roman" w:hAnsi="Times New Roman" w:cs="Times New Roman"/>
          <w:sz w:val="24"/>
          <w:szCs w:val="24"/>
        </w:rPr>
        <w:t>penyidikan</w:t>
      </w:r>
      <w:proofErr w:type="spellEnd"/>
      <w:r w:rsidR="00C973FE" w:rsidRPr="0093672E">
        <w:rPr>
          <w:rFonts w:ascii="Times New Roman" w:hAnsi="Times New Roman" w:cs="Times New Roman"/>
          <w:sz w:val="24"/>
          <w:szCs w:val="24"/>
        </w:rPr>
        <w:t xml:space="preserve">, </w:t>
      </w:r>
      <w:proofErr w:type="spellStart"/>
      <w:r w:rsidR="00C973FE" w:rsidRPr="0093672E">
        <w:rPr>
          <w:rFonts w:ascii="Times New Roman" w:hAnsi="Times New Roman" w:cs="Times New Roman"/>
          <w:sz w:val="24"/>
          <w:szCs w:val="24"/>
        </w:rPr>
        <w:t>penuntutan</w:t>
      </w:r>
      <w:proofErr w:type="spellEnd"/>
      <w:r w:rsidR="00C973FE" w:rsidRPr="0093672E">
        <w:rPr>
          <w:rFonts w:ascii="Times New Roman" w:hAnsi="Times New Roman" w:cs="Times New Roman"/>
          <w:sz w:val="24"/>
          <w:szCs w:val="24"/>
        </w:rPr>
        <w:t xml:space="preserve">, dan </w:t>
      </w:r>
      <w:proofErr w:type="spellStart"/>
      <w:r w:rsidR="00C973FE" w:rsidRPr="0093672E">
        <w:rPr>
          <w:rFonts w:ascii="Times New Roman" w:hAnsi="Times New Roman" w:cs="Times New Roman"/>
          <w:sz w:val="24"/>
          <w:szCs w:val="24"/>
        </w:rPr>
        <w:t>persidangan</w:t>
      </w:r>
      <w:proofErr w:type="spellEnd"/>
      <w:r w:rsidR="00C973FE" w:rsidRPr="0093672E">
        <w:rPr>
          <w:rFonts w:ascii="Times New Roman" w:hAnsi="Times New Roman" w:cs="Times New Roman"/>
          <w:sz w:val="24"/>
          <w:szCs w:val="24"/>
        </w:rPr>
        <w:t xml:space="preserve"> </w:t>
      </w:r>
      <w:proofErr w:type="spellStart"/>
      <w:r w:rsidR="000D7829" w:rsidRPr="000D7829">
        <w:rPr>
          <w:rFonts w:ascii="Times New Roman" w:hAnsi="Times New Roman" w:cs="Times New Roman"/>
          <w:sz w:val="24"/>
          <w:szCs w:val="24"/>
        </w:rPr>
        <w:t>harus</w:t>
      </w:r>
      <w:proofErr w:type="spellEnd"/>
      <w:r w:rsidR="000D7829" w:rsidRPr="000D7829">
        <w:rPr>
          <w:rFonts w:ascii="Times New Roman" w:hAnsi="Times New Roman" w:cs="Times New Roman"/>
          <w:sz w:val="24"/>
          <w:szCs w:val="24"/>
        </w:rPr>
        <w:t xml:space="preserve"> </w:t>
      </w:r>
      <w:proofErr w:type="spellStart"/>
      <w:r w:rsidR="000D7829" w:rsidRPr="000D7829">
        <w:rPr>
          <w:rFonts w:ascii="Times New Roman" w:hAnsi="Times New Roman" w:cs="Times New Roman"/>
          <w:sz w:val="24"/>
          <w:szCs w:val="24"/>
        </w:rPr>
        <w:t>ditangani</w:t>
      </w:r>
      <w:proofErr w:type="spellEnd"/>
      <w:r w:rsidR="000D7829" w:rsidRPr="000D7829">
        <w:rPr>
          <w:rFonts w:ascii="Times New Roman" w:hAnsi="Times New Roman" w:cs="Times New Roman"/>
          <w:sz w:val="24"/>
          <w:szCs w:val="24"/>
        </w:rPr>
        <w:t xml:space="preserve"> </w:t>
      </w:r>
      <w:proofErr w:type="spellStart"/>
      <w:r w:rsidR="000D7829" w:rsidRPr="000D7829">
        <w:rPr>
          <w:rFonts w:ascii="Times New Roman" w:hAnsi="Times New Roman" w:cs="Times New Roman"/>
          <w:sz w:val="24"/>
          <w:szCs w:val="24"/>
        </w:rPr>
        <w:t>dengan</w:t>
      </w:r>
      <w:proofErr w:type="spellEnd"/>
      <w:r w:rsidR="000D7829" w:rsidRPr="000D7829">
        <w:rPr>
          <w:rFonts w:ascii="Times New Roman" w:hAnsi="Times New Roman" w:cs="Times New Roman"/>
          <w:sz w:val="24"/>
          <w:szCs w:val="24"/>
        </w:rPr>
        <w:t xml:space="preserve"> </w:t>
      </w:r>
      <w:proofErr w:type="spellStart"/>
      <w:r w:rsidR="001221AE">
        <w:rPr>
          <w:rFonts w:ascii="Times New Roman" w:hAnsi="Times New Roman" w:cs="Times New Roman"/>
          <w:sz w:val="24"/>
          <w:szCs w:val="24"/>
        </w:rPr>
        <w:t>kejahatan</w:t>
      </w:r>
      <w:proofErr w:type="spellEnd"/>
      <w:r w:rsidR="000D7829" w:rsidRPr="000D7829">
        <w:rPr>
          <w:rFonts w:ascii="Times New Roman" w:hAnsi="Times New Roman" w:cs="Times New Roman"/>
          <w:sz w:val="24"/>
          <w:szCs w:val="24"/>
        </w:rPr>
        <w:t xml:space="preserve"> </w:t>
      </w:r>
      <w:proofErr w:type="spellStart"/>
      <w:r w:rsidR="000D7829" w:rsidRPr="000D7829">
        <w:rPr>
          <w:rFonts w:ascii="Times New Roman" w:hAnsi="Times New Roman" w:cs="Times New Roman"/>
          <w:sz w:val="24"/>
          <w:szCs w:val="24"/>
        </w:rPr>
        <w:t>asal</w:t>
      </w:r>
      <w:proofErr w:type="spellEnd"/>
      <w:r w:rsidR="001221AE">
        <w:rPr>
          <w:rFonts w:ascii="Times New Roman" w:hAnsi="Times New Roman" w:cs="Times New Roman"/>
          <w:sz w:val="24"/>
          <w:szCs w:val="24"/>
        </w:rPr>
        <w:t xml:space="preserve"> </w:t>
      </w:r>
      <w:proofErr w:type="spellStart"/>
      <w:r w:rsidR="001221AE">
        <w:rPr>
          <w:rFonts w:ascii="Times New Roman" w:hAnsi="Times New Roman" w:cs="Times New Roman"/>
          <w:sz w:val="24"/>
          <w:szCs w:val="24"/>
        </w:rPr>
        <w:t>terlebih</w:t>
      </w:r>
      <w:proofErr w:type="spellEnd"/>
      <w:r w:rsidR="001221AE">
        <w:rPr>
          <w:rFonts w:ascii="Times New Roman" w:hAnsi="Times New Roman" w:cs="Times New Roman"/>
          <w:sz w:val="24"/>
          <w:szCs w:val="24"/>
        </w:rPr>
        <w:t xml:space="preserve"> </w:t>
      </w:r>
      <w:proofErr w:type="spellStart"/>
      <w:r w:rsidR="001221AE">
        <w:rPr>
          <w:rFonts w:ascii="Times New Roman" w:hAnsi="Times New Roman" w:cs="Times New Roman"/>
          <w:sz w:val="24"/>
          <w:szCs w:val="24"/>
        </w:rPr>
        <w:t>dahulu</w:t>
      </w:r>
      <w:proofErr w:type="spellEnd"/>
      <w:r w:rsidR="000D7829" w:rsidRPr="000D7829">
        <w:rPr>
          <w:rFonts w:ascii="Times New Roman" w:hAnsi="Times New Roman" w:cs="Times New Roman"/>
          <w:sz w:val="24"/>
          <w:szCs w:val="24"/>
        </w:rPr>
        <w:t xml:space="preserve">. </w:t>
      </w:r>
      <w:r w:rsidR="001221AE">
        <w:rPr>
          <w:rFonts w:ascii="Times New Roman" w:hAnsi="Times New Roman" w:cs="Times New Roman"/>
          <w:sz w:val="24"/>
          <w:szCs w:val="24"/>
        </w:rPr>
        <w:t xml:space="preserve">Akan </w:t>
      </w:r>
      <w:proofErr w:type="spellStart"/>
      <w:r w:rsidR="001221AE">
        <w:rPr>
          <w:rFonts w:ascii="Times New Roman" w:hAnsi="Times New Roman" w:cs="Times New Roman"/>
          <w:sz w:val="24"/>
          <w:szCs w:val="24"/>
        </w:rPr>
        <w:t>tetapi</w:t>
      </w:r>
      <w:proofErr w:type="spellEnd"/>
      <w:r w:rsidR="000D7829" w:rsidRPr="000D7829">
        <w:rPr>
          <w:rFonts w:ascii="Times New Roman" w:hAnsi="Times New Roman" w:cs="Times New Roman"/>
          <w:sz w:val="24"/>
          <w:szCs w:val="24"/>
        </w:rPr>
        <w:t xml:space="preserve">, </w:t>
      </w:r>
      <w:proofErr w:type="spellStart"/>
      <w:r w:rsidR="001221AE">
        <w:rPr>
          <w:rFonts w:ascii="Times New Roman" w:hAnsi="Times New Roman" w:cs="Times New Roman"/>
          <w:sz w:val="24"/>
          <w:szCs w:val="24"/>
        </w:rPr>
        <w:t>kejahatan</w:t>
      </w:r>
      <w:proofErr w:type="spellEnd"/>
      <w:r w:rsidR="000D7829" w:rsidRPr="000D7829">
        <w:rPr>
          <w:rFonts w:ascii="Times New Roman" w:hAnsi="Times New Roman" w:cs="Times New Roman"/>
          <w:sz w:val="24"/>
          <w:szCs w:val="24"/>
        </w:rPr>
        <w:t xml:space="preserve"> </w:t>
      </w:r>
      <w:proofErr w:type="spellStart"/>
      <w:r w:rsidR="000D7829" w:rsidRPr="000D7829">
        <w:rPr>
          <w:rFonts w:ascii="Times New Roman" w:hAnsi="Times New Roman" w:cs="Times New Roman"/>
          <w:sz w:val="24"/>
          <w:szCs w:val="24"/>
        </w:rPr>
        <w:t>asal</w:t>
      </w:r>
      <w:proofErr w:type="spellEnd"/>
      <w:r w:rsidR="000D7829" w:rsidRPr="000D7829">
        <w:rPr>
          <w:rFonts w:ascii="Times New Roman" w:hAnsi="Times New Roman" w:cs="Times New Roman"/>
          <w:sz w:val="24"/>
          <w:szCs w:val="24"/>
        </w:rPr>
        <w:t xml:space="preserve"> </w:t>
      </w:r>
      <w:proofErr w:type="spellStart"/>
      <w:r w:rsidR="000D7829" w:rsidRPr="000D7829">
        <w:rPr>
          <w:rFonts w:ascii="Times New Roman" w:hAnsi="Times New Roman" w:cs="Times New Roman"/>
          <w:sz w:val="24"/>
          <w:szCs w:val="24"/>
        </w:rPr>
        <w:t>tidak</w:t>
      </w:r>
      <w:proofErr w:type="spellEnd"/>
      <w:r w:rsidR="000D7829" w:rsidRPr="000D7829">
        <w:rPr>
          <w:rFonts w:ascii="Times New Roman" w:hAnsi="Times New Roman" w:cs="Times New Roman"/>
          <w:sz w:val="24"/>
          <w:szCs w:val="24"/>
        </w:rPr>
        <w:t xml:space="preserve"> </w:t>
      </w:r>
      <w:proofErr w:type="spellStart"/>
      <w:r w:rsidR="000D7829" w:rsidRPr="000D7829">
        <w:rPr>
          <w:rFonts w:ascii="Times New Roman" w:hAnsi="Times New Roman" w:cs="Times New Roman"/>
          <w:sz w:val="24"/>
          <w:szCs w:val="24"/>
        </w:rPr>
        <w:t>perlu</w:t>
      </w:r>
      <w:proofErr w:type="spellEnd"/>
      <w:r w:rsidR="000D7829" w:rsidRPr="000D7829">
        <w:rPr>
          <w:rFonts w:ascii="Times New Roman" w:hAnsi="Times New Roman" w:cs="Times New Roman"/>
          <w:sz w:val="24"/>
          <w:szCs w:val="24"/>
        </w:rPr>
        <w:t xml:space="preserve"> </w:t>
      </w:r>
      <w:proofErr w:type="spellStart"/>
      <w:r w:rsidR="000D7829" w:rsidRPr="000D7829">
        <w:rPr>
          <w:rFonts w:ascii="Times New Roman" w:hAnsi="Times New Roman" w:cs="Times New Roman"/>
          <w:sz w:val="24"/>
          <w:szCs w:val="24"/>
        </w:rPr>
        <w:t>dikembangkan</w:t>
      </w:r>
      <w:proofErr w:type="spellEnd"/>
      <w:r w:rsidR="000D7829" w:rsidRPr="000D7829">
        <w:rPr>
          <w:rFonts w:ascii="Times New Roman" w:hAnsi="Times New Roman" w:cs="Times New Roman"/>
          <w:sz w:val="24"/>
          <w:szCs w:val="24"/>
        </w:rPr>
        <w:t xml:space="preserve"> </w:t>
      </w:r>
      <w:proofErr w:type="spellStart"/>
      <w:r w:rsidR="000D7829" w:rsidRPr="000D7829">
        <w:rPr>
          <w:rFonts w:ascii="Times New Roman" w:hAnsi="Times New Roman" w:cs="Times New Roman"/>
          <w:sz w:val="24"/>
          <w:szCs w:val="24"/>
        </w:rPr>
        <w:t>lebih</w:t>
      </w:r>
      <w:proofErr w:type="spellEnd"/>
      <w:r w:rsidR="000D7829" w:rsidRPr="000D7829">
        <w:rPr>
          <w:rFonts w:ascii="Times New Roman" w:hAnsi="Times New Roman" w:cs="Times New Roman"/>
          <w:sz w:val="24"/>
          <w:szCs w:val="24"/>
        </w:rPr>
        <w:t xml:space="preserve"> </w:t>
      </w:r>
      <w:proofErr w:type="spellStart"/>
      <w:r w:rsidR="000D7829" w:rsidRPr="000D7829">
        <w:rPr>
          <w:rFonts w:ascii="Times New Roman" w:hAnsi="Times New Roman" w:cs="Times New Roman"/>
          <w:sz w:val="24"/>
          <w:szCs w:val="24"/>
        </w:rPr>
        <w:t>lanjut</w:t>
      </w:r>
      <w:proofErr w:type="spellEnd"/>
      <w:r w:rsidR="000D7829" w:rsidRPr="000D7829">
        <w:rPr>
          <w:rFonts w:ascii="Times New Roman" w:hAnsi="Times New Roman" w:cs="Times New Roman"/>
          <w:sz w:val="24"/>
          <w:szCs w:val="24"/>
        </w:rPr>
        <w:t xml:space="preserve">. </w:t>
      </w:r>
      <w:proofErr w:type="spellStart"/>
      <w:r w:rsidR="000D7829" w:rsidRPr="000D7829">
        <w:rPr>
          <w:rFonts w:ascii="Times New Roman" w:hAnsi="Times New Roman" w:cs="Times New Roman"/>
          <w:sz w:val="24"/>
          <w:szCs w:val="24"/>
        </w:rPr>
        <w:t>Dengan</w:t>
      </w:r>
      <w:proofErr w:type="spellEnd"/>
      <w:r w:rsidR="000D7829" w:rsidRPr="000D7829">
        <w:rPr>
          <w:rFonts w:ascii="Times New Roman" w:hAnsi="Times New Roman" w:cs="Times New Roman"/>
          <w:sz w:val="24"/>
          <w:szCs w:val="24"/>
        </w:rPr>
        <w:t xml:space="preserve"> </w:t>
      </w:r>
      <w:proofErr w:type="spellStart"/>
      <w:r w:rsidR="000D7829" w:rsidRPr="000D7829">
        <w:rPr>
          <w:rFonts w:ascii="Times New Roman" w:hAnsi="Times New Roman" w:cs="Times New Roman"/>
          <w:sz w:val="24"/>
          <w:szCs w:val="24"/>
        </w:rPr>
        <w:t>demikian</w:t>
      </w:r>
      <w:proofErr w:type="spellEnd"/>
      <w:r w:rsidR="000D7829" w:rsidRPr="000D7829">
        <w:rPr>
          <w:rFonts w:ascii="Times New Roman" w:hAnsi="Times New Roman" w:cs="Times New Roman"/>
          <w:sz w:val="24"/>
          <w:szCs w:val="24"/>
        </w:rPr>
        <w:t xml:space="preserve">, </w:t>
      </w:r>
      <w:proofErr w:type="spellStart"/>
      <w:r w:rsidR="000D7829" w:rsidRPr="000D7829">
        <w:rPr>
          <w:rFonts w:ascii="Times New Roman" w:hAnsi="Times New Roman" w:cs="Times New Roman"/>
          <w:sz w:val="24"/>
          <w:szCs w:val="24"/>
        </w:rPr>
        <w:t>frasa</w:t>
      </w:r>
      <w:proofErr w:type="spellEnd"/>
      <w:r w:rsidR="000D7829" w:rsidRPr="000D7829">
        <w:rPr>
          <w:rFonts w:ascii="Times New Roman" w:hAnsi="Times New Roman" w:cs="Times New Roman"/>
          <w:sz w:val="24"/>
          <w:szCs w:val="24"/>
        </w:rPr>
        <w:t xml:space="preserve"> “</w:t>
      </w:r>
      <w:proofErr w:type="spellStart"/>
      <w:r w:rsidR="000D7829" w:rsidRPr="000D7829">
        <w:rPr>
          <w:rFonts w:ascii="Times New Roman" w:hAnsi="Times New Roman" w:cs="Times New Roman"/>
          <w:sz w:val="24"/>
          <w:szCs w:val="24"/>
        </w:rPr>
        <w:t>tidak</w:t>
      </w:r>
      <w:proofErr w:type="spellEnd"/>
      <w:r w:rsidR="000D7829" w:rsidRPr="000D7829">
        <w:rPr>
          <w:rFonts w:ascii="Times New Roman" w:hAnsi="Times New Roman" w:cs="Times New Roman"/>
          <w:sz w:val="24"/>
          <w:szCs w:val="24"/>
        </w:rPr>
        <w:t xml:space="preserve"> </w:t>
      </w:r>
      <w:proofErr w:type="spellStart"/>
      <w:r w:rsidR="000D7829" w:rsidRPr="000D7829">
        <w:rPr>
          <w:rFonts w:ascii="Times New Roman" w:hAnsi="Times New Roman" w:cs="Times New Roman"/>
          <w:sz w:val="24"/>
          <w:szCs w:val="24"/>
        </w:rPr>
        <w:t>perlu</w:t>
      </w:r>
      <w:proofErr w:type="spellEnd"/>
      <w:r w:rsidR="000D7829" w:rsidRPr="000D7829">
        <w:rPr>
          <w:rFonts w:ascii="Times New Roman" w:hAnsi="Times New Roman" w:cs="Times New Roman"/>
          <w:sz w:val="24"/>
          <w:szCs w:val="24"/>
        </w:rPr>
        <w:t xml:space="preserve"> </w:t>
      </w:r>
      <w:proofErr w:type="spellStart"/>
      <w:r w:rsidR="000D7829" w:rsidRPr="000D7829">
        <w:rPr>
          <w:rFonts w:ascii="Times New Roman" w:hAnsi="Times New Roman" w:cs="Times New Roman"/>
          <w:sz w:val="24"/>
          <w:szCs w:val="24"/>
        </w:rPr>
        <w:t>dibuktikan</w:t>
      </w:r>
      <w:proofErr w:type="spellEnd"/>
      <w:r w:rsidR="000D7829" w:rsidRPr="000D7829">
        <w:rPr>
          <w:rFonts w:ascii="Times New Roman" w:hAnsi="Times New Roman" w:cs="Times New Roman"/>
          <w:sz w:val="24"/>
          <w:szCs w:val="24"/>
        </w:rPr>
        <w:t xml:space="preserve"> </w:t>
      </w:r>
      <w:proofErr w:type="spellStart"/>
      <w:r w:rsidR="000D7829" w:rsidRPr="000D7829">
        <w:rPr>
          <w:rFonts w:ascii="Times New Roman" w:hAnsi="Times New Roman" w:cs="Times New Roman"/>
          <w:sz w:val="24"/>
          <w:szCs w:val="24"/>
        </w:rPr>
        <w:t>terlebih</w:t>
      </w:r>
      <w:proofErr w:type="spellEnd"/>
      <w:r w:rsidR="000D7829" w:rsidRPr="000D7829">
        <w:rPr>
          <w:rFonts w:ascii="Times New Roman" w:hAnsi="Times New Roman" w:cs="Times New Roman"/>
          <w:sz w:val="24"/>
          <w:szCs w:val="24"/>
        </w:rPr>
        <w:t xml:space="preserve"> </w:t>
      </w:r>
      <w:proofErr w:type="spellStart"/>
      <w:r w:rsidR="000D7829" w:rsidRPr="000D7829">
        <w:rPr>
          <w:rFonts w:ascii="Times New Roman" w:hAnsi="Times New Roman" w:cs="Times New Roman"/>
          <w:sz w:val="24"/>
          <w:szCs w:val="24"/>
        </w:rPr>
        <w:t>dahulu</w:t>
      </w:r>
      <w:proofErr w:type="spellEnd"/>
      <w:r w:rsidR="000D7829" w:rsidRPr="000D7829">
        <w:rPr>
          <w:rFonts w:ascii="Times New Roman" w:hAnsi="Times New Roman" w:cs="Times New Roman"/>
          <w:sz w:val="24"/>
          <w:szCs w:val="24"/>
        </w:rPr>
        <w:t xml:space="preserve">” </w:t>
      </w:r>
      <w:proofErr w:type="spellStart"/>
      <w:r w:rsidR="000D7829" w:rsidRPr="000D7829">
        <w:rPr>
          <w:rFonts w:ascii="Times New Roman" w:hAnsi="Times New Roman" w:cs="Times New Roman"/>
          <w:sz w:val="24"/>
          <w:szCs w:val="24"/>
        </w:rPr>
        <w:t>tidak</w:t>
      </w:r>
      <w:proofErr w:type="spellEnd"/>
      <w:r w:rsidR="000D7829" w:rsidRPr="000D7829">
        <w:rPr>
          <w:rFonts w:ascii="Times New Roman" w:hAnsi="Times New Roman" w:cs="Times New Roman"/>
          <w:sz w:val="24"/>
          <w:szCs w:val="24"/>
        </w:rPr>
        <w:t xml:space="preserve"> </w:t>
      </w:r>
      <w:proofErr w:type="spellStart"/>
      <w:r w:rsidR="000D7829" w:rsidRPr="000D7829">
        <w:rPr>
          <w:rFonts w:ascii="Times New Roman" w:hAnsi="Times New Roman" w:cs="Times New Roman"/>
          <w:sz w:val="24"/>
          <w:szCs w:val="24"/>
        </w:rPr>
        <w:t>selalu</w:t>
      </w:r>
      <w:proofErr w:type="spellEnd"/>
      <w:r w:rsidR="000D7829" w:rsidRPr="000D7829">
        <w:rPr>
          <w:rFonts w:ascii="Times New Roman" w:hAnsi="Times New Roman" w:cs="Times New Roman"/>
          <w:sz w:val="24"/>
          <w:szCs w:val="24"/>
        </w:rPr>
        <w:t xml:space="preserve"> </w:t>
      </w:r>
      <w:proofErr w:type="spellStart"/>
      <w:r w:rsidR="000D7829" w:rsidRPr="000D7829">
        <w:rPr>
          <w:rFonts w:ascii="Times New Roman" w:hAnsi="Times New Roman" w:cs="Times New Roman"/>
          <w:sz w:val="24"/>
          <w:szCs w:val="24"/>
        </w:rPr>
        <w:t>berarti</w:t>
      </w:r>
      <w:proofErr w:type="spellEnd"/>
      <w:r w:rsidR="000D7829" w:rsidRPr="000D7829">
        <w:rPr>
          <w:rFonts w:ascii="Times New Roman" w:hAnsi="Times New Roman" w:cs="Times New Roman"/>
          <w:sz w:val="24"/>
          <w:szCs w:val="24"/>
        </w:rPr>
        <w:t xml:space="preserve"> </w:t>
      </w:r>
      <w:proofErr w:type="spellStart"/>
      <w:r w:rsidR="00C973FE" w:rsidRPr="0093672E">
        <w:rPr>
          <w:rFonts w:ascii="Times New Roman" w:hAnsi="Times New Roman" w:cs="Times New Roman"/>
          <w:sz w:val="24"/>
          <w:szCs w:val="24"/>
        </w:rPr>
        <w:t>tindak</w:t>
      </w:r>
      <w:proofErr w:type="spellEnd"/>
      <w:r w:rsidR="00C973FE" w:rsidRPr="0093672E">
        <w:rPr>
          <w:rFonts w:ascii="Times New Roman" w:hAnsi="Times New Roman" w:cs="Times New Roman"/>
          <w:sz w:val="24"/>
          <w:szCs w:val="24"/>
        </w:rPr>
        <w:t xml:space="preserve"> pidana asalnya tidak perlu dibuktikan, melainkan TPPU tidak perlu menunggu perkara tindak pidana asalnya selesai atau berkekuatan hukum tetap.</w:t>
      </w:r>
      <w:r w:rsidR="00C973FE" w:rsidRPr="0093672E">
        <w:rPr>
          <w:rStyle w:val="FootnoteReference"/>
          <w:rFonts w:ascii="Times New Roman" w:hAnsi="Times New Roman" w:cs="Times New Roman"/>
          <w:sz w:val="24"/>
          <w:szCs w:val="24"/>
        </w:rPr>
        <w:footnoteReference w:id="3"/>
      </w:r>
      <w:r w:rsidR="00533B81" w:rsidRPr="0093672E">
        <w:rPr>
          <w:rFonts w:ascii="Times New Roman" w:hAnsi="Times New Roman" w:cs="Times New Roman"/>
          <w:sz w:val="24"/>
          <w:szCs w:val="24"/>
        </w:rPr>
        <w:t xml:space="preserve"> </w:t>
      </w:r>
      <w:r w:rsidR="00C973FE" w:rsidRPr="0093672E">
        <w:rPr>
          <w:rFonts w:ascii="Times New Roman" w:hAnsi="Times New Roman" w:cs="Times New Roman"/>
          <w:sz w:val="24"/>
          <w:szCs w:val="24"/>
        </w:rPr>
        <w:t xml:space="preserve">Tercatat pada periode Januari 2005 – Februari 2020 ada sekitar 408 kasus perkara </w:t>
      </w:r>
      <w:r w:rsidR="00C973FE" w:rsidRPr="0093672E">
        <w:rPr>
          <w:rFonts w:ascii="Times New Roman" w:hAnsi="Times New Roman" w:cs="Times New Roman"/>
          <w:sz w:val="24"/>
          <w:szCs w:val="24"/>
        </w:rPr>
        <w:lastRenderedPageBreak/>
        <w:t>Tindak Pidana Pencucian Uang yang telah diputus oleh pengadilan.</w:t>
      </w:r>
      <w:r w:rsidR="00C973FE" w:rsidRPr="0093672E">
        <w:rPr>
          <w:rStyle w:val="FootnoteReference"/>
          <w:rFonts w:ascii="Times New Roman" w:hAnsi="Times New Roman" w:cs="Times New Roman"/>
          <w:sz w:val="24"/>
          <w:szCs w:val="24"/>
        </w:rPr>
        <w:footnoteReference w:id="4"/>
      </w:r>
      <w:r w:rsidR="006530F2" w:rsidRPr="0093672E">
        <w:rPr>
          <w:rFonts w:ascii="Times New Roman" w:hAnsi="Times New Roman" w:cs="Times New Roman"/>
          <w:sz w:val="24"/>
          <w:szCs w:val="24"/>
        </w:rPr>
        <w:t xml:space="preserve"> Penyelesaian tindak pidana pencucian uang, diperlukan upaya khusus. Upaya yang perlu dilakukan dalam penyelesaian perkara pencucian uang </w:t>
      </w:r>
      <w:proofErr w:type="spellStart"/>
      <w:r w:rsidR="006530F2" w:rsidRPr="0093672E">
        <w:rPr>
          <w:rFonts w:ascii="Times New Roman" w:hAnsi="Times New Roman" w:cs="Times New Roman"/>
          <w:sz w:val="24"/>
          <w:szCs w:val="24"/>
        </w:rPr>
        <w:t>antara</w:t>
      </w:r>
      <w:proofErr w:type="spellEnd"/>
      <w:r w:rsidR="006530F2" w:rsidRPr="0093672E">
        <w:rPr>
          <w:rFonts w:ascii="Times New Roman" w:hAnsi="Times New Roman" w:cs="Times New Roman"/>
          <w:sz w:val="24"/>
          <w:szCs w:val="24"/>
        </w:rPr>
        <w:t xml:space="preserve"> lain </w:t>
      </w:r>
      <w:proofErr w:type="spellStart"/>
      <w:r w:rsidR="006530F2" w:rsidRPr="0093672E">
        <w:rPr>
          <w:rFonts w:ascii="Times New Roman" w:hAnsi="Times New Roman" w:cs="Times New Roman"/>
          <w:sz w:val="24"/>
          <w:szCs w:val="24"/>
        </w:rPr>
        <w:t>dengan</w:t>
      </w:r>
      <w:proofErr w:type="spellEnd"/>
      <w:r w:rsidR="006530F2" w:rsidRPr="0093672E">
        <w:rPr>
          <w:rFonts w:ascii="Times New Roman" w:hAnsi="Times New Roman" w:cs="Times New Roman"/>
          <w:sz w:val="24"/>
          <w:szCs w:val="24"/>
        </w:rPr>
        <w:t xml:space="preserve"> </w:t>
      </w:r>
      <w:proofErr w:type="spellStart"/>
      <w:r w:rsidR="006530F2" w:rsidRPr="0093672E">
        <w:rPr>
          <w:rFonts w:ascii="Times New Roman" w:hAnsi="Times New Roman" w:cs="Times New Roman"/>
          <w:sz w:val="24"/>
          <w:szCs w:val="24"/>
        </w:rPr>
        <w:t>menerapkan</w:t>
      </w:r>
      <w:proofErr w:type="spellEnd"/>
      <w:r w:rsidR="001221AE">
        <w:rPr>
          <w:rFonts w:ascii="Times New Roman" w:hAnsi="Times New Roman" w:cs="Times New Roman"/>
          <w:sz w:val="24"/>
          <w:szCs w:val="24"/>
        </w:rPr>
        <w:t xml:space="preserve"> </w:t>
      </w:r>
      <w:r w:rsidR="006530F2" w:rsidRPr="0093672E">
        <w:rPr>
          <w:rFonts w:ascii="Times New Roman" w:hAnsi="Times New Roman" w:cs="Times New Roman"/>
          <w:i/>
          <w:sz w:val="24"/>
          <w:szCs w:val="24"/>
        </w:rPr>
        <w:t xml:space="preserve">In Absentia </w:t>
      </w:r>
      <w:r w:rsidR="006530F2" w:rsidRPr="0093672E">
        <w:rPr>
          <w:rFonts w:ascii="Times New Roman" w:hAnsi="Times New Roman" w:cs="Times New Roman"/>
          <w:sz w:val="24"/>
          <w:szCs w:val="24"/>
        </w:rPr>
        <w:t xml:space="preserve">di </w:t>
      </w:r>
      <w:proofErr w:type="spellStart"/>
      <w:r w:rsidR="006530F2" w:rsidRPr="0093672E">
        <w:rPr>
          <w:rFonts w:ascii="Times New Roman" w:hAnsi="Times New Roman" w:cs="Times New Roman"/>
          <w:sz w:val="24"/>
          <w:szCs w:val="24"/>
        </w:rPr>
        <w:t>pengadila</w:t>
      </w:r>
      <w:r w:rsidR="001221AE">
        <w:rPr>
          <w:rFonts w:ascii="Times New Roman" w:hAnsi="Times New Roman" w:cs="Times New Roman"/>
          <w:sz w:val="24"/>
          <w:szCs w:val="24"/>
        </w:rPr>
        <w:t>n</w:t>
      </w:r>
      <w:proofErr w:type="spellEnd"/>
      <w:r w:rsidR="006530F2" w:rsidRPr="0093672E">
        <w:rPr>
          <w:rFonts w:ascii="Times New Roman" w:hAnsi="Times New Roman" w:cs="Times New Roman"/>
          <w:sz w:val="24"/>
          <w:szCs w:val="24"/>
        </w:rPr>
        <w:t xml:space="preserve">. </w:t>
      </w:r>
      <w:proofErr w:type="spellStart"/>
      <w:r w:rsidR="006530F2" w:rsidRPr="0093672E">
        <w:rPr>
          <w:rFonts w:ascii="Times New Roman" w:hAnsi="Times New Roman" w:cs="Times New Roman"/>
          <w:sz w:val="24"/>
          <w:szCs w:val="24"/>
        </w:rPr>
        <w:t>Pelaku</w:t>
      </w:r>
      <w:proofErr w:type="spellEnd"/>
      <w:r w:rsidR="001221AE">
        <w:rPr>
          <w:rFonts w:ascii="Times New Roman" w:hAnsi="Times New Roman" w:cs="Times New Roman"/>
          <w:sz w:val="24"/>
          <w:szCs w:val="24"/>
        </w:rPr>
        <w:t xml:space="preserve"> </w:t>
      </w:r>
      <w:proofErr w:type="spellStart"/>
      <w:r w:rsidR="006530F2" w:rsidRPr="0093672E">
        <w:rPr>
          <w:rFonts w:ascii="Times New Roman" w:hAnsi="Times New Roman" w:cs="Times New Roman"/>
          <w:sz w:val="24"/>
          <w:szCs w:val="24"/>
        </w:rPr>
        <w:t>kejahatan</w:t>
      </w:r>
      <w:proofErr w:type="spellEnd"/>
      <w:r w:rsidR="006530F2" w:rsidRPr="0093672E">
        <w:rPr>
          <w:rFonts w:ascii="Times New Roman" w:hAnsi="Times New Roman" w:cs="Times New Roman"/>
          <w:sz w:val="24"/>
          <w:szCs w:val="24"/>
        </w:rPr>
        <w:t xml:space="preserve"> </w:t>
      </w:r>
      <w:r w:rsidR="001221AE" w:rsidRPr="001221AE">
        <w:rPr>
          <w:rFonts w:ascii="Times New Roman" w:hAnsi="Times New Roman" w:cs="Times New Roman"/>
          <w:i/>
          <w:iCs/>
          <w:sz w:val="24"/>
          <w:szCs w:val="24"/>
        </w:rPr>
        <w:t>a quo</w:t>
      </w:r>
      <w:r w:rsidR="006530F2" w:rsidRPr="0093672E">
        <w:rPr>
          <w:rFonts w:ascii="Times New Roman" w:hAnsi="Times New Roman" w:cs="Times New Roman"/>
          <w:sz w:val="24"/>
          <w:szCs w:val="24"/>
        </w:rPr>
        <w:t xml:space="preserve"> </w:t>
      </w:r>
      <w:proofErr w:type="spellStart"/>
      <w:r w:rsidR="006530F2" w:rsidRPr="0093672E">
        <w:rPr>
          <w:rFonts w:ascii="Times New Roman" w:hAnsi="Times New Roman" w:cs="Times New Roman"/>
          <w:sz w:val="24"/>
          <w:szCs w:val="24"/>
        </w:rPr>
        <w:t>menggunakan</w:t>
      </w:r>
      <w:proofErr w:type="spellEnd"/>
      <w:r w:rsidR="006530F2" w:rsidRPr="0093672E">
        <w:rPr>
          <w:rFonts w:ascii="Times New Roman" w:hAnsi="Times New Roman" w:cs="Times New Roman"/>
          <w:sz w:val="24"/>
          <w:szCs w:val="24"/>
        </w:rPr>
        <w:t xml:space="preserve"> </w:t>
      </w:r>
      <w:proofErr w:type="spellStart"/>
      <w:r w:rsidR="001221AE">
        <w:rPr>
          <w:rFonts w:ascii="Times New Roman" w:hAnsi="Times New Roman" w:cs="Times New Roman"/>
          <w:sz w:val="24"/>
          <w:szCs w:val="24"/>
        </w:rPr>
        <w:t>macam</w:t>
      </w:r>
      <w:proofErr w:type="spellEnd"/>
      <w:r w:rsidR="006530F2" w:rsidRPr="0093672E">
        <w:rPr>
          <w:rFonts w:ascii="Times New Roman" w:hAnsi="Times New Roman" w:cs="Times New Roman"/>
          <w:sz w:val="24"/>
          <w:szCs w:val="24"/>
        </w:rPr>
        <w:t xml:space="preserve"> </w:t>
      </w:r>
      <w:proofErr w:type="spellStart"/>
      <w:r w:rsidR="006530F2" w:rsidRPr="0093672E">
        <w:rPr>
          <w:rFonts w:ascii="Times New Roman" w:hAnsi="Times New Roman" w:cs="Times New Roman"/>
          <w:sz w:val="24"/>
          <w:szCs w:val="24"/>
        </w:rPr>
        <w:t>cara</w:t>
      </w:r>
      <w:proofErr w:type="spellEnd"/>
      <w:r w:rsidR="006530F2" w:rsidRPr="0093672E">
        <w:rPr>
          <w:rFonts w:ascii="Times New Roman" w:hAnsi="Times New Roman" w:cs="Times New Roman"/>
          <w:sz w:val="24"/>
          <w:szCs w:val="24"/>
        </w:rPr>
        <w:t xml:space="preserve"> </w:t>
      </w:r>
      <w:proofErr w:type="spellStart"/>
      <w:r w:rsidR="006530F2" w:rsidRPr="0093672E">
        <w:rPr>
          <w:rFonts w:ascii="Times New Roman" w:hAnsi="Times New Roman" w:cs="Times New Roman"/>
          <w:sz w:val="24"/>
          <w:szCs w:val="24"/>
        </w:rPr>
        <w:t>untuk</w:t>
      </w:r>
      <w:proofErr w:type="spellEnd"/>
      <w:r w:rsidR="001221AE" w:rsidRPr="001221AE">
        <w:rPr>
          <w:rFonts w:ascii="Times New Roman" w:hAnsi="Times New Roman" w:cs="Times New Roman"/>
          <w:sz w:val="24"/>
          <w:szCs w:val="24"/>
        </w:rPr>
        <w:t xml:space="preserve"> </w:t>
      </w:r>
      <w:proofErr w:type="spellStart"/>
      <w:r w:rsidR="001221AE" w:rsidRPr="001221AE">
        <w:rPr>
          <w:rFonts w:ascii="Times New Roman" w:hAnsi="Times New Roman" w:cs="Times New Roman"/>
          <w:sz w:val="24"/>
          <w:szCs w:val="24"/>
        </w:rPr>
        <w:t>menyembunyikan</w:t>
      </w:r>
      <w:proofErr w:type="spellEnd"/>
      <w:r w:rsidR="001221AE" w:rsidRPr="001221AE">
        <w:rPr>
          <w:rFonts w:ascii="Times New Roman" w:hAnsi="Times New Roman" w:cs="Times New Roman"/>
          <w:sz w:val="24"/>
          <w:szCs w:val="24"/>
        </w:rPr>
        <w:t xml:space="preserve"> </w:t>
      </w:r>
      <w:proofErr w:type="spellStart"/>
      <w:r w:rsidR="001221AE" w:rsidRPr="001221AE">
        <w:rPr>
          <w:rFonts w:ascii="Times New Roman" w:hAnsi="Times New Roman" w:cs="Times New Roman"/>
          <w:sz w:val="24"/>
          <w:szCs w:val="24"/>
        </w:rPr>
        <w:t>aset</w:t>
      </w:r>
      <w:proofErr w:type="spellEnd"/>
      <w:r w:rsidR="001221AE" w:rsidRPr="001221AE">
        <w:rPr>
          <w:rFonts w:ascii="Times New Roman" w:hAnsi="Times New Roman" w:cs="Times New Roman"/>
          <w:sz w:val="24"/>
          <w:szCs w:val="24"/>
        </w:rPr>
        <w:t xml:space="preserve"> di </w:t>
      </w:r>
      <w:proofErr w:type="spellStart"/>
      <w:r w:rsidR="001221AE" w:rsidRPr="001221AE">
        <w:rPr>
          <w:rFonts w:ascii="Times New Roman" w:hAnsi="Times New Roman" w:cs="Times New Roman"/>
          <w:sz w:val="24"/>
          <w:szCs w:val="24"/>
        </w:rPr>
        <w:t>luar</w:t>
      </w:r>
      <w:proofErr w:type="spellEnd"/>
      <w:r w:rsidR="001221AE" w:rsidRPr="001221AE">
        <w:rPr>
          <w:rFonts w:ascii="Times New Roman" w:hAnsi="Times New Roman" w:cs="Times New Roman"/>
          <w:sz w:val="24"/>
          <w:szCs w:val="24"/>
        </w:rPr>
        <w:t xml:space="preserve"> </w:t>
      </w:r>
      <w:proofErr w:type="spellStart"/>
      <w:r w:rsidR="001221AE" w:rsidRPr="001221AE">
        <w:rPr>
          <w:rFonts w:ascii="Times New Roman" w:hAnsi="Times New Roman" w:cs="Times New Roman"/>
          <w:sz w:val="24"/>
          <w:szCs w:val="24"/>
        </w:rPr>
        <w:t>pendapatan</w:t>
      </w:r>
      <w:proofErr w:type="spellEnd"/>
      <w:r w:rsidR="001221AE" w:rsidRPr="001221AE">
        <w:rPr>
          <w:rFonts w:ascii="Times New Roman" w:hAnsi="Times New Roman" w:cs="Times New Roman"/>
          <w:sz w:val="24"/>
          <w:szCs w:val="24"/>
        </w:rPr>
        <w:t xml:space="preserve"> </w:t>
      </w:r>
      <w:proofErr w:type="spellStart"/>
      <w:r w:rsidR="001221AE" w:rsidRPr="001221AE">
        <w:rPr>
          <w:rFonts w:ascii="Times New Roman" w:hAnsi="Times New Roman" w:cs="Times New Roman"/>
          <w:sz w:val="24"/>
          <w:szCs w:val="24"/>
        </w:rPr>
        <w:t>resmi</w:t>
      </w:r>
      <w:proofErr w:type="spellEnd"/>
      <w:r w:rsidR="001221AE" w:rsidRPr="001221AE">
        <w:rPr>
          <w:rFonts w:ascii="Times New Roman" w:hAnsi="Times New Roman" w:cs="Times New Roman"/>
          <w:sz w:val="24"/>
          <w:szCs w:val="24"/>
        </w:rPr>
        <w:t xml:space="preserve">. </w:t>
      </w:r>
      <w:proofErr w:type="spellStart"/>
      <w:r w:rsidR="006530F2" w:rsidRPr="0093672E">
        <w:rPr>
          <w:rFonts w:ascii="Times New Roman" w:hAnsi="Times New Roman" w:cs="Times New Roman"/>
          <w:sz w:val="24"/>
          <w:szCs w:val="24"/>
        </w:rPr>
        <w:t>dengan</w:t>
      </w:r>
      <w:proofErr w:type="spellEnd"/>
      <w:r w:rsidR="006530F2" w:rsidRPr="0093672E">
        <w:rPr>
          <w:rFonts w:ascii="Times New Roman" w:hAnsi="Times New Roman" w:cs="Times New Roman"/>
          <w:sz w:val="24"/>
          <w:szCs w:val="24"/>
        </w:rPr>
        <w:t xml:space="preserve"> </w:t>
      </w:r>
      <w:proofErr w:type="spellStart"/>
      <w:r w:rsidR="006530F2" w:rsidRPr="0093672E">
        <w:rPr>
          <w:rFonts w:ascii="Times New Roman" w:hAnsi="Times New Roman" w:cs="Times New Roman"/>
          <w:sz w:val="24"/>
          <w:szCs w:val="24"/>
        </w:rPr>
        <w:t>cara</w:t>
      </w:r>
      <w:proofErr w:type="spellEnd"/>
      <w:r w:rsidR="006530F2" w:rsidRPr="0093672E">
        <w:rPr>
          <w:rFonts w:ascii="Times New Roman" w:hAnsi="Times New Roman" w:cs="Times New Roman"/>
          <w:sz w:val="24"/>
          <w:szCs w:val="24"/>
        </w:rPr>
        <w:t xml:space="preserve"> yang </w:t>
      </w:r>
      <w:proofErr w:type="spellStart"/>
      <w:r w:rsidR="006530F2" w:rsidRPr="0093672E">
        <w:rPr>
          <w:rFonts w:ascii="Times New Roman" w:hAnsi="Times New Roman" w:cs="Times New Roman"/>
          <w:sz w:val="24"/>
          <w:szCs w:val="24"/>
        </w:rPr>
        <w:t>sehalus</w:t>
      </w:r>
      <w:proofErr w:type="spellEnd"/>
      <w:r w:rsidR="006530F2" w:rsidRPr="0093672E">
        <w:rPr>
          <w:rFonts w:ascii="Times New Roman" w:hAnsi="Times New Roman" w:cs="Times New Roman"/>
          <w:sz w:val="24"/>
          <w:szCs w:val="24"/>
        </w:rPr>
        <w:t xml:space="preserve"> mungkin, dengan tujuan untuk menyulitkan penegak hukum dalam pembuktian tindak pidananya.</w:t>
      </w:r>
      <w:r w:rsidR="006530F2" w:rsidRPr="0093672E">
        <w:rPr>
          <w:rStyle w:val="FootnoteReference"/>
          <w:rFonts w:ascii="Times New Roman" w:hAnsi="Times New Roman" w:cs="Times New Roman"/>
          <w:sz w:val="24"/>
          <w:szCs w:val="24"/>
        </w:rPr>
        <w:footnoteReference w:id="5"/>
      </w:r>
    </w:p>
    <w:p w14:paraId="6F0108D5" w14:textId="3D49518B" w:rsidR="006530F2" w:rsidRPr="0093672E" w:rsidRDefault="00F66D9A" w:rsidP="00A905C8">
      <w:pPr>
        <w:spacing w:after="0" w:line="360" w:lineRule="auto"/>
        <w:ind w:firstLine="720"/>
        <w:jc w:val="both"/>
        <w:rPr>
          <w:rFonts w:ascii="Times New Roman" w:hAnsi="Times New Roman" w:cs="Times New Roman"/>
          <w:sz w:val="24"/>
          <w:szCs w:val="24"/>
        </w:rPr>
      </w:pPr>
      <w:proofErr w:type="spellStart"/>
      <w:r w:rsidRPr="00F66D9A">
        <w:rPr>
          <w:rFonts w:ascii="Times New Roman" w:hAnsi="Times New Roman" w:cs="Times New Roman"/>
          <w:sz w:val="24"/>
          <w:szCs w:val="24"/>
        </w:rPr>
        <w:t>Persidangan</w:t>
      </w:r>
      <w:proofErr w:type="spellEnd"/>
      <w:r w:rsidRPr="00F66D9A">
        <w:rPr>
          <w:rFonts w:ascii="Times New Roman" w:hAnsi="Times New Roman" w:cs="Times New Roman"/>
          <w:sz w:val="24"/>
          <w:szCs w:val="24"/>
        </w:rPr>
        <w:t xml:space="preserve"> </w:t>
      </w:r>
      <w:r w:rsidR="00567C26">
        <w:rPr>
          <w:rFonts w:ascii="Times New Roman" w:hAnsi="Times New Roman" w:cs="Times New Roman"/>
          <w:i/>
          <w:iCs/>
          <w:sz w:val="24"/>
          <w:szCs w:val="24"/>
        </w:rPr>
        <w:t>I</w:t>
      </w:r>
      <w:r w:rsidRPr="00F66D9A">
        <w:rPr>
          <w:rFonts w:ascii="Times New Roman" w:hAnsi="Times New Roman" w:cs="Times New Roman"/>
          <w:i/>
          <w:iCs/>
          <w:sz w:val="24"/>
          <w:szCs w:val="24"/>
        </w:rPr>
        <w:t xml:space="preserve">n </w:t>
      </w:r>
      <w:r w:rsidR="00567C26">
        <w:rPr>
          <w:rFonts w:ascii="Times New Roman" w:hAnsi="Times New Roman" w:cs="Times New Roman"/>
          <w:i/>
          <w:iCs/>
          <w:sz w:val="24"/>
          <w:szCs w:val="24"/>
        </w:rPr>
        <w:t>a</w:t>
      </w:r>
      <w:r w:rsidRPr="00F66D9A">
        <w:rPr>
          <w:rFonts w:ascii="Times New Roman" w:hAnsi="Times New Roman" w:cs="Times New Roman"/>
          <w:i/>
          <w:iCs/>
          <w:sz w:val="24"/>
          <w:szCs w:val="24"/>
        </w:rPr>
        <w:t>bsentia</w:t>
      </w:r>
      <w:r w:rsidRPr="00F66D9A">
        <w:rPr>
          <w:rFonts w:ascii="Times New Roman" w:hAnsi="Times New Roman" w:cs="Times New Roman"/>
          <w:sz w:val="24"/>
          <w:szCs w:val="24"/>
        </w:rPr>
        <w:t xml:space="preserve"> </w:t>
      </w:r>
      <w:proofErr w:type="spellStart"/>
      <w:r w:rsidRPr="00F66D9A">
        <w:rPr>
          <w:rFonts w:ascii="Times New Roman" w:hAnsi="Times New Roman" w:cs="Times New Roman"/>
          <w:sz w:val="24"/>
          <w:szCs w:val="24"/>
        </w:rPr>
        <w:t>adalah</w:t>
      </w:r>
      <w:proofErr w:type="spellEnd"/>
      <w:r w:rsidRPr="00F66D9A">
        <w:rPr>
          <w:rFonts w:ascii="Times New Roman" w:hAnsi="Times New Roman" w:cs="Times New Roman"/>
          <w:sz w:val="24"/>
          <w:szCs w:val="24"/>
        </w:rPr>
        <w:t xml:space="preserve"> proses </w:t>
      </w:r>
      <w:proofErr w:type="spellStart"/>
      <w:r w:rsidRPr="00F66D9A">
        <w:rPr>
          <w:rFonts w:ascii="Times New Roman" w:hAnsi="Times New Roman" w:cs="Times New Roman"/>
          <w:sz w:val="24"/>
          <w:szCs w:val="24"/>
        </w:rPr>
        <w:t>hukum</w:t>
      </w:r>
      <w:proofErr w:type="spellEnd"/>
      <w:r w:rsidRPr="00F66D9A">
        <w:rPr>
          <w:rFonts w:ascii="Times New Roman" w:hAnsi="Times New Roman" w:cs="Times New Roman"/>
          <w:sz w:val="24"/>
          <w:szCs w:val="24"/>
        </w:rPr>
        <w:t xml:space="preserve"> di mana </w:t>
      </w:r>
      <w:proofErr w:type="spellStart"/>
      <w:r w:rsidRPr="00F66D9A">
        <w:rPr>
          <w:rFonts w:ascii="Times New Roman" w:hAnsi="Times New Roman" w:cs="Times New Roman"/>
          <w:sz w:val="24"/>
          <w:szCs w:val="24"/>
        </w:rPr>
        <w:t>seseorang</w:t>
      </w:r>
      <w:proofErr w:type="spellEnd"/>
      <w:r w:rsidRPr="00F66D9A">
        <w:rPr>
          <w:rFonts w:ascii="Times New Roman" w:hAnsi="Times New Roman" w:cs="Times New Roman"/>
          <w:sz w:val="24"/>
          <w:szCs w:val="24"/>
        </w:rPr>
        <w:t xml:space="preserve"> </w:t>
      </w:r>
      <w:proofErr w:type="spellStart"/>
      <w:r w:rsidRPr="00F66D9A">
        <w:rPr>
          <w:rFonts w:ascii="Times New Roman" w:hAnsi="Times New Roman" w:cs="Times New Roman"/>
          <w:sz w:val="24"/>
          <w:szCs w:val="24"/>
        </w:rPr>
        <w:t>diadili</w:t>
      </w:r>
      <w:proofErr w:type="spellEnd"/>
      <w:r w:rsidRPr="00F66D9A">
        <w:rPr>
          <w:rFonts w:ascii="Times New Roman" w:hAnsi="Times New Roman" w:cs="Times New Roman"/>
          <w:sz w:val="24"/>
          <w:szCs w:val="24"/>
        </w:rPr>
        <w:t xml:space="preserve"> </w:t>
      </w:r>
      <w:proofErr w:type="spellStart"/>
      <w:r w:rsidRPr="00F66D9A">
        <w:rPr>
          <w:rFonts w:ascii="Times New Roman" w:hAnsi="Times New Roman" w:cs="Times New Roman"/>
          <w:sz w:val="24"/>
          <w:szCs w:val="24"/>
        </w:rPr>
        <w:t>atas</w:t>
      </w:r>
      <w:proofErr w:type="spellEnd"/>
      <w:r w:rsidRPr="00F66D9A">
        <w:rPr>
          <w:rFonts w:ascii="Times New Roman" w:hAnsi="Times New Roman" w:cs="Times New Roman"/>
          <w:sz w:val="24"/>
          <w:szCs w:val="24"/>
        </w:rPr>
        <w:t xml:space="preserve"> </w:t>
      </w:r>
      <w:proofErr w:type="spellStart"/>
      <w:r w:rsidR="000D5E00">
        <w:rPr>
          <w:rFonts w:ascii="Times New Roman" w:hAnsi="Times New Roman" w:cs="Times New Roman"/>
          <w:sz w:val="24"/>
          <w:szCs w:val="24"/>
        </w:rPr>
        <w:t>suatu</w:t>
      </w:r>
      <w:proofErr w:type="spellEnd"/>
      <w:r w:rsidR="000D5E00">
        <w:rPr>
          <w:rFonts w:ascii="Times New Roman" w:hAnsi="Times New Roman" w:cs="Times New Roman"/>
          <w:sz w:val="24"/>
          <w:szCs w:val="24"/>
        </w:rPr>
        <w:t xml:space="preserve"> </w:t>
      </w:r>
      <w:proofErr w:type="spellStart"/>
      <w:r w:rsidR="000D5E00" w:rsidRPr="000D5E00">
        <w:rPr>
          <w:rFonts w:ascii="Times New Roman" w:hAnsi="Times New Roman" w:cs="Times New Roman"/>
          <w:sz w:val="24"/>
          <w:szCs w:val="24"/>
        </w:rPr>
        <w:t>kasus</w:t>
      </w:r>
      <w:proofErr w:type="spellEnd"/>
      <w:r w:rsidR="000D5E00" w:rsidRPr="000D5E00">
        <w:rPr>
          <w:rFonts w:ascii="Times New Roman" w:hAnsi="Times New Roman" w:cs="Times New Roman"/>
          <w:sz w:val="24"/>
          <w:szCs w:val="24"/>
        </w:rPr>
        <w:t>,</w:t>
      </w:r>
      <w:r w:rsidR="000D5E00">
        <w:rPr>
          <w:rFonts w:ascii="Times New Roman" w:hAnsi="Times New Roman" w:cs="Times New Roman"/>
          <w:sz w:val="24"/>
          <w:szCs w:val="24"/>
        </w:rPr>
        <w:t xml:space="preserve"> </w:t>
      </w:r>
      <w:proofErr w:type="spellStart"/>
      <w:r w:rsidR="000D5E00" w:rsidRPr="000D5E00">
        <w:rPr>
          <w:rFonts w:ascii="Times New Roman" w:hAnsi="Times New Roman" w:cs="Times New Roman"/>
          <w:sz w:val="24"/>
          <w:szCs w:val="24"/>
        </w:rPr>
        <w:t>tanpa</w:t>
      </w:r>
      <w:proofErr w:type="spellEnd"/>
      <w:r w:rsidR="000D5E00" w:rsidRPr="000D5E00">
        <w:rPr>
          <w:rFonts w:ascii="Times New Roman" w:hAnsi="Times New Roman" w:cs="Times New Roman"/>
          <w:sz w:val="24"/>
          <w:szCs w:val="24"/>
        </w:rPr>
        <w:t xml:space="preserve"> </w:t>
      </w:r>
      <w:proofErr w:type="spellStart"/>
      <w:r w:rsidR="000D5E00" w:rsidRPr="000D5E00">
        <w:rPr>
          <w:rFonts w:ascii="Times New Roman" w:hAnsi="Times New Roman" w:cs="Times New Roman"/>
          <w:sz w:val="24"/>
          <w:szCs w:val="24"/>
        </w:rPr>
        <w:t>kehadiran</w:t>
      </w:r>
      <w:r w:rsidR="000D5E00">
        <w:rPr>
          <w:rFonts w:ascii="Times New Roman" w:hAnsi="Times New Roman" w:cs="Times New Roman"/>
          <w:sz w:val="24"/>
          <w:szCs w:val="24"/>
        </w:rPr>
        <w:t>-nya</w:t>
      </w:r>
      <w:proofErr w:type="spellEnd"/>
      <w:r w:rsidR="006530F2" w:rsidRPr="0093672E">
        <w:rPr>
          <w:rFonts w:ascii="Times New Roman" w:hAnsi="Times New Roman" w:cs="Times New Roman"/>
          <w:sz w:val="24"/>
          <w:szCs w:val="24"/>
        </w:rPr>
        <w:t>.</w:t>
      </w:r>
      <w:r w:rsidR="006530F2" w:rsidRPr="0093672E">
        <w:rPr>
          <w:rStyle w:val="FootnoteReference"/>
          <w:rFonts w:ascii="Times New Roman" w:hAnsi="Times New Roman" w:cs="Times New Roman"/>
          <w:sz w:val="24"/>
          <w:szCs w:val="24"/>
        </w:rPr>
        <w:footnoteReference w:id="6"/>
      </w:r>
      <w:r w:rsidRPr="00F66D9A">
        <w:t xml:space="preserve"> </w:t>
      </w:r>
      <w:r w:rsidR="000D5E00">
        <w:t>“</w:t>
      </w:r>
      <w:proofErr w:type="spellStart"/>
      <w:r w:rsidR="000D5E00">
        <w:rPr>
          <w:rFonts w:ascii="Times New Roman" w:hAnsi="Times New Roman" w:cs="Times New Roman"/>
          <w:sz w:val="24"/>
          <w:szCs w:val="24"/>
        </w:rPr>
        <w:t>K</w:t>
      </w:r>
      <w:r w:rsidRPr="00F66D9A">
        <w:rPr>
          <w:rFonts w:ascii="Times New Roman" w:hAnsi="Times New Roman" w:cs="Times New Roman"/>
          <w:sz w:val="24"/>
          <w:szCs w:val="24"/>
        </w:rPr>
        <w:t>etidakhadiran</w:t>
      </w:r>
      <w:proofErr w:type="spellEnd"/>
      <w:r w:rsidRPr="00F66D9A">
        <w:rPr>
          <w:rFonts w:ascii="Times New Roman" w:hAnsi="Times New Roman" w:cs="Times New Roman"/>
          <w:sz w:val="24"/>
          <w:szCs w:val="24"/>
        </w:rPr>
        <w:t xml:space="preserve"> </w:t>
      </w:r>
      <w:proofErr w:type="spellStart"/>
      <w:r w:rsidRPr="00F66D9A">
        <w:rPr>
          <w:rFonts w:ascii="Times New Roman" w:hAnsi="Times New Roman" w:cs="Times New Roman"/>
          <w:sz w:val="24"/>
          <w:szCs w:val="24"/>
        </w:rPr>
        <w:t>terdakwa</w:t>
      </w:r>
      <w:proofErr w:type="spellEnd"/>
      <w:r w:rsidR="000D5E00">
        <w:rPr>
          <w:rFonts w:ascii="Times New Roman" w:hAnsi="Times New Roman" w:cs="Times New Roman"/>
          <w:sz w:val="24"/>
          <w:szCs w:val="24"/>
        </w:rPr>
        <w:t>”</w:t>
      </w:r>
      <w:r w:rsidRPr="00F66D9A">
        <w:rPr>
          <w:rFonts w:ascii="Times New Roman" w:hAnsi="Times New Roman" w:cs="Times New Roman"/>
          <w:sz w:val="24"/>
          <w:szCs w:val="24"/>
        </w:rPr>
        <w:t xml:space="preserve"> </w:t>
      </w:r>
      <w:proofErr w:type="spellStart"/>
      <w:r w:rsidRPr="00F66D9A">
        <w:rPr>
          <w:rFonts w:ascii="Times New Roman" w:hAnsi="Times New Roman" w:cs="Times New Roman"/>
          <w:sz w:val="24"/>
          <w:szCs w:val="24"/>
        </w:rPr>
        <w:t>dalam</w:t>
      </w:r>
      <w:proofErr w:type="spellEnd"/>
      <w:r w:rsidRPr="00F66D9A">
        <w:rPr>
          <w:rFonts w:ascii="Times New Roman" w:hAnsi="Times New Roman" w:cs="Times New Roman"/>
          <w:sz w:val="24"/>
          <w:szCs w:val="24"/>
        </w:rPr>
        <w:t xml:space="preserve"> </w:t>
      </w:r>
      <w:proofErr w:type="spellStart"/>
      <w:r w:rsidRPr="00F66D9A">
        <w:rPr>
          <w:rFonts w:ascii="Times New Roman" w:hAnsi="Times New Roman" w:cs="Times New Roman"/>
          <w:sz w:val="24"/>
          <w:szCs w:val="24"/>
        </w:rPr>
        <w:t>persidangan</w:t>
      </w:r>
      <w:proofErr w:type="spellEnd"/>
      <w:r w:rsidR="000D5E00">
        <w:rPr>
          <w:rFonts w:ascii="Times New Roman" w:hAnsi="Times New Roman" w:cs="Times New Roman"/>
          <w:sz w:val="24"/>
          <w:szCs w:val="24"/>
        </w:rPr>
        <w:t xml:space="preserve"> </w:t>
      </w:r>
      <w:proofErr w:type="spellStart"/>
      <w:r w:rsidR="000D5E00">
        <w:rPr>
          <w:rFonts w:ascii="Times New Roman" w:hAnsi="Times New Roman" w:cs="Times New Roman"/>
          <w:sz w:val="24"/>
          <w:szCs w:val="24"/>
        </w:rPr>
        <w:t>disebut</w:t>
      </w:r>
      <w:proofErr w:type="spellEnd"/>
      <w:r w:rsidR="000D5E00">
        <w:rPr>
          <w:rFonts w:ascii="Times New Roman" w:hAnsi="Times New Roman" w:cs="Times New Roman"/>
          <w:sz w:val="24"/>
          <w:szCs w:val="24"/>
        </w:rPr>
        <w:t xml:space="preserve"> </w:t>
      </w:r>
      <w:proofErr w:type="gramStart"/>
      <w:r w:rsidR="000D5E00">
        <w:rPr>
          <w:rFonts w:ascii="Times New Roman" w:hAnsi="Times New Roman" w:cs="Times New Roman"/>
          <w:i/>
          <w:iCs/>
          <w:sz w:val="24"/>
          <w:szCs w:val="24"/>
        </w:rPr>
        <w:t>In</w:t>
      </w:r>
      <w:proofErr w:type="gramEnd"/>
      <w:r w:rsidR="000D5E00">
        <w:rPr>
          <w:rFonts w:ascii="Times New Roman" w:hAnsi="Times New Roman" w:cs="Times New Roman"/>
          <w:i/>
          <w:iCs/>
          <w:sz w:val="24"/>
          <w:szCs w:val="24"/>
        </w:rPr>
        <w:t xml:space="preserve"> absentia</w:t>
      </w:r>
      <w:r w:rsidRPr="00F66D9A">
        <w:rPr>
          <w:rFonts w:ascii="Times New Roman" w:hAnsi="Times New Roman" w:cs="Times New Roman"/>
          <w:sz w:val="24"/>
          <w:szCs w:val="24"/>
        </w:rPr>
        <w:t xml:space="preserve">. Dalam proses </w:t>
      </w:r>
      <w:proofErr w:type="spellStart"/>
      <w:r w:rsidRPr="00F66D9A">
        <w:rPr>
          <w:rFonts w:ascii="Times New Roman" w:hAnsi="Times New Roman" w:cs="Times New Roman"/>
          <w:sz w:val="24"/>
          <w:szCs w:val="24"/>
        </w:rPr>
        <w:t>pengadilan</w:t>
      </w:r>
      <w:proofErr w:type="spellEnd"/>
      <w:r w:rsidRPr="00F66D9A">
        <w:rPr>
          <w:rFonts w:ascii="Times New Roman" w:hAnsi="Times New Roman" w:cs="Times New Roman"/>
          <w:sz w:val="24"/>
          <w:szCs w:val="24"/>
        </w:rPr>
        <w:t xml:space="preserve">, </w:t>
      </w:r>
      <w:proofErr w:type="spellStart"/>
      <w:r w:rsidRPr="00F66D9A">
        <w:rPr>
          <w:rFonts w:ascii="Times New Roman" w:hAnsi="Times New Roman" w:cs="Times New Roman"/>
          <w:sz w:val="24"/>
          <w:szCs w:val="24"/>
        </w:rPr>
        <w:t>terdakwa</w:t>
      </w:r>
      <w:proofErr w:type="spellEnd"/>
      <w:r w:rsidRPr="00F66D9A">
        <w:rPr>
          <w:rFonts w:ascii="Times New Roman" w:hAnsi="Times New Roman" w:cs="Times New Roman"/>
          <w:sz w:val="24"/>
          <w:szCs w:val="24"/>
        </w:rPr>
        <w:t xml:space="preserve"> </w:t>
      </w:r>
      <w:proofErr w:type="spellStart"/>
      <w:r w:rsidRPr="00F66D9A">
        <w:rPr>
          <w:rFonts w:ascii="Times New Roman" w:hAnsi="Times New Roman" w:cs="Times New Roman"/>
          <w:sz w:val="24"/>
          <w:szCs w:val="24"/>
        </w:rPr>
        <w:t>tidak</w:t>
      </w:r>
      <w:proofErr w:type="spellEnd"/>
      <w:r w:rsidRPr="00F66D9A">
        <w:rPr>
          <w:rFonts w:ascii="Times New Roman" w:hAnsi="Times New Roman" w:cs="Times New Roman"/>
          <w:sz w:val="24"/>
          <w:szCs w:val="24"/>
        </w:rPr>
        <w:t xml:space="preserve"> </w:t>
      </w:r>
      <w:proofErr w:type="spellStart"/>
      <w:r w:rsidRPr="00F66D9A">
        <w:rPr>
          <w:rFonts w:ascii="Times New Roman" w:hAnsi="Times New Roman" w:cs="Times New Roman"/>
          <w:sz w:val="24"/>
          <w:szCs w:val="24"/>
        </w:rPr>
        <w:t>hadir</w:t>
      </w:r>
      <w:proofErr w:type="spellEnd"/>
      <w:r w:rsidRPr="00F66D9A">
        <w:rPr>
          <w:rFonts w:ascii="Times New Roman" w:hAnsi="Times New Roman" w:cs="Times New Roman"/>
          <w:sz w:val="24"/>
          <w:szCs w:val="24"/>
        </w:rPr>
        <w:t xml:space="preserve"> </w:t>
      </w:r>
      <w:proofErr w:type="spellStart"/>
      <w:r w:rsidRPr="00F66D9A">
        <w:rPr>
          <w:rFonts w:ascii="Times New Roman" w:hAnsi="Times New Roman" w:cs="Times New Roman"/>
          <w:sz w:val="24"/>
          <w:szCs w:val="24"/>
        </w:rPr>
        <w:t>karena</w:t>
      </w:r>
      <w:proofErr w:type="spellEnd"/>
      <w:r w:rsidRPr="00F66D9A">
        <w:rPr>
          <w:rFonts w:ascii="Times New Roman" w:hAnsi="Times New Roman" w:cs="Times New Roman"/>
          <w:sz w:val="24"/>
          <w:szCs w:val="24"/>
        </w:rPr>
        <w:t xml:space="preserve"> </w:t>
      </w:r>
      <w:proofErr w:type="spellStart"/>
      <w:r w:rsidRPr="00F66D9A">
        <w:rPr>
          <w:rFonts w:ascii="Times New Roman" w:hAnsi="Times New Roman" w:cs="Times New Roman"/>
          <w:sz w:val="24"/>
          <w:szCs w:val="24"/>
        </w:rPr>
        <w:t>berbagai</w:t>
      </w:r>
      <w:proofErr w:type="spellEnd"/>
      <w:r w:rsidRPr="00F66D9A">
        <w:rPr>
          <w:rFonts w:ascii="Times New Roman" w:hAnsi="Times New Roman" w:cs="Times New Roman"/>
          <w:sz w:val="24"/>
          <w:szCs w:val="24"/>
        </w:rPr>
        <w:t xml:space="preserve"> </w:t>
      </w:r>
      <w:proofErr w:type="spellStart"/>
      <w:r>
        <w:rPr>
          <w:rFonts w:ascii="Times New Roman" w:hAnsi="Times New Roman" w:cs="Times New Roman"/>
          <w:sz w:val="24"/>
          <w:szCs w:val="24"/>
        </w:rPr>
        <w:t>alasan</w:t>
      </w:r>
      <w:proofErr w:type="spellEnd"/>
      <w:r w:rsidR="006530F2" w:rsidRPr="00F6110D">
        <w:rPr>
          <w:rFonts w:ascii="Times New Roman" w:hAnsi="Times New Roman" w:cs="Times New Roman"/>
          <w:sz w:val="24"/>
          <w:szCs w:val="24"/>
          <w:lang w:val="pt-BR"/>
        </w:rPr>
        <w:t>.</w:t>
      </w:r>
      <w:r w:rsidR="006530F2" w:rsidRPr="0093672E">
        <w:rPr>
          <w:rStyle w:val="FootnoteReference"/>
          <w:rFonts w:ascii="Times New Roman" w:hAnsi="Times New Roman" w:cs="Times New Roman"/>
          <w:sz w:val="24"/>
          <w:szCs w:val="24"/>
        </w:rPr>
        <w:footnoteReference w:id="7"/>
      </w:r>
      <w:r w:rsidR="006530F2" w:rsidRPr="00F6110D">
        <w:rPr>
          <w:rFonts w:ascii="Times New Roman" w:hAnsi="Times New Roman" w:cs="Times New Roman"/>
          <w:sz w:val="24"/>
          <w:szCs w:val="24"/>
          <w:lang w:val="pt-BR"/>
        </w:rPr>
        <w:t xml:space="preserve"> Menurut Andy Hamzah, persidangan </w:t>
      </w:r>
      <w:proofErr w:type="gramStart"/>
      <w:r w:rsidR="006530F2" w:rsidRPr="00F6110D">
        <w:rPr>
          <w:rFonts w:ascii="Times New Roman" w:hAnsi="Times New Roman" w:cs="Times New Roman"/>
          <w:i/>
          <w:sz w:val="24"/>
          <w:szCs w:val="24"/>
          <w:lang w:val="pt-BR"/>
        </w:rPr>
        <w:t>In</w:t>
      </w:r>
      <w:proofErr w:type="gramEnd"/>
      <w:r w:rsidR="006530F2" w:rsidRPr="00F6110D">
        <w:rPr>
          <w:rFonts w:ascii="Times New Roman" w:hAnsi="Times New Roman" w:cs="Times New Roman"/>
          <w:i/>
          <w:sz w:val="24"/>
          <w:szCs w:val="24"/>
          <w:lang w:val="pt-BR"/>
        </w:rPr>
        <w:t xml:space="preserve"> </w:t>
      </w:r>
      <w:r w:rsidR="00567C26">
        <w:rPr>
          <w:rFonts w:ascii="Times New Roman" w:hAnsi="Times New Roman" w:cs="Times New Roman"/>
          <w:i/>
          <w:sz w:val="24"/>
          <w:szCs w:val="24"/>
          <w:lang w:val="pt-BR"/>
        </w:rPr>
        <w:t>a</w:t>
      </w:r>
      <w:r w:rsidR="006530F2" w:rsidRPr="00F6110D">
        <w:rPr>
          <w:rFonts w:ascii="Times New Roman" w:hAnsi="Times New Roman" w:cs="Times New Roman"/>
          <w:i/>
          <w:sz w:val="24"/>
          <w:szCs w:val="24"/>
          <w:lang w:val="pt-BR"/>
        </w:rPr>
        <w:t>bsentia</w:t>
      </w:r>
      <w:r w:rsidR="006530F2" w:rsidRPr="00F6110D">
        <w:rPr>
          <w:rFonts w:ascii="Times New Roman" w:hAnsi="Times New Roman" w:cs="Times New Roman"/>
          <w:sz w:val="24"/>
          <w:szCs w:val="24"/>
          <w:lang w:val="pt-BR"/>
        </w:rPr>
        <w:t xml:space="preserve"> didefinisikan sebagai persidangan tanpa kehadiran terdakwa, baik selama proses pemeriksaan maupun selama persidangan itu sendiri. Ketidakhadiran ini dapat digambarkan sebagai dalam keadaan “tidak hadir".</w:t>
      </w:r>
      <w:r w:rsidR="006530F2" w:rsidRPr="0093672E">
        <w:rPr>
          <w:rStyle w:val="FootnoteReference"/>
          <w:rFonts w:ascii="Times New Roman" w:hAnsi="Times New Roman" w:cs="Times New Roman"/>
          <w:sz w:val="24"/>
          <w:szCs w:val="24"/>
        </w:rPr>
        <w:footnoteReference w:id="8"/>
      </w:r>
      <w:r w:rsidR="006530F2" w:rsidRPr="00F6110D">
        <w:rPr>
          <w:rFonts w:ascii="Times New Roman" w:hAnsi="Times New Roman" w:cs="Times New Roman"/>
          <w:sz w:val="24"/>
          <w:szCs w:val="24"/>
          <w:lang w:val="pt-BR"/>
        </w:rPr>
        <w:t xml:space="preserve"> Ketidakhadiran terdakwa dalam persidangan </w:t>
      </w:r>
      <w:r w:rsidR="00567C26">
        <w:rPr>
          <w:rFonts w:ascii="Times New Roman" w:hAnsi="Times New Roman" w:cs="Times New Roman"/>
          <w:i/>
          <w:iCs/>
          <w:sz w:val="24"/>
          <w:szCs w:val="24"/>
          <w:lang w:val="pt-BR"/>
        </w:rPr>
        <w:t>I</w:t>
      </w:r>
      <w:r w:rsidR="006530F2" w:rsidRPr="00F6110D">
        <w:rPr>
          <w:rFonts w:ascii="Times New Roman" w:hAnsi="Times New Roman" w:cs="Times New Roman"/>
          <w:i/>
          <w:iCs/>
          <w:sz w:val="24"/>
          <w:szCs w:val="24"/>
          <w:lang w:val="pt-BR"/>
        </w:rPr>
        <w:t>n absentia</w:t>
      </w:r>
      <w:r w:rsidR="006530F2" w:rsidRPr="00F6110D">
        <w:rPr>
          <w:rFonts w:ascii="Times New Roman" w:hAnsi="Times New Roman" w:cs="Times New Roman"/>
          <w:sz w:val="24"/>
          <w:szCs w:val="24"/>
          <w:lang w:val="pt-BR"/>
        </w:rPr>
        <w:t xml:space="preserve"> </w:t>
      </w:r>
      <w:r w:rsidR="000D5E00">
        <w:rPr>
          <w:rFonts w:ascii="Times New Roman" w:hAnsi="Times New Roman" w:cs="Times New Roman"/>
          <w:sz w:val="24"/>
          <w:szCs w:val="24"/>
          <w:lang w:val="pt-BR"/>
        </w:rPr>
        <w:t>m</w:t>
      </w:r>
      <w:r w:rsidR="000D5E00" w:rsidRPr="000D5E00">
        <w:rPr>
          <w:rFonts w:ascii="Times New Roman" w:hAnsi="Times New Roman" w:cs="Times New Roman"/>
          <w:sz w:val="24"/>
          <w:szCs w:val="24"/>
          <w:lang w:val="pt-BR"/>
        </w:rPr>
        <w:t xml:space="preserve">enurut UU No. 48 Tahun 2009 UUKK, Pasal 12 ayat (2), putusan dapat dijatuhkan tanpa hadirnya terdakwa apabila terdakwa tidak hadir pada saat sidang dinyatakan tertutup. </w:t>
      </w:r>
      <w:r w:rsidR="00A80DC3">
        <w:rPr>
          <w:rFonts w:ascii="Times New Roman" w:hAnsi="Times New Roman" w:cs="Times New Roman"/>
          <w:sz w:val="24"/>
          <w:szCs w:val="24"/>
          <w:lang w:val="pt-BR"/>
        </w:rPr>
        <w:t>T</w:t>
      </w:r>
      <w:r w:rsidR="000D5E00" w:rsidRPr="000D5E00">
        <w:rPr>
          <w:rFonts w:ascii="Times New Roman" w:hAnsi="Times New Roman" w:cs="Times New Roman"/>
          <w:sz w:val="24"/>
          <w:szCs w:val="24"/>
          <w:lang w:val="pt-BR"/>
        </w:rPr>
        <w:t>indak pidana khusus (pencucian uang) yang diatur dalam Undang-Undang Republik Indonesia No. 8 Tahun 2010 tentang Pencegahan dan Pemberantasan Tindak Pidana Pencucian Uang, Pasal 79 ayat (1) menyatakan bahwa perkara dapat diperiksa dan diputus tanpa hadirnya terdakwa apabila terdakwa telah dipanggil secara patut dan tidak datang menghadap di sidang pengadilan tanpa alasan yang sah.</w:t>
      </w:r>
      <w:r w:rsidR="00A80DC3">
        <w:rPr>
          <w:rFonts w:ascii="Times New Roman" w:hAnsi="Times New Roman" w:cs="Times New Roman"/>
          <w:sz w:val="24"/>
          <w:szCs w:val="24"/>
          <w:lang w:val="pt-BR"/>
        </w:rPr>
        <w:t xml:space="preserve"> </w:t>
      </w:r>
      <w:r w:rsidR="00FC4386" w:rsidRPr="00FC4386">
        <w:rPr>
          <w:rFonts w:ascii="Times New Roman" w:hAnsi="Times New Roman" w:cs="Times New Roman"/>
          <w:sz w:val="24"/>
          <w:szCs w:val="24"/>
          <w:lang w:val="pt-BR"/>
        </w:rPr>
        <w:t xml:space="preserve">Berdasarkan Pasal 154 (4) Kitab Undang-Undang Hukum Acara Pidana (KUHAP), pemeriksaan kasus tidak dapat dilanjutkan apabila terdakwa telah dipanggil secara sah dan patut namun tidak hadir pada hari sidang yang telah dijadwalkan tanpa alasan yang sah. Dalam hal ini, </w:t>
      </w:r>
      <w:r w:rsidR="00FC4386" w:rsidRPr="00FC4386">
        <w:rPr>
          <w:rFonts w:ascii="Times New Roman" w:hAnsi="Times New Roman" w:cs="Times New Roman"/>
          <w:sz w:val="24"/>
          <w:szCs w:val="24"/>
          <w:lang w:val="pt-BR"/>
        </w:rPr>
        <w:lastRenderedPageBreak/>
        <w:t>hakim ketua sidang akan memerintahkan terdakwa untuk dipanggil kembali.</w:t>
      </w:r>
      <w:r w:rsidR="003518A0" w:rsidRPr="003518A0">
        <w:rPr>
          <w:rFonts w:ascii="Times New Roman" w:hAnsi="Times New Roman" w:cs="Times New Roman"/>
          <w:sz w:val="24"/>
          <w:szCs w:val="24"/>
          <w:lang w:val="pt-BR"/>
        </w:rPr>
        <w:t xml:space="preserve">. </w:t>
      </w:r>
      <w:proofErr w:type="spellStart"/>
      <w:r w:rsidR="00FC4386">
        <w:rPr>
          <w:rFonts w:ascii="Times New Roman" w:hAnsi="Times New Roman" w:cs="Times New Roman"/>
          <w:sz w:val="24"/>
          <w:szCs w:val="24"/>
        </w:rPr>
        <w:t>K</w:t>
      </w:r>
      <w:r w:rsidR="003518A0" w:rsidRPr="003518A0">
        <w:rPr>
          <w:rFonts w:ascii="Times New Roman" w:hAnsi="Times New Roman" w:cs="Times New Roman"/>
          <w:sz w:val="24"/>
          <w:szCs w:val="24"/>
        </w:rPr>
        <w:t>onsep</w:t>
      </w:r>
      <w:proofErr w:type="spellEnd"/>
      <w:r w:rsidR="003518A0" w:rsidRPr="003518A0">
        <w:rPr>
          <w:rFonts w:ascii="Times New Roman" w:hAnsi="Times New Roman" w:cs="Times New Roman"/>
          <w:sz w:val="24"/>
          <w:szCs w:val="24"/>
        </w:rPr>
        <w:t xml:space="preserve"> “</w:t>
      </w:r>
      <w:r w:rsidR="003518A0" w:rsidRPr="00FC4386">
        <w:rPr>
          <w:rFonts w:ascii="Times New Roman" w:hAnsi="Times New Roman" w:cs="Times New Roman"/>
          <w:i/>
          <w:iCs/>
          <w:sz w:val="24"/>
          <w:szCs w:val="24"/>
        </w:rPr>
        <w:t>due process of law</w:t>
      </w:r>
      <w:r w:rsidR="003518A0" w:rsidRPr="003518A0">
        <w:rPr>
          <w:rFonts w:ascii="Times New Roman" w:hAnsi="Times New Roman" w:cs="Times New Roman"/>
          <w:sz w:val="24"/>
          <w:szCs w:val="24"/>
        </w:rPr>
        <w:t xml:space="preserve">” </w:t>
      </w:r>
      <w:proofErr w:type="spellStart"/>
      <w:r w:rsidR="003518A0" w:rsidRPr="003518A0">
        <w:rPr>
          <w:rFonts w:ascii="Times New Roman" w:hAnsi="Times New Roman" w:cs="Times New Roman"/>
          <w:sz w:val="24"/>
          <w:szCs w:val="24"/>
        </w:rPr>
        <w:t>telah</w:t>
      </w:r>
      <w:proofErr w:type="spellEnd"/>
      <w:r w:rsidR="003518A0" w:rsidRPr="003518A0">
        <w:rPr>
          <w:rFonts w:ascii="Times New Roman" w:hAnsi="Times New Roman" w:cs="Times New Roman"/>
          <w:sz w:val="24"/>
          <w:szCs w:val="24"/>
        </w:rPr>
        <w:t xml:space="preserve"> </w:t>
      </w:r>
      <w:proofErr w:type="spellStart"/>
      <w:r w:rsidR="003518A0" w:rsidRPr="003518A0">
        <w:rPr>
          <w:rFonts w:ascii="Times New Roman" w:hAnsi="Times New Roman" w:cs="Times New Roman"/>
          <w:sz w:val="24"/>
          <w:szCs w:val="24"/>
        </w:rPr>
        <w:t>tercakup</w:t>
      </w:r>
      <w:proofErr w:type="spellEnd"/>
      <w:r w:rsidR="003518A0" w:rsidRPr="003518A0">
        <w:rPr>
          <w:rFonts w:ascii="Times New Roman" w:hAnsi="Times New Roman" w:cs="Times New Roman"/>
          <w:sz w:val="24"/>
          <w:szCs w:val="24"/>
        </w:rPr>
        <w:t xml:space="preserve"> </w:t>
      </w:r>
      <w:proofErr w:type="spellStart"/>
      <w:r w:rsidR="003518A0" w:rsidRPr="003518A0">
        <w:rPr>
          <w:rFonts w:ascii="Times New Roman" w:hAnsi="Times New Roman" w:cs="Times New Roman"/>
          <w:sz w:val="24"/>
          <w:szCs w:val="24"/>
        </w:rPr>
        <w:t>dalam</w:t>
      </w:r>
      <w:proofErr w:type="spellEnd"/>
      <w:r w:rsidR="003518A0" w:rsidRPr="003518A0">
        <w:rPr>
          <w:rFonts w:ascii="Times New Roman" w:hAnsi="Times New Roman" w:cs="Times New Roman"/>
          <w:sz w:val="24"/>
          <w:szCs w:val="24"/>
        </w:rPr>
        <w:t xml:space="preserve"> KUHAP. </w:t>
      </w:r>
      <w:proofErr w:type="spellStart"/>
      <w:r w:rsidR="003518A0" w:rsidRPr="003518A0">
        <w:rPr>
          <w:rFonts w:ascii="Times New Roman" w:hAnsi="Times New Roman" w:cs="Times New Roman"/>
          <w:sz w:val="24"/>
          <w:szCs w:val="24"/>
        </w:rPr>
        <w:t>Pemeriksaan</w:t>
      </w:r>
      <w:proofErr w:type="spellEnd"/>
      <w:r w:rsidR="003518A0" w:rsidRPr="003518A0">
        <w:rPr>
          <w:rFonts w:ascii="Times New Roman" w:hAnsi="Times New Roman" w:cs="Times New Roman"/>
          <w:sz w:val="24"/>
          <w:szCs w:val="24"/>
        </w:rPr>
        <w:t xml:space="preserve">, </w:t>
      </w:r>
      <w:proofErr w:type="spellStart"/>
      <w:r w:rsidR="003518A0" w:rsidRPr="003518A0">
        <w:rPr>
          <w:rFonts w:ascii="Times New Roman" w:hAnsi="Times New Roman" w:cs="Times New Roman"/>
          <w:sz w:val="24"/>
          <w:szCs w:val="24"/>
        </w:rPr>
        <w:t>pendampingan</w:t>
      </w:r>
      <w:proofErr w:type="spellEnd"/>
      <w:r w:rsidR="003518A0" w:rsidRPr="003518A0">
        <w:rPr>
          <w:rFonts w:ascii="Times New Roman" w:hAnsi="Times New Roman" w:cs="Times New Roman"/>
          <w:sz w:val="24"/>
          <w:szCs w:val="24"/>
        </w:rPr>
        <w:t xml:space="preserve"> </w:t>
      </w:r>
      <w:proofErr w:type="spellStart"/>
      <w:r w:rsidR="003518A0" w:rsidRPr="003518A0">
        <w:rPr>
          <w:rFonts w:ascii="Times New Roman" w:hAnsi="Times New Roman" w:cs="Times New Roman"/>
          <w:sz w:val="24"/>
          <w:szCs w:val="24"/>
        </w:rPr>
        <w:t>hukum</w:t>
      </w:r>
      <w:proofErr w:type="spellEnd"/>
      <w:r w:rsidR="003518A0" w:rsidRPr="003518A0">
        <w:rPr>
          <w:rFonts w:ascii="Times New Roman" w:hAnsi="Times New Roman" w:cs="Times New Roman"/>
          <w:sz w:val="24"/>
          <w:szCs w:val="24"/>
        </w:rPr>
        <w:t xml:space="preserve">, </w:t>
      </w:r>
      <w:proofErr w:type="spellStart"/>
      <w:r w:rsidR="003518A0" w:rsidRPr="003518A0">
        <w:rPr>
          <w:rFonts w:ascii="Times New Roman" w:hAnsi="Times New Roman" w:cs="Times New Roman"/>
          <w:sz w:val="24"/>
          <w:szCs w:val="24"/>
        </w:rPr>
        <w:t>pembelaan</w:t>
      </w:r>
      <w:proofErr w:type="spellEnd"/>
      <w:r w:rsidR="003518A0" w:rsidRPr="003518A0">
        <w:rPr>
          <w:rFonts w:ascii="Times New Roman" w:hAnsi="Times New Roman" w:cs="Times New Roman"/>
          <w:sz w:val="24"/>
          <w:szCs w:val="24"/>
        </w:rPr>
        <w:t xml:space="preserve">, </w:t>
      </w:r>
      <w:proofErr w:type="spellStart"/>
      <w:r w:rsidR="003518A0" w:rsidRPr="003518A0">
        <w:rPr>
          <w:rFonts w:ascii="Times New Roman" w:hAnsi="Times New Roman" w:cs="Times New Roman"/>
          <w:sz w:val="24"/>
          <w:szCs w:val="24"/>
        </w:rPr>
        <w:t>pembuktian</w:t>
      </w:r>
      <w:proofErr w:type="spellEnd"/>
      <w:r w:rsidR="003518A0" w:rsidRPr="003518A0">
        <w:rPr>
          <w:rFonts w:ascii="Times New Roman" w:hAnsi="Times New Roman" w:cs="Times New Roman"/>
          <w:sz w:val="24"/>
          <w:szCs w:val="24"/>
        </w:rPr>
        <w:t xml:space="preserve">, dan </w:t>
      </w:r>
      <w:proofErr w:type="spellStart"/>
      <w:r w:rsidR="003518A0" w:rsidRPr="003518A0">
        <w:rPr>
          <w:rFonts w:ascii="Times New Roman" w:hAnsi="Times New Roman" w:cs="Times New Roman"/>
          <w:sz w:val="24"/>
          <w:szCs w:val="24"/>
        </w:rPr>
        <w:t>persidangan</w:t>
      </w:r>
      <w:proofErr w:type="spellEnd"/>
      <w:r w:rsidR="003518A0" w:rsidRPr="003518A0">
        <w:rPr>
          <w:rFonts w:ascii="Times New Roman" w:hAnsi="Times New Roman" w:cs="Times New Roman"/>
          <w:sz w:val="24"/>
          <w:szCs w:val="24"/>
        </w:rPr>
        <w:t xml:space="preserve"> yang </w:t>
      </w:r>
      <w:proofErr w:type="spellStart"/>
      <w:r w:rsidR="003518A0" w:rsidRPr="003518A0">
        <w:rPr>
          <w:rFonts w:ascii="Times New Roman" w:hAnsi="Times New Roman" w:cs="Times New Roman"/>
          <w:sz w:val="24"/>
          <w:szCs w:val="24"/>
        </w:rPr>
        <w:t>adil</w:t>
      </w:r>
      <w:proofErr w:type="spellEnd"/>
      <w:r w:rsidR="003518A0" w:rsidRPr="003518A0">
        <w:rPr>
          <w:rFonts w:ascii="Times New Roman" w:hAnsi="Times New Roman" w:cs="Times New Roman"/>
          <w:sz w:val="24"/>
          <w:szCs w:val="24"/>
        </w:rPr>
        <w:t xml:space="preserve"> dan </w:t>
      </w:r>
      <w:proofErr w:type="spellStart"/>
      <w:r w:rsidR="003518A0" w:rsidRPr="003518A0">
        <w:rPr>
          <w:rFonts w:ascii="Times New Roman" w:hAnsi="Times New Roman" w:cs="Times New Roman"/>
          <w:sz w:val="24"/>
          <w:szCs w:val="24"/>
        </w:rPr>
        <w:t>tidak</w:t>
      </w:r>
      <w:proofErr w:type="spellEnd"/>
      <w:r w:rsidR="003518A0" w:rsidRPr="003518A0">
        <w:rPr>
          <w:rFonts w:ascii="Times New Roman" w:hAnsi="Times New Roman" w:cs="Times New Roman"/>
          <w:sz w:val="24"/>
          <w:szCs w:val="24"/>
        </w:rPr>
        <w:t xml:space="preserve"> </w:t>
      </w:r>
      <w:proofErr w:type="spellStart"/>
      <w:r w:rsidR="003518A0" w:rsidRPr="003518A0">
        <w:rPr>
          <w:rFonts w:ascii="Times New Roman" w:hAnsi="Times New Roman" w:cs="Times New Roman"/>
          <w:sz w:val="24"/>
          <w:szCs w:val="24"/>
        </w:rPr>
        <w:t>memihak</w:t>
      </w:r>
      <w:proofErr w:type="spellEnd"/>
      <w:r w:rsidR="003518A0" w:rsidRPr="003518A0">
        <w:rPr>
          <w:rFonts w:ascii="Times New Roman" w:hAnsi="Times New Roman" w:cs="Times New Roman"/>
          <w:sz w:val="24"/>
          <w:szCs w:val="24"/>
        </w:rPr>
        <w:t xml:space="preserve"> </w:t>
      </w:r>
      <w:proofErr w:type="spellStart"/>
      <w:r w:rsidR="003518A0" w:rsidRPr="003518A0">
        <w:rPr>
          <w:rFonts w:ascii="Times New Roman" w:hAnsi="Times New Roman" w:cs="Times New Roman"/>
          <w:sz w:val="24"/>
          <w:szCs w:val="24"/>
        </w:rPr>
        <w:t>adalah</w:t>
      </w:r>
      <w:proofErr w:type="spellEnd"/>
      <w:r w:rsidR="003518A0" w:rsidRPr="003518A0">
        <w:rPr>
          <w:rFonts w:ascii="Times New Roman" w:hAnsi="Times New Roman" w:cs="Times New Roman"/>
          <w:sz w:val="24"/>
          <w:szCs w:val="24"/>
        </w:rPr>
        <w:t xml:space="preserve"> </w:t>
      </w:r>
      <w:proofErr w:type="spellStart"/>
      <w:r w:rsidR="003518A0" w:rsidRPr="003518A0">
        <w:rPr>
          <w:rFonts w:ascii="Times New Roman" w:hAnsi="Times New Roman" w:cs="Times New Roman"/>
          <w:sz w:val="24"/>
          <w:szCs w:val="24"/>
        </w:rPr>
        <w:t>hal</w:t>
      </w:r>
      <w:proofErr w:type="spellEnd"/>
      <w:r w:rsidR="003518A0" w:rsidRPr="003518A0">
        <w:rPr>
          <w:rFonts w:ascii="Times New Roman" w:hAnsi="Times New Roman" w:cs="Times New Roman"/>
          <w:sz w:val="24"/>
          <w:szCs w:val="24"/>
        </w:rPr>
        <w:t xml:space="preserve"> yang paling </w:t>
      </w:r>
      <w:proofErr w:type="spellStart"/>
      <w:r w:rsidR="003518A0" w:rsidRPr="003518A0">
        <w:rPr>
          <w:rFonts w:ascii="Times New Roman" w:hAnsi="Times New Roman" w:cs="Times New Roman"/>
          <w:sz w:val="24"/>
          <w:szCs w:val="24"/>
        </w:rPr>
        <w:t>mendasar</w:t>
      </w:r>
      <w:proofErr w:type="spellEnd"/>
      <w:r w:rsidR="003518A0" w:rsidRPr="003518A0">
        <w:rPr>
          <w:rFonts w:ascii="Times New Roman" w:hAnsi="Times New Roman" w:cs="Times New Roman"/>
          <w:sz w:val="24"/>
          <w:szCs w:val="24"/>
        </w:rPr>
        <w:t xml:space="preserve"> </w:t>
      </w:r>
      <w:proofErr w:type="spellStart"/>
      <w:r w:rsidR="003518A0" w:rsidRPr="003518A0">
        <w:rPr>
          <w:rFonts w:ascii="Times New Roman" w:hAnsi="Times New Roman" w:cs="Times New Roman"/>
          <w:sz w:val="24"/>
          <w:szCs w:val="24"/>
        </w:rPr>
        <w:t>dalam</w:t>
      </w:r>
      <w:proofErr w:type="spellEnd"/>
      <w:r w:rsidR="003518A0" w:rsidRPr="003518A0">
        <w:rPr>
          <w:rFonts w:ascii="Times New Roman" w:hAnsi="Times New Roman" w:cs="Times New Roman"/>
          <w:sz w:val="24"/>
          <w:szCs w:val="24"/>
        </w:rPr>
        <w:t xml:space="preserve"> proses </w:t>
      </w:r>
      <w:proofErr w:type="spellStart"/>
      <w:r w:rsidR="003518A0" w:rsidRPr="003518A0">
        <w:rPr>
          <w:rFonts w:ascii="Times New Roman" w:hAnsi="Times New Roman" w:cs="Times New Roman"/>
          <w:sz w:val="24"/>
          <w:szCs w:val="24"/>
        </w:rPr>
        <w:t>hukum</w:t>
      </w:r>
      <w:proofErr w:type="spellEnd"/>
      <w:r w:rsidR="003518A0" w:rsidRPr="003518A0">
        <w:rPr>
          <w:rFonts w:ascii="Times New Roman" w:hAnsi="Times New Roman" w:cs="Times New Roman"/>
          <w:sz w:val="24"/>
          <w:szCs w:val="24"/>
        </w:rPr>
        <w:t xml:space="preserve"> yang </w:t>
      </w:r>
      <w:proofErr w:type="spellStart"/>
      <w:r w:rsidR="003518A0" w:rsidRPr="003518A0">
        <w:rPr>
          <w:rFonts w:ascii="Times New Roman" w:hAnsi="Times New Roman" w:cs="Times New Roman"/>
          <w:sz w:val="24"/>
          <w:szCs w:val="24"/>
        </w:rPr>
        <w:t>adil</w:t>
      </w:r>
      <w:proofErr w:type="spellEnd"/>
      <w:r w:rsidR="006530F2" w:rsidRPr="0093672E">
        <w:rPr>
          <w:rFonts w:ascii="Times New Roman" w:hAnsi="Times New Roman" w:cs="Times New Roman"/>
          <w:sz w:val="24"/>
          <w:szCs w:val="24"/>
        </w:rPr>
        <w:t>.</w:t>
      </w:r>
      <w:r w:rsidR="006530F2" w:rsidRPr="0093672E">
        <w:rPr>
          <w:rStyle w:val="FootnoteReference"/>
          <w:rFonts w:ascii="Times New Roman" w:hAnsi="Times New Roman" w:cs="Times New Roman"/>
          <w:sz w:val="24"/>
          <w:szCs w:val="24"/>
        </w:rPr>
        <w:footnoteReference w:id="9"/>
      </w:r>
    </w:p>
    <w:p w14:paraId="4C9F0D2F" w14:textId="77777777" w:rsidR="00127C53" w:rsidRPr="00127C53" w:rsidRDefault="00127C53" w:rsidP="00127C53">
      <w:pPr>
        <w:spacing w:after="0" w:line="360" w:lineRule="auto"/>
        <w:ind w:firstLine="720"/>
        <w:jc w:val="both"/>
        <w:rPr>
          <w:rFonts w:ascii="Times New Roman" w:hAnsi="Times New Roman" w:cs="Times New Roman"/>
          <w:sz w:val="24"/>
          <w:szCs w:val="24"/>
        </w:rPr>
      </w:pPr>
      <w:proofErr w:type="spellStart"/>
      <w:r w:rsidRPr="00127C53">
        <w:rPr>
          <w:rFonts w:ascii="Times New Roman" w:hAnsi="Times New Roman" w:cs="Times New Roman"/>
          <w:sz w:val="24"/>
          <w:szCs w:val="24"/>
        </w:rPr>
        <w:t>Kehadiran</w:t>
      </w:r>
      <w:proofErr w:type="spellEnd"/>
      <w:r w:rsidRPr="00127C53">
        <w:rPr>
          <w:rFonts w:ascii="Times New Roman" w:hAnsi="Times New Roman" w:cs="Times New Roman"/>
          <w:sz w:val="24"/>
          <w:szCs w:val="24"/>
        </w:rPr>
        <w:t xml:space="preserve"> </w:t>
      </w:r>
      <w:proofErr w:type="spellStart"/>
      <w:r w:rsidRPr="00127C53">
        <w:rPr>
          <w:rFonts w:ascii="Times New Roman" w:hAnsi="Times New Roman" w:cs="Times New Roman"/>
          <w:sz w:val="24"/>
          <w:szCs w:val="24"/>
        </w:rPr>
        <w:t>terdakwa</w:t>
      </w:r>
      <w:proofErr w:type="spellEnd"/>
      <w:r w:rsidRPr="00127C53">
        <w:rPr>
          <w:rFonts w:ascii="Times New Roman" w:hAnsi="Times New Roman" w:cs="Times New Roman"/>
          <w:sz w:val="24"/>
          <w:szCs w:val="24"/>
        </w:rPr>
        <w:t xml:space="preserve"> </w:t>
      </w:r>
      <w:proofErr w:type="spellStart"/>
      <w:r w:rsidRPr="00127C53">
        <w:rPr>
          <w:rFonts w:ascii="Times New Roman" w:hAnsi="Times New Roman" w:cs="Times New Roman"/>
          <w:sz w:val="24"/>
          <w:szCs w:val="24"/>
        </w:rPr>
        <w:t>memudahkan</w:t>
      </w:r>
      <w:proofErr w:type="spellEnd"/>
      <w:r w:rsidRPr="00127C53">
        <w:rPr>
          <w:rFonts w:ascii="Times New Roman" w:hAnsi="Times New Roman" w:cs="Times New Roman"/>
          <w:sz w:val="24"/>
          <w:szCs w:val="24"/>
        </w:rPr>
        <w:t xml:space="preserve"> </w:t>
      </w:r>
      <w:proofErr w:type="spellStart"/>
      <w:r w:rsidRPr="00127C53">
        <w:rPr>
          <w:rFonts w:ascii="Times New Roman" w:hAnsi="Times New Roman" w:cs="Times New Roman"/>
          <w:sz w:val="24"/>
          <w:szCs w:val="24"/>
        </w:rPr>
        <w:t>penyelesaian</w:t>
      </w:r>
      <w:proofErr w:type="spellEnd"/>
      <w:r w:rsidRPr="00127C53">
        <w:rPr>
          <w:rFonts w:ascii="Times New Roman" w:hAnsi="Times New Roman" w:cs="Times New Roman"/>
          <w:sz w:val="24"/>
          <w:szCs w:val="24"/>
        </w:rPr>
        <w:t xml:space="preserve"> </w:t>
      </w:r>
      <w:proofErr w:type="spellStart"/>
      <w:r w:rsidRPr="00127C53">
        <w:rPr>
          <w:rFonts w:ascii="Times New Roman" w:hAnsi="Times New Roman" w:cs="Times New Roman"/>
          <w:sz w:val="24"/>
          <w:szCs w:val="24"/>
        </w:rPr>
        <w:t>kasus</w:t>
      </w:r>
      <w:proofErr w:type="spellEnd"/>
      <w:r w:rsidRPr="00127C53">
        <w:rPr>
          <w:rFonts w:ascii="Times New Roman" w:hAnsi="Times New Roman" w:cs="Times New Roman"/>
          <w:sz w:val="24"/>
          <w:szCs w:val="24"/>
        </w:rPr>
        <w:t xml:space="preserve">, dan </w:t>
      </w:r>
      <w:proofErr w:type="spellStart"/>
      <w:r w:rsidRPr="00127C53">
        <w:rPr>
          <w:rFonts w:ascii="Times New Roman" w:hAnsi="Times New Roman" w:cs="Times New Roman"/>
          <w:sz w:val="24"/>
          <w:szCs w:val="24"/>
        </w:rPr>
        <w:t>dalam</w:t>
      </w:r>
      <w:proofErr w:type="spellEnd"/>
      <w:r w:rsidRPr="00127C53">
        <w:rPr>
          <w:rFonts w:ascii="Times New Roman" w:hAnsi="Times New Roman" w:cs="Times New Roman"/>
          <w:sz w:val="24"/>
          <w:szCs w:val="24"/>
        </w:rPr>
        <w:t xml:space="preserve"> proses </w:t>
      </w:r>
      <w:proofErr w:type="spellStart"/>
      <w:r w:rsidRPr="00127C53">
        <w:rPr>
          <w:rFonts w:ascii="Times New Roman" w:hAnsi="Times New Roman" w:cs="Times New Roman"/>
          <w:sz w:val="24"/>
          <w:szCs w:val="24"/>
        </w:rPr>
        <w:t>penyelesaian</w:t>
      </w:r>
      <w:proofErr w:type="spellEnd"/>
      <w:r w:rsidRPr="00127C53">
        <w:rPr>
          <w:rFonts w:ascii="Times New Roman" w:hAnsi="Times New Roman" w:cs="Times New Roman"/>
          <w:sz w:val="24"/>
          <w:szCs w:val="24"/>
        </w:rPr>
        <w:t xml:space="preserve">, </w:t>
      </w:r>
      <w:proofErr w:type="spellStart"/>
      <w:r w:rsidRPr="00127C53">
        <w:rPr>
          <w:rFonts w:ascii="Times New Roman" w:hAnsi="Times New Roman" w:cs="Times New Roman"/>
          <w:sz w:val="24"/>
          <w:szCs w:val="24"/>
        </w:rPr>
        <w:t>bukti-bukti</w:t>
      </w:r>
      <w:proofErr w:type="spellEnd"/>
      <w:r w:rsidRPr="00127C53">
        <w:rPr>
          <w:rFonts w:ascii="Times New Roman" w:hAnsi="Times New Roman" w:cs="Times New Roman"/>
          <w:sz w:val="24"/>
          <w:szCs w:val="24"/>
        </w:rPr>
        <w:t xml:space="preserve"> </w:t>
      </w:r>
      <w:proofErr w:type="spellStart"/>
      <w:r w:rsidRPr="00127C53">
        <w:rPr>
          <w:rFonts w:ascii="Times New Roman" w:hAnsi="Times New Roman" w:cs="Times New Roman"/>
          <w:sz w:val="24"/>
          <w:szCs w:val="24"/>
        </w:rPr>
        <w:t>dari</w:t>
      </w:r>
      <w:proofErr w:type="spellEnd"/>
      <w:r w:rsidRPr="00127C53">
        <w:rPr>
          <w:rFonts w:ascii="Times New Roman" w:hAnsi="Times New Roman" w:cs="Times New Roman"/>
          <w:sz w:val="24"/>
          <w:szCs w:val="24"/>
        </w:rPr>
        <w:t xml:space="preserve"> </w:t>
      </w:r>
      <w:proofErr w:type="spellStart"/>
      <w:r w:rsidRPr="00127C53">
        <w:rPr>
          <w:rFonts w:ascii="Times New Roman" w:hAnsi="Times New Roman" w:cs="Times New Roman"/>
          <w:sz w:val="24"/>
          <w:szCs w:val="24"/>
        </w:rPr>
        <w:t>terdakwa</w:t>
      </w:r>
      <w:proofErr w:type="spellEnd"/>
      <w:r w:rsidRPr="00127C53">
        <w:rPr>
          <w:rFonts w:ascii="Times New Roman" w:hAnsi="Times New Roman" w:cs="Times New Roman"/>
          <w:sz w:val="24"/>
          <w:szCs w:val="24"/>
        </w:rPr>
        <w:t xml:space="preserve"> </w:t>
      </w:r>
      <w:proofErr w:type="spellStart"/>
      <w:r w:rsidRPr="00127C53">
        <w:rPr>
          <w:rFonts w:ascii="Times New Roman" w:hAnsi="Times New Roman" w:cs="Times New Roman"/>
          <w:sz w:val="24"/>
          <w:szCs w:val="24"/>
        </w:rPr>
        <w:t>membantu</w:t>
      </w:r>
      <w:proofErr w:type="spellEnd"/>
      <w:r w:rsidRPr="00127C53">
        <w:rPr>
          <w:rFonts w:ascii="Times New Roman" w:hAnsi="Times New Roman" w:cs="Times New Roman"/>
          <w:sz w:val="24"/>
          <w:szCs w:val="24"/>
        </w:rPr>
        <w:t xml:space="preserve"> </w:t>
      </w:r>
      <w:proofErr w:type="spellStart"/>
      <w:r w:rsidRPr="00127C53">
        <w:rPr>
          <w:rFonts w:ascii="Times New Roman" w:hAnsi="Times New Roman" w:cs="Times New Roman"/>
          <w:sz w:val="24"/>
          <w:szCs w:val="24"/>
        </w:rPr>
        <w:t>penegak</w:t>
      </w:r>
      <w:proofErr w:type="spellEnd"/>
      <w:r w:rsidRPr="00127C53">
        <w:rPr>
          <w:rFonts w:ascii="Times New Roman" w:hAnsi="Times New Roman" w:cs="Times New Roman"/>
          <w:sz w:val="24"/>
          <w:szCs w:val="24"/>
        </w:rPr>
        <w:t xml:space="preserve"> </w:t>
      </w:r>
      <w:proofErr w:type="spellStart"/>
      <w:r w:rsidRPr="00127C53">
        <w:rPr>
          <w:rFonts w:ascii="Times New Roman" w:hAnsi="Times New Roman" w:cs="Times New Roman"/>
          <w:sz w:val="24"/>
          <w:szCs w:val="24"/>
        </w:rPr>
        <w:t>hukum</w:t>
      </w:r>
      <w:proofErr w:type="spellEnd"/>
      <w:r w:rsidRPr="00127C53">
        <w:rPr>
          <w:rFonts w:ascii="Times New Roman" w:hAnsi="Times New Roman" w:cs="Times New Roman"/>
          <w:sz w:val="24"/>
          <w:szCs w:val="24"/>
        </w:rPr>
        <w:t xml:space="preserve"> </w:t>
      </w:r>
      <w:proofErr w:type="spellStart"/>
      <w:r w:rsidRPr="00127C53">
        <w:rPr>
          <w:rFonts w:ascii="Times New Roman" w:hAnsi="Times New Roman" w:cs="Times New Roman"/>
          <w:sz w:val="24"/>
          <w:szCs w:val="24"/>
        </w:rPr>
        <w:t>untuk</w:t>
      </w:r>
      <w:proofErr w:type="spellEnd"/>
      <w:r w:rsidRPr="00127C53">
        <w:rPr>
          <w:rFonts w:ascii="Times New Roman" w:hAnsi="Times New Roman" w:cs="Times New Roman"/>
          <w:sz w:val="24"/>
          <w:szCs w:val="24"/>
        </w:rPr>
        <w:t xml:space="preserve"> </w:t>
      </w:r>
      <w:proofErr w:type="spellStart"/>
      <w:r w:rsidRPr="00127C53">
        <w:rPr>
          <w:rFonts w:ascii="Times New Roman" w:hAnsi="Times New Roman" w:cs="Times New Roman"/>
          <w:sz w:val="24"/>
          <w:szCs w:val="24"/>
        </w:rPr>
        <w:t>menyelesaikan</w:t>
      </w:r>
      <w:proofErr w:type="spellEnd"/>
      <w:r w:rsidRPr="00127C53">
        <w:rPr>
          <w:rFonts w:ascii="Times New Roman" w:hAnsi="Times New Roman" w:cs="Times New Roman"/>
          <w:sz w:val="24"/>
          <w:szCs w:val="24"/>
        </w:rPr>
        <w:t xml:space="preserve"> </w:t>
      </w:r>
      <w:proofErr w:type="spellStart"/>
      <w:r w:rsidRPr="00127C53">
        <w:rPr>
          <w:rFonts w:ascii="Times New Roman" w:hAnsi="Times New Roman" w:cs="Times New Roman"/>
          <w:sz w:val="24"/>
          <w:szCs w:val="24"/>
        </w:rPr>
        <w:t>masalah</w:t>
      </w:r>
      <w:proofErr w:type="spellEnd"/>
      <w:r w:rsidRPr="00127C53">
        <w:rPr>
          <w:rFonts w:ascii="Times New Roman" w:hAnsi="Times New Roman" w:cs="Times New Roman"/>
          <w:sz w:val="24"/>
          <w:szCs w:val="24"/>
        </w:rPr>
        <w:t xml:space="preserve"> di </w:t>
      </w:r>
      <w:proofErr w:type="spellStart"/>
      <w:r w:rsidRPr="00127C53">
        <w:rPr>
          <w:rFonts w:ascii="Times New Roman" w:hAnsi="Times New Roman" w:cs="Times New Roman"/>
          <w:sz w:val="24"/>
          <w:szCs w:val="24"/>
        </w:rPr>
        <w:t>persidangan</w:t>
      </w:r>
      <w:proofErr w:type="spellEnd"/>
      <w:r w:rsidRPr="00127C53">
        <w:rPr>
          <w:rFonts w:ascii="Times New Roman" w:hAnsi="Times New Roman" w:cs="Times New Roman"/>
          <w:sz w:val="24"/>
          <w:szCs w:val="24"/>
        </w:rPr>
        <w:t xml:space="preserve">. </w:t>
      </w:r>
      <w:proofErr w:type="spellStart"/>
      <w:r w:rsidRPr="00127C53">
        <w:rPr>
          <w:rFonts w:ascii="Times New Roman" w:hAnsi="Times New Roman" w:cs="Times New Roman"/>
          <w:sz w:val="24"/>
          <w:szCs w:val="24"/>
        </w:rPr>
        <w:t>Semua</w:t>
      </w:r>
      <w:proofErr w:type="spellEnd"/>
      <w:r w:rsidRPr="00127C53">
        <w:rPr>
          <w:rFonts w:ascii="Times New Roman" w:hAnsi="Times New Roman" w:cs="Times New Roman"/>
          <w:sz w:val="24"/>
          <w:szCs w:val="24"/>
        </w:rPr>
        <w:t xml:space="preserve"> </w:t>
      </w:r>
      <w:proofErr w:type="spellStart"/>
      <w:r w:rsidRPr="00127C53">
        <w:rPr>
          <w:rFonts w:ascii="Times New Roman" w:hAnsi="Times New Roman" w:cs="Times New Roman"/>
          <w:sz w:val="24"/>
          <w:szCs w:val="24"/>
        </w:rPr>
        <w:t>tindakan</w:t>
      </w:r>
      <w:proofErr w:type="spellEnd"/>
      <w:r w:rsidRPr="00127C53">
        <w:rPr>
          <w:rFonts w:ascii="Times New Roman" w:hAnsi="Times New Roman" w:cs="Times New Roman"/>
          <w:sz w:val="24"/>
          <w:szCs w:val="24"/>
        </w:rPr>
        <w:t xml:space="preserve"> </w:t>
      </w:r>
      <w:proofErr w:type="spellStart"/>
      <w:r w:rsidRPr="00127C53">
        <w:rPr>
          <w:rFonts w:ascii="Times New Roman" w:hAnsi="Times New Roman" w:cs="Times New Roman"/>
          <w:sz w:val="24"/>
          <w:szCs w:val="24"/>
        </w:rPr>
        <w:t>kriminal</w:t>
      </w:r>
      <w:proofErr w:type="spellEnd"/>
      <w:r w:rsidRPr="00127C53">
        <w:rPr>
          <w:rFonts w:ascii="Times New Roman" w:hAnsi="Times New Roman" w:cs="Times New Roman"/>
          <w:sz w:val="24"/>
          <w:szCs w:val="24"/>
        </w:rPr>
        <w:t xml:space="preserve"> di </w:t>
      </w:r>
      <w:proofErr w:type="spellStart"/>
      <w:r w:rsidRPr="00127C53">
        <w:rPr>
          <w:rFonts w:ascii="Times New Roman" w:hAnsi="Times New Roman" w:cs="Times New Roman"/>
          <w:sz w:val="24"/>
          <w:szCs w:val="24"/>
        </w:rPr>
        <w:t>hadapan</w:t>
      </w:r>
      <w:proofErr w:type="spellEnd"/>
      <w:r w:rsidRPr="00127C53">
        <w:rPr>
          <w:rFonts w:ascii="Times New Roman" w:hAnsi="Times New Roman" w:cs="Times New Roman"/>
          <w:sz w:val="24"/>
          <w:szCs w:val="24"/>
        </w:rPr>
        <w:t xml:space="preserve"> </w:t>
      </w:r>
      <w:proofErr w:type="spellStart"/>
      <w:r w:rsidRPr="00127C53">
        <w:rPr>
          <w:rFonts w:ascii="Times New Roman" w:hAnsi="Times New Roman" w:cs="Times New Roman"/>
          <w:sz w:val="24"/>
          <w:szCs w:val="24"/>
        </w:rPr>
        <w:t>hukum</w:t>
      </w:r>
      <w:proofErr w:type="spellEnd"/>
      <w:r w:rsidRPr="00127C53">
        <w:rPr>
          <w:rFonts w:ascii="Times New Roman" w:hAnsi="Times New Roman" w:cs="Times New Roman"/>
          <w:sz w:val="24"/>
          <w:szCs w:val="24"/>
        </w:rPr>
        <w:t xml:space="preserve"> </w:t>
      </w:r>
      <w:proofErr w:type="spellStart"/>
      <w:r w:rsidRPr="00127C53">
        <w:rPr>
          <w:rFonts w:ascii="Times New Roman" w:hAnsi="Times New Roman" w:cs="Times New Roman"/>
          <w:sz w:val="24"/>
          <w:szCs w:val="24"/>
        </w:rPr>
        <w:t>adalah</w:t>
      </w:r>
      <w:proofErr w:type="spellEnd"/>
      <w:r w:rsidRPr="00127C53">
        <w:rPr>
          <w:rFonts w:ascii="Times New Roman" w:hAnsi="Times New Roman" w:cs="Times New Roman"/>
          <w:sz w:val="24"/>
          <w:szCs w:val="24"/>
        </w:rPr>
        <w:t xml:space="preserve"> </w:t>
      </w:r>
      <w:proofErr w:type="spellStart"/>
      <w:r w:rsidRPr="00127C53">
        <w:rPr>
          <w:rFonts w:ascii="Times New Roman" w:hAnsi="Times New Roman" w:cs="Times New Roman"/>
          <w:sz w:val="24"/>
          <w:szCs w:val="24"/>
        </w:rPr>
        <w:t>kesalahan</w:t>
      </w:r>
      <w:proofErr w:type="spellEnd"/>
      <w:r w:rsidRPr="00127C53">
        <w:rPr>
          <w:rFonts w:ascii="Times New Roman" w:hAnsi="Times New Roman" w:cs="Times New Roman"/>
          <w:sz w:val="24"/>
          <w:szCs w:val="24"/>
        </w:rPr>
        <w:t xml:space="preserve"> </w:t>
      </w:r>
      <w:proofErr w:type="spellStart"/>
      <w:r w:rsidRPr="00127C53">
        <w:rPr>
          <w:rFonts w:ascii="Times New Roman" w:hAnsi="Times New Roman" w:cs="Times New Roman"/>
          <w:sz w:val="24"/>
          <w:szCs w:val="24"/>
        </w:rPr>
        <w:t>terdakwa</w:t>
      </w:r>
      <w:proofErr w:type="spellEnd"/>
      <w:r w:rsidRPr="00127C53">
        <w:rPr>
          <w:rFonts w:ascii="Times New Roman" w:hAnsi="Times New Roman" w:cs="Times New Roman"/>
          <w:sz w:val="24"/>
          <w:szCs w:val="24"/>
        </w:rPr>
        <w:t xml:space="preserve"> </w:t>
      </w:r>
      <w:proofErr w:type="spellStart"/>
      <w:r w:rsidRPr="00127C53">
        <w:rPr>
          <w:rFonts w:ascii="Times New Roman" w:hAnsi="Times New Roman" w:cs="Times New Roman"/>
          <w:sz w:val="24"/>
          <w:szCs w:val="24"/>
        </w:rPr>
        <w:t>karena</w:t>
      </w:r>
      <w:proofErr w:type="spellEnd"/>
      <w:r w:rsidRPr="00127C53">
        <w:rPr>
          <w:rFonts w:ascii="Times New Roman" w:hAnsi="Times New Roman" w:cs="Times New Roman"/>
          <w:sz w:val="24"/>
          <w:szCs w:val="24"/>
        </w:rPr>
        <w:t xml:space="preserve"> </w:t>
      </w:r>
      <w:proofErr w:type="spellStart"/>
      <w:r w:rsidRPr="00127C53">
        <w:rPr>
          <w:rFonts w:ascii="Times New Roman" w:hAnsi="Times New Roman" w:cs="Times New Roman"/>
          <w:sz w:val="24"/>
          <w:szCs w:val="24"/>
        </w:rPr>
        <w:t>mereka</w:t>
      </w:r>
      <w:proofErr w:type="spellEnd"/>
      <w:r w:rsidRPr="00127C53">
        <w:rPr>
          <w:rFonts w:ascii="Times New Roman" w:hAnsi="Times New Roman" w:cs="Times New Roman"/>
          <w:sz w:val="24"/>
          <w:szCs w:val="24"/>
        </w:rPr>
        <w:t xml:space="preserve"> </w:t>
      </w:r>
      <w:proofErr w:type="spellStart"/>
      <w:r w:rsidRPr="00127C53">
        <w:rPr>
          <w:rFonts w:ascii="Times New Roman" w:hAnsi="Times New Roman" w:cs="Times New Roman"/>
          <w:sz w:val="24"/>
          <w:szCs w:val="24"/>
        </w:rPr>
        <w:t>adalah</w:t>
      </w:r>
      <w:proofErr w:type="spellEnd"/>
      <w:r w:rsidRPr="00127C53">
        <w:rPr>
          <w:rFonts w:ascii="Times New Roman" w:hAnsi="Times New Roman" w:cs="Times New Roman"/>
          <w:sz w:val="24"/>
          <w:szCs w:val="24"/>
        </w:rPr>
        <w:t xml:space="preserve"> </w:t>
      </w:r>
      <w:proofErr w:type="spellStart"/>
      <w:r w:rsidRPr="00127C53">
        <w:rPr>
          <w:rFonts w:ascii="Times New Roman" w:hAnsi="Times New Roman" w:cs="Times New Roman"/>
          <w:sz w:val="24"/>
          <w:szCs w:val="24"/>
        </w:rPr>
        <w:t>individu</w:t>
      </w:r>
      <w:proofErr w:type="spellEnd"/>
      <w:r w:rsidRPr="00127C53">
        <w:rPr>
          <w:rFonts w:ascii="Times New Roman" w:hAnsi="Times New Roman" w:cs="Times New Roman"/>
          <w:sz w:val="24"/>
          <w:szCs w:val="24"/>
        </w:rPr>
        <w:t xml:space="preserve"> </w:t>
      </w:r>
      <w:proofErr w:type="spellStart"/>
      <w:r w:rsidRPr="00127C53">
        <w:rPr>
          <w:rFonts w:ascii="Times New Roman" w:hAnsi="Times New Roman" w:cs="Times New Roman"/>
          <w:sz w:val="24"/>
          <w:szCs w:val="24"/>
        </w:rPr>
        <w:t>atau</w:t>
      </w:r>
      <w:proofErr w:type="spellEnd"/>
      <w:r w:rsidRPr="00127C53">
        <w:rPr>
          <w:rFonts w:ascii="Times New Roman" w:hAnsi="Times New Roman" w:cs="Times New Roman"/>
          <w:sz w:val="24"/>
          <w:szCs w:val="24"/>
        </w:rPr>
        <w:t xml:space="preserve"> </w:t>
      </w:r>
      <w:proofErr w:type="spellStart"/>
      <w:r w:rsidRPr="00127C53">
        <w:rPr>
          <w:rFonts w:ascii="Times New Roman" w:hAnsi="Times New Roman" w:cs="Times New Roman"/>
          <w:sz w:val="24"/>
          <w:szCs w:val="24"/>
        </w:rPr>
        <w:t>organisasi</w:t>
      </w:r>
      <w:proofErr w:type="spellEnd"/>
      <w:r w:rsidRPr="00127C53">
        <w:rPr>
          <w:rFonts w:ascii="Times New Roman" w:hAnsi="Times New Roman" w:cs="Times New Roman"/>
          <w:sz w:val="24"/>
          <w:szCs w:val="24"/>
        </w:rPr>
        <w:t xml:space="preserve"> yang sangat </w:t>
      </w:r>
      <w:proofErr w:type="spellStart"/>
      <w:r w:rsidRPr="00127C53">
        <w:rPr>
          <w:rFonts w:ascii="Times New Roman" w:hAnsi="Times New Roman" w:cs="Times New Roman"/>
          <w:sz w:val="24"/>
          <w:szCs w:val="24"/>
        </w:rPr>
        <w:t>penting</w:t>
      </w:r>
      <w:proofErr w:type="spellEnd"/>
      <w:r w:rsidRPr="00127C53">
        <w:rPr>
          <w:rFonts w:ascii="Times New Roman" w:hAnsi="Times New Roman" w:cs="Times New Roman"/>
          <w:sz w:val="24"/>
          <w:szCs w:val="24"/>
        </w:rPr>
        <w:t xml:space="preserve"> </w:t>
      </w:r>
      <w:proofErr w:type="spellStart"/>
      <w:r w:rsidRPr="00127C53">
        <w:rPr>
          <w:rFonts w:ascii="Times New Roman" w:hAnsi="Times New Roman" w:cs="Times New Roman"/>
          <w:sz w:val="24"/>
          <w:szCs w:val="24"/>
        </w:rPr>
        <w:t>dalam</w:t>
      </w:r>
      <w:proofErr w:type="spellEnd"/>
      <w:r w:rsidRPr="00127C53">
        <w:rPr>
          <w:rFonts w:ascii="Times New Roman" w:hAnsi="Times New Roman" w:cs="Times New Roman"/>
          <w:sz w:val="24"/>
          <w:szCs w:val="24"/>
        </w:rPr>
        <w:t xml:space="preserve"> </w:t>
      </w:r>
      <w:proofErr w:type="spellStart"/>
      <w:r w:rsidRPr="00127C53">
        <w:rPr>
          <w:rFonts w:ascii="Times New Roman" w:hAnsi="Times New Roman" w:cs="Times New Roman"/>
          <w:sz w:val="24"/>
          <w:szCs w:val="24"/>
        </w:rPr>
        <w:t>sistem</w:t>
      </w:r>
      <w:proofErr w:type="spellEnd"/>
      <w:r w:rsidRPr="00127C53">
        <w:rPr>
          <w:rFonts w:ascii="Times New Roman" w:hAnsi="Times New Roman" w:cs="Times New Roman"/>
          <w:sz w:val="24"/>
          <w:szCs w:val="24"/>
        </w:rPr>
        <w:t xml:space="preserve"> </w:t>
      </w:r>
      <w:proofErr w:type="spellStart"/>
      <w:r w:rsidRPr="00127C53">
        <w:rPr>
          <w:rFonts w:ascii="Times New Roman" w:hAnsi="Times New Roman" w:cs="Times New Roman"/>
          <w:sz w:val="24"/>
          <w:szCs w:val="24"/>
        </w:rPr>
        <w:t>hukum</w:t>
      </w:r>
      <w:proofErr w:type="spellEnd"/>
      <w:r w:rsidRPr="00127C53">
        <w:rPr>
          <w:rFonts w:ascii="Times New Roman" w:hAnsi="Times New Roman" w:cs="Times New Roman"/>
          <w:sz w:val="24"/>
          <w:szCs w:val="24"/>
        </w:rPr>
        <w:t xml:space="preserve">. Akan sangat </w:t>
      </w:r>
      <w:proofErr w:type="spellStart"/>
      <w:r w:rsidRPr="00127C53">
        <w:rPr>
          <w:rFonts w:ascii="Times New Roman" w:hAnsi="Times New Roman" w:cs="Times New Roman"/>
          <w:sz w:val="24"/>
          <w:szCs w:val="24"/>
        </w:rPr>
        <w:t>sulit</w:t>
      </w:r>
      <w:proofErr w:type="spellEnd"/>
      <w:r w:rsidRPr="00127C53">
        <w:rPr>
          <w:rFonts w:ascii="Times New Roman" w:hAnsi="Times New Roman" w:cs="Times New Roman"/>
          <w:sz w:val="24"/>
          <w:szCs w:val="24"/>
        </w:rPr>
        <w:t xml:space="preserve"> </w:t>
      </w:r>
      <w:proofErr w:type="spellStart"/>
      <w:r w:rsidRPr="00127C53">
        <w:rPr>
          <w:rFonts w:ascii="Times New Roman" w:hAnsi="Times New Roman" w:cs="Times New Roman"/>
          <w:sz w:val="24"/>
          <w:szCs w:val="24"/>
        </w:rPr>
        <w:t>bagi</w:t>
      </w:r>
      <w:proofErr w:type="spellEnd"/>
      <w:r w:rsidRPr="00127C53">
        <w:rPr>
          <w:rFonts w:ascii="Times New Roman" w:hAnsi="Times New Roman" w:cs="Times New Roman"/>
          <w:sz w:val="24"/>
          <w:szCs w:val="24"/>
        </w:rPr>
        <w:t xml:space="preserve"> </w:t>
      </w:r>
      <w:proofErr w:type="spellStart"/>
      <w:r w:rsidRPr="00127C53">
        <w:rPr>
          <w:rFonts w:ascii="Times New Roman" w:hAnsi="Times New Roman" w:cs="Times New Roman"/>
          <w:sz w:val="24"/>
          <w:szCs w:val="24"/>
        </w:rPr>
        <w:t>penegak</w:t>
      </w:r>
      <w:proofErr w:type="spellEnd"/>
      <w:r w:rsidRPr="00127C53">
        <w:rPr>
          <w:rFonts w:ascii="Times New Roman" w:hAnsi="Times New Roman" w:cs="Times New Roman"/>
          <w:sz w:val="24"/>
          <w:szCs w:val="24"/>
        </w:rPr>
        <w:t xml:space="preserve"> </w:t>
      </w:r>
      <w:proofErr w:type="spellStart"/>
      <w:r w:rsidRPr="00127C53">
        <w:rPr>
          <w:rFonts w:ascii="Times New Roman" w:hAnsi="Times New Roman" w:cs="Times New Roman"/>
          <w:sz w:val="24"/>
          <w:szCs w:val="24"/>
        </w:rPr>
        <w:t>hukum</w:t>
      </w:r>
      <w:proofErr w:type="spellEnd"/>
      <w:r w:rsidRPr="00127C53">
        <w:rPr>
          <w:rFonts w:ascii="Times New Roman" w:hAnsi="Times New Roman" w:cs="Times New Roman"/>
          <w:sz w:val="24"/>
          <w:szCs w:val="24"/>
        </w:rPr>
        <w:t xml:space="preserve"> </w:t>
      </w:r>
      <w:proofErr w:type="spellStart"/>
      <w:r w:rsidRPr="00127C53">
        <w:rPr>
          <w:rFonts w:ascii="Times New Roman" w:hAnsi="Times New Roman" w:cs="Times New Roman"/>
          <w:sz w:val="24"/>
          <w:szCs w:val="24"/>
        </w:rPr>
        <w:t>untuk</w:t>
      </w:r>
      <w:proofErr w:type="spellEnd"/>
      <w:r w:rsidRPr="00127C53">
        <w:rPr>
          <w:rFonts w:ascii="Times New Roman" w:hAnsi="Times New Roman" w:cs="Times New Roman"/>
          <w:sz w:val="24"/>
          <w:szCs w:val="24"/>
        </w:rPr>
        <w:t xml:space="preserve"> </w:t>
      </w:r>
      <w:proofErr w:type="spellStart"/>
      <w:r w:rsidRPr="00127C53">
        <w:rPr>
          <w:rFonts w:ascii="Times New Roman" w:hAnsi="Times New Roman" w:cs="Times New Roman"/>
          <w:sz w:val="24"/>
          <w:szCs w:val="24"/>
        </w:rPr>
        <w:t>melaksanakan</w:t>
      </w:r>
      <w:proofErr w:type="spellEnd"/>
      <w:r w:rsidRPr="00127C53">
        <w:rPr>
          <w:rFonts w:ascii="Times New Roman" w:hAnsi="Times New Roman" w:cs="Times New Roman"/>
          <w:sz w:val="24"/>
          <w:szCs w:val="24"/>
        </w:rPr>
        <w:t xml:space="preserve"> </w:t>
      </w:r>
      <w:proofErr w:type="spellStart"/>
      <w:r w:rsidRPr="00127C53">
        <w:rPr>
          <w:rFonts w:ascii="Times New Roman" w:hAnsi="Times New Roman" w:cs="Times New Roman"/>
          <w:sz w:val="24"/>
          <w:szCs w:val="24"/>
        </w:rPr>
        <w:t>tanggung</w:t>
      </w:r>
      <w:proofErr w:type="spellEnd"/>
      <w:r w:rsidRPr="00127C53">
        <w:rPr>
          <w:rFonts w:ascii="Times New Roman" w:hAnsi="Times New Roman" w:cs="Times New Roman"/>
          <w:sz w:val="24"/>
          <w:szCs w:val="24"/>
        </w:rPr>
        <w:t xml:space="preserve"> </w:t>
      </w:r>
      <w:proofErr w:type="spellStart"/>
      <w:r w:rsidRPr="00127C53">
        <w:rPr>
          <w:rFonts w:ascii="Times New Roman" w:hAnsi="Times New Roman" w:cs="Times New Roman"/>
          <w:sz w:val="24"/>
          <w:szCs w:val="24"/>
        </w:rPr>
        <w:t>jawab</w:t>
      </w:r>
      <w:proofErr w:type="spellEnd"/>
      <w:r w:rsidRPr="00127C53">
        <w:rPr>
          <w:rFonts w:ascii="Times New Roman" w:hAnsi="Times New Roman" w:cs="Times New Roman"/>
          <w:sz w:val="24"/>
          <w:szCs w:val="24"/>
        </w:rPr>
        <w:t xml:space="preserve"> </w:t>
      </w:r>
      <w:proofErr w:type="spellStart"/>
      <w:r w:rsidRPr="00127C53">
        <w:rPr>
          <w:rFonts w:ascii="Times New Roman" w:hAnsi="Times New Roman" w:cs="Times New Roman"/>
          <w:sz w:val="24"/>
          <w:szCs w:val="24"/>
        </w:rPr>
        <w:t>mereka</w:t>
      </w:r>
      <w:proofErr w:type="spellEnd"/>
      <w:r w:rsidRPr="00127C53">
        <w:rPr>
          <w:rFonts w:ascii="Times New Roman" w:hAnsi="Times New Roman" w:cs="Times New Roman"/>
          <w:sz w:val="24"/>
          <w:szCs w:val="24"/>
        </w:rPr>
        <w:t xml:space="preserve"> dan </w:t>
      </w:r>
      <w:proofErr w:type="spellStart"/>
      <w:r w:rsidRPr="00127C53">
        <w:rPr>
          <w:rFonts w:ascii="Times New Roman" w:hAnsi="Times New Roman" w:cs="Times New Roman"/>
          <w:sz w:val="24"/>
          <w:szCs w:val="24"/>
        </w:rPr>
        <w:t>menggunakan</w:t>
      </w:r>
      <w:proofErr w:type="spellEnd"/>
      <w:r w:rsidRPr="00127C53">
        <w:rPr>
          <w:rFonts w:ascii="Times New Roman" w:hAnsi="Times New Roman" w:cs="Times New Roman"/>
          <w:sz w:val="24"/>
          <w:szCs w:val="24"/>
        </w:rPr>
        <w:t xml:space="preserve"> </w:t>
      </w:r>
      <w:proofErr w:type="spellStart"/>
      <w:r w:rsidRPr="00127C53">
        <w:rPr>
          <w:rFonts w:ascii="Times New Roman" w:hAnsi="Times New Roman" w:cs="Times New Roman"/>
          <w:sz w:val="24"/>
          <w:szCs w:val="24"/>
        </w:rPr>
        <w:t>kewenangan</w:t>
      </w:r>
      <w:proofErr w:type="spellEnd"/>
      <w:r w:rsidRPr="00127C53">
        <w:rPr>
          <w:rFonts w:ascii="Times New Roman" w:hAnsi="Times New Roman" w:cs="Times New Roman"/>
          <w:sz w:val="24"/>
          <w:szCs w:val="24"/>
        </w:rPr>
        <w:t xml:space="preserve"> </w:t>
      </w:r>
      <w:proofErr w:type="spellStart"/>
      <w:r w:rsidRPr="00127C53">
        <w:rPr>
          <w:rFonts w:ascii="Times New Roman" w:hAnsi="Times New Roman" w:cs="Times New Roman"/>
          <w:sz w:val="24"/>
          <w:szCs w:val="24"/>
        </w:rPr>
        <w:t>mereka</w:t>
      </w:r>
      <w:proofErr w:type="spellEnd"/>
      <w:r w:rsidRPr="00127C53">
        <w:rPr>
          <w:rFonts w:ascii="Times New Roman" w:hAnsi="Times New Roman" w:cs="Times New Roman"/>
          <w:sz w:val="24"/>
          <w:szCs w:val="24"/>
        </w:rPr>
        <w:t xml:space="preserve"> </w:t>
      </w:r>
      <w:proofErr w:type="spellStart"/>
      <w:r w:rsidRPr="00127C53">
        <w:rPr>
          <w:rFonts w:ascii="Times New Roman" w:hAnsi="Times New Roman" w:cs="Times New Roman"/>
          <w:sz w:val="24"/>
          <w:szCs w:val="24"/>
        </w:rPr>
        <w:t>selama</w:t>
      </w:r>
      <w:proofErr w:type="spellEnd"/>
      <w:r w:rsidRPr="00127C53">
        <w:rPr>
          <w:rFonts w:ascii="Times New Roman" w:hAnsi="Times New Roman" w:cs="Times New Roman"/>
          <w:sz w:val="24"/>
          <w:szCs w:val="24"/>
        </w:rPr>
        <w:t xml:space="preserve"> </w:t>
      </w:r>
      <w:proofErr w:type="spellStart"/>
      <w:r w:rsidRPr="00127C53">
        <w:rPr>
          <w:rFonts w:ascii="Times New Roman" w:hAnsi="Times New Roman" w:cs="Times New Roman"/>
          <w:sz w:val="24"/>
          <w:szCs w:val="24"/>
        </w:rPr>
        <w:t>persidangan</w:t>
      </w:r>
      <w:proofErr w:type="spellEnd"/>
      <w:r w:rsidRPr="00127C53">
        <w:rPr>
          <w:rFonts w:ascii="Times New Roman" w:hAnsi="Times New Roman" w:cs="Times New Roman"/>
          <w:sz w:val="24"/>
          <w:szCs w:val="24"/>
        </w:rPr>
        <w:t xml:space="preserve"> </w:t>
      </w:r>
      <w:proofErr w:type="spellStart"/>
      <w:r w:rsidRPr="00127C53">
        <w:rPr>
          <w:rFonts w:ascii="Times New Roman" w:hAnsi="Times New Roman" w:cs="Times New Roman"/>
          <w:sz w:val="24"/>
          <w:szCs w:val="24"/>
        </w:rPr>
        <w:t>jika</w:t>
      </w:r>
      <w:proofErr w:type="spellEnd"/>
      <w:r w:rsidRPr="00127C53">
        <w:rPr>
          <w:rFonts w:ascii="Times New Roman" w:hAnsi="Times New Roman" w:cs="Times New Roman"/>
          <w:sz w:val="24"/>
          <w:szCs w:val="24"/>
        </w:rPr>
        <w:t xml:space="preserve"> </w:t>
      </w:r>
      <w:proofErr w:type="spellStart"/>
      <w:r w:rsidRPr="00127C53">
        <w:rPr>
          <w:rFonts w:ascii="Times New Roman" w:hAnsi="Times New Roman" w:cs="Times New Roman"/>
          <w:sz w:val="24"/>
          <w:szCs w:val="24"/>
        </w:rPr>
        <w:t>terdakwa</w:t>
      </w:r>
      <w:proofErr w:type="spellEnd"/>
      <w:r w:rsidRPr="00127C53">
        <w:rPr>
          <w:rFonts w:ascii="Times New Roman" w:hAnsi="Times New Roman" w:cs="Times New Roman"/>
          <w:sz w:val="24"/>
          <w:szCs w:val="24"/>
        </w:rPr>
        <w:t xml:space="preserve"> </w:t>
      </w:r>
      <w:proofErr w:type="spellStart"/>
      <w:r w:rsidRPr="00127C53">
        <w:rPr>
          <w:rFonts w:ascii="Times New Roman" w:hAnsi="Times New Roman" w:cs="Times New Roman"/>
          <w:sz w:val="24"/>
          <w:szCs w:val="24"/>
        </w:rPr>
        <w:t>tidak</w:t>
      </w:r>
      <w:proofErr w:type="spellEnd"/>
      <w:r w:rsidRPr="00127C53">
        <w:rPr>
          <w:rFonts w:ascii="Times New Roman" w:hAnsi="Times New Roman" w:cs="Times New Roman"/>
          <w:sz w:val="24"/>
          <w:szCs w:val="24"/>
        </w:rPr>
        <w:t xml:space="preserve"> </w:t>
      </w:r>
      <w:proofErr w:type="spellStart"/>
      <w:r w:rsidRPr="00127C53">
        <w:rPr>
          <w:rFonts w:ascii="Times New Roman" w:hAnsi="Times New Roman" w:cs="Times New Roman"/>
          <w:sz w:val="24"/>
          <w:szCs w:val="24"/>
        </w:rPr>
        <w:t>hadir</w:t>
      </w:r>
      <w:proofErr w:type="spellEnd"/>
      <w:r w:rsidRPr="00127C53">
        <w:rPr>
          <w:rFonts w:ascii="Times New Roman" w:hAnsi="Times New Roman" w:cs="Times New Roman"/>
          <w:sz w:val="24"/>
          <w:szCs w:val="24"/>
        </w:rPr>
        <w:t>.</w:t>
      </w:r>
    </w:p>
    <w:p w14:paraId="3D7D0E30" w14:textId="334A8362" w:rsidR="006530F2" w:rsidRPr="0093672E" w:rsidRDefault="002C5649" w:rsidP="006530F2">
      <w:pPr>
        <w:spacing w:after="0" w:line="360" w:lineRule="auto"/>
        <w:jc w:val="both"/>
        <w:rPr>
          <w:rFonts w:ascii="Times New Roman" w:hAnsi="Times New Roman" w:cs="Times New Roman"/>
          <w:sz w:val="24"/>
          <w:szCs w:val="24"/>
        </w:rPr>
      </w:pPr>
      <w:r w:rsidRPr="0093672E">
        <w:rPr>
          <w:rFonts w:ascii="Times New Roman" w:hAnsi="Times New Roman" w:cs="Times New Roman"/>
          <w:b/>
          <w:bCs/>
          <w:sz w:val="24"/>
          <w:szCs w:val="24"/>
        </w:rPr>
        <w:t>METODE PENELITIAN</w:t>
      </w:r>
    </w:p>
    <w:p w14:paraId="43B40E8A" w14:textId="423EC3D8" w:rsidR="00C56956" w:rsidRPr="0093672E" w:rsidRDefault="002C5649" w:rsidP="00194B8A">
      <w:pPr>
        <w:spacing w:after="240" w:line="360" w:lineRule="auto"/>
        <w:jc w:val="both"/>
        <w:rPr>
          <w:rFonts w:ascii="Times New Roman" w:hAnsi="Times New Roman" w:cs="Times New Roman"/>
          <w:sz w:val="24"/>
          <w:szCs w:val="24"/>
        </w:rPr>
      </w:pPr>
      <w:r w:rsidRPr="0093672E">
        <w:rPr>
          <w:rFonts w:ascii="Times New Roman" w:hAnsi="Times New Roman" w:cs="Times New Roman"/>
          <w:sz w:val="24"/>
          <w:szCs w:val="24"/>
        </w:rPr>
        <w:tab/>
      </w:r>
      <w:r w:rsidR="00127C53" w:rsidRPr="00127C53">
        <w:rPr>
          <w:rFonts w:ascii="Times New Roman" w:hAnsi="Times New Roman" w:cs="Times New Roman"/>
          <w:sz w:val="24"/>
          <w:szCs w:val="24"/>
        </w:rPr>
        <w:t xml:space="preserve">Tesis </w:t>
      </w:r>
      <w:proofErr w:type="spellStart"/>
      <w:r w:rsidR="00127C53" w:rsidRPr="00127C53">
        <w:rPr>
          <w:rFonts w:ascii="Times New Roman" w:hAnsi="Times New Roman" w:cs="Times New Roman"/>
          <w:sz w:val="24"/>
          <w:szCs w:val="24"/>
        </w:rPr>
        <w:t>ini</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menggunakan</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metode</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penelitian</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yurisprudensi</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normatif</w:t>
      </w:r>
      <w:proofErr w:type="spellEnd"/>
      <w:r w:rsidR="00127C53" w:rsidRPr="00127C53">
        <w:rPr>
          <w:rFonts w:ascii="Times New Roman" w:hAnsi="Times New Roman" w:cs="Times New Roman"/>
          <w:sz w:val="24"/>
          <w:szCs w:val="24"/>
        </w:rPr>
        <w:t xml:space="preserve">, yang </w:t>
      </w:r>
      <w:proofErr w:type="spellStart"/>
      <w:r w:rsidR="00127C53" w:rsidRPr="00127C53">
        <w:rPr>
          <w:rFonts w:ascii="Times New Roman" w:hAnsi="Times New Roman" w:cs="Times New Roman"/>
          <w:sz w:val="24"/>
          <w:szCs w:val="24"/>
        </w:rPr>
        <w:t>merupakan</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pendekatan</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penelitian</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kepustakaan</w:t>
      </w:r>
      <w:proofErr w:type="spellEnd"/>
      <w:r w:rsidR="00127C53" w:rsidRPr="00127C53">
        <w:rPr>
          <w:rFonts w:ascii="Times New Roman" w:hAnsi="Times New Roman" w:cs="Times New Roman"/>
          <w:sz w:val="24"/>
          <w:szCs w:val="24"/>
        </w:rPr>
        <w:t xml:space="preserve"> yang </w:t>
      </w:r>
      <w:proofErr w:type="spellStart"/>
      <w:r w:rsidR="00127C53" w:rsidRPr="00127C53">
        <w:rPr>
          <w:rFonts w:ascii="Times New Roman" w:hAnsi="Times New Roman" w:cs="Times New Roman"/>
          <w:sz w:val="24"/>
          <w:szCs w:val="24"/>
        </w:rPr>
        <w:t>melibatkan</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penelaahan</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terhadap</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hukum</w:t>
      </w:r>
      <w:proofErr w:type="spellEnd"/>
      <w:r w:rsidR="00127C53" w:rsidRPr="00127C53">
        <w:rPr>
          <w:rFonts w:ascii="Times New Roman" w:hAnsi="Times New Roman" w:cs="Times New Roman"/>
          <w:sz w:val="24"/>
          <w:szCs w:val="24"/>
        </w:rPr>
        <w:t xml:space="preserve"> dan </w:t>
      </w:r>
      <w:proofErr w:type="spellStart"/>
      <w:r w:rsidR="00127C53" w:rsidRPr="00127C53">
        <w:rPr>
          <w:rFonts w:ascii="Times New Roman" w:hAnsi="Times New Roman" w:cs="Times New Roman"/>
          <w:sz w:val="24"/>
          <w:szCs w:val="24"/>
        </w:rPr>
        <w:t>literatur</w:t>
      </w:r>
      <w:proofErr w:type="spellEnd"/>
      <w:r w:rsidR="00127C53" w:rsidRPr="00127C53">
        <w:rPr>
          <w:rFonts w:ascii="Times New Roman" w:hAnsi="Times New Roman" w:cs="Times New Roman"/>
          <w:sz w:val="24"/>
          <w:szCs w:val="24"/>
        </w:rPr>
        <w:t xml:space="preserve"> yang </w:t>
      </w:r>
      <w:proofErr w:type="spellStart"/>
      <w:r w:rsidR="00127C53" w:rsidRPr="00127C53">
        <w:rPr>
          <w:rFonts w:ascii="Times New Roman" w:hAnsi="Times New Roman" w:cs="Times New Roman"/>
          <w:sz w:val="24"/>
          <w:szCs w:val="24"/>
        </w:rPr>
        <w:t>relevan</w:t>
      </w:r>
      <w:proofErr w:type="spellEnd"/>
      <w:r w:rsidR="00127C53" w:rsidRPr="00127C53">
        <w:rPr>
          <w:rFonts w:ascii="Times New Roman" w:hAnsi="Times New Roman" w:cs="Times New Roman"/>
          <w:sz w:val="24"/>
          <w:szCs w:val="24"/>
        </w:rPr>
        <w:t xml:space="preserve">. Baik </w:t>
      </w:r>
      <w:proofErr w:type="spellStart"/>
      <w:r w:rsidR="00127C53" w:rsidRPr="00127C53">
        <w:rPr>
          <w:rFonts w:ascii="Times New Roman" w:hAnsi="Times New Roman" w:cs="Times New Roman"/>
          <w:sz w:val="24"/>
          <w:szCs w:val="24"/>
        </w:rPr>
        <w:t>metode</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hukum</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maupun</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pendekatan</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konseptual</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digunakan</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dalam</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penelitian</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ini</w:t>
      </w:r>
      <w:proofErr w:type="spellEnd"/>
      <w:r w:rsidR="00127C53" w:rsidRPr="00127C53">
        <w:rPr>
          <w:rFonts w:ascii="Times New Roman" w:hAnsi="Times New Roman" w:cs="Times New Roman"/>
          <w:sz w:val="24"/>
          <w:szCs w:val="24"/>
        </w:rPr>
        <w:t xml:space="preserve">. </w:t>
      </w:r>
      <w:r w:rsidR="00C56956" w:rsidRPr="0093672E">
        <w:rPr>
          <w:rFonts w:ascii="Times New Roman" w:hAnsi="Times New Roman" w:cs="Times New Roman"/>
          <w:sz w:val="24"/>
          <w:szCs w:val="24"/>
        </w:rPr>
        <w:t xml:space="preserve"> </w:t>
      </w:r>
    </w:p>
    <w:p w14:paraId="78B7E46B" w14:textId="6D9E9966" w:rsidR="00C973FE" w:rsidRPr="0093672E" w:rsidRDefault="00C56956" w:rsidP="00C56956">
      <w:pPr>
        <w:spacing w:after="0" w:line="360" w:lineRule="auto"/>
        <w:jc w:val="both"/>
        <w:rPr>
          <w:rFonts w:ascii="Times New Roman" w:hAnsi="Times New Roman" w:cs="Times New Roman"/>
          <w:b/>
          <w:bCs/>
          <w:sz w:val="24"/>
          <w:szCs w:val="24"/>
        </w:rPr>
      </w:pPr>
      <w:r w:rsidRPr="0093672E">
        <w:rPr>
          <w:rFonts w:ascii="Times New Roman" w:hAnsi="Times New Roman" w:cs="Times New Roman"/>
          <w:b/>
          <w:bCs/>
          <w:sz w:val="24"/>
          <w:szCs w:val="24"/>
        </w:rPr>
        <w:t>HASIL PENELITIAN DAN PEMBAHASAN</w:t>
      </w:r>
    </w:p>
    <w:p w14:paraId="322A8EBC" w14:textId="77777777" w:rsidR="00A80DC3" w:rsidRDefault="00C60C96" w:rsidP="00C60C96">
      <w:pPr>
        <w:spacing w:after="0" w:line="360" w:lineRule="auto"/>
        <w:ind w:firstLine="720"/>
        <w:jc w:val="both"/>
        <w:rPr>
          <w:rFonts w:ascii="Times New Roman" w:hAnsi="Times New Roman" w:cs="Times New Roman"/>
          <w:sz w:val="24"/>
          <w:szCs w:val="24"/>
        </w:rPr>
      </w:pPr>
      <w:r w:rsidRPr="00C60C96">
        <w:rPr>
          <w:rFonts w:ascii="Times New Roman" w:hAnsi="Times New Roman" w:cs="Times New Roman"/>
          <w:sz w:val="24"/>
          <w:szCs w:val="24"/>
          <w:lang w:val="pt-BR"/>
        </w:rPr>
        <w:t xml:space="preserve">Salah satu cara hukum diterapkan ketika ada klaim atas hak adalah melalui peradilan. Peradilan di Indonesia adalah sistem atau tata cara untuk menegakkan hukum dan menyelenggarakan peradilan melalui badan-badan peradilan Indonesia dengan tujuan untuk menegakkan supremasi hukum di Republik Indonesia. “Peradilan dilakukan demi terselenggaranya peradilan yang adil berdasarkan Ketuhanan Yang Maha Esa,” demikian bunyi Pasal 2 ayat (1) UUKK. Pernyataan bahwa “Peradilan negara menerapkan dan menegakkan hukum dan keadilan berdasarkan Pancasila” kemudian ditegaskan kembali pada ayat (2) pasal 2 tersebut.  </w:t>
      </w:r>
      <w:proofErr w:type="spellStart"/>
      <w:r w:rsidRPr="00C60C96">
        <w:rPr>
          <w:rFonts w:ascii="Times New Roman" w:hAnsi="Times New Roman" w:cs="Times New Roman"/>
          <w:sz w:val="24"/>
          <w:szCs w:val="24"/>
        </w:rPr>
        <w:t>Sistem</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hukum</w:t>
      </w:r>
      <w:proofErr w:type="spellEnd"/>
      <w:r w:rsidRPr="00C60C96">
        <w:rPr>
          <w:rFonts w:ascii="Times New Roman" w:hAnsi="Times New Roman" w:cs="Times New Roman"/>
          <w:sz w:val="24"/>
          <w:szCs w:val="24"/>
        </w:rPr>
        <w:t xml:space="preserve"> dan </w:t>
      </w:r>
      <w:proofErr w:type="spellStart"/>
      <w:r w:rsidRPr="00C60C96">
        <w:rPr>
          <w:rFonts w:ascii="Times New Roman" w:hAnsi="Times New Roman" w:cs="Times New Roman"/>
          <w:sz w:val="24"/>
          <w:szCs w:val="24"/>
        </w:rPr>
        <w:t>peradilan</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menyatakan</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bahwa</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pengadilan</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adalah</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sarana</w:t>
      </w:r>
      <w:proofErr w:type="spellEnd"/>
      <w:r w:rsidRPr="00C60C96">
        <w:rPr>
          <w:rFonts w:ascii="Times New Roman" w:hAnsi="Times New Roman" w:cs="Times New Roman"/>
          <w:sz w:val="24"/>
          <w:szCs w:val="24"/>
        </w:rPr>
        <w:t xml:space="preserve"> di mana </w:t>
      </w:r>
      <w:proofErr w:type="spellStart"/>
      <w:r w:rsidRPr="00C60C96">
        <w:rPr>
          <w:rFonts w:ascii="Times New Roman" w:hAnsi="Times New Roman" w:cs="Times New Roman"/>
          <w:sz w:val="24"/>
          <w:szCs w:val="24"/>
        </w:rPr>
        <w:t>keadilan</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diberikan</w:t>
      </w:r>
      <w:proofErr w:type="spellEnd"/>
      <w:r w:rsidRPr="00C60C96">
        <w:rPr>
          <w:rFonts w:ascii="Times New Roman" w:hAnsi="Times New Roman" w:cs="Times New Roman"/>
          <w:sz w:val="24"/>
          <w:szCs w:val="24"/>
        </w:rPr>
        <w:t xml:space="preserve"> dan </w:t>
      </w:r>
      <w:proofErr w:type="spellStart"/>
      <w:r w:rsidRPr="00C60C96">
        <w:rPr>
          <w:rFonts w:ascii="Times New Roman" w:hAnsi="Times New Roman" w:cs="Times New Roman"/>
          <w:sz w:val="24"/>
          <w:szCs w:val="24"/>
        </w:rPr>
        <w:t>hukum</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ditegakkan</w:t>
      </w:r>
      <w:proofErr w:type="spellEnd"/>
      <w:r w:rsidRPr="00C60C96">
        <w:rPr>
          <w:rFonts w:ascii="Times New Roman" w:hAnsi="Times New Roman" w:cs="Times New Roman"/>
          <w:sz w:val="24"/>
          <w:szCs w:val="24"/>
        </w:rPr>
        <w:t xml:space="preserve">. Di </w:t>
      </w:r>
      <w:proofErr w:type="spellStart"/>
      <w:r w:rsidRPr="00C60C96">
        <w:rPr>
          <w:rFonts w:ascii="Times New Roman" w:hAnsi="Times New Roman" w:cs="Times New Roman"/>
          <w:sz w:val="24"/>
          <w:szCs w:val="24"/>
        </w:rPr>
        <w:t>pengadilan</w:t>
      </w:r>
      <w:proofErr w:type="spellEnd"/>
      <w:r w:rsidRPr="00C60C96">
        <w:rPr>
          <w:rFonts w:ascii="Times New Roman" w:hAnsi="Times New Roman" w:cs="Times New Roman"/>
          <w:sz w:val="24"/>
          <w:szCs w:val="24"/>
        </w:rPr>
        <w:t xml:space="preserve">, para hakim </w:t>
      </w:r>
      <w:proofErr w:type="spellStart"/>
      <w:r w:rsidRPr="00C60C96">
        <w:rPr>
          <w:rFonts w:ascii="Times New Roman" w:hAnsi="Times New Roman" w:cs="Times New Roman"/>
          <w:sz w:val="24"/>
          <w:szCs w:val="24"/>
        </w:rPr>
        <w:t>bertanggung</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jawab</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untuk</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menegakkan</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keadilan</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Setiap</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kasus</w:t>
      </w:r>
      <w:proofErr w:type="spellEnd"/>
      <w:r w:rsidRPr="00C60C96">
        <w:rPr>
          <w:rFonts w:ascii="Times New Roman" w:hAnsi="Times New Roman" w:cs="Times New Roman"/>
          <w:sz w:val="24"/>
          <w:szCs w:val="24"/>
        </w:rPr>
        <w:t xml:space="preserve"> yang </w:t>
      </w:r>
      <w:proofErr w:type="spellStart"/>
      <w:r w:rsidRPr="00C60C96">
        <w:rPr>
          <w:rFonts w:ascii="Times New Roman" w:hAnsi="Times New Roman" w:cs="Times New Roman"/>
          <w:sz w:val="24"/>
          <w:szCs w:val="24"/>
        </w:rPr>
        <w:t>diajukan</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kepada</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lastRenderedPageBreak/>
        <w:t>mereka</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diperiksa</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diputuskan</w:t>
      </w:r>
      <w:proofErr w:type="spellEnd"/>
      <w:r w:rsidRPr="00C60C96">
        <w:rPr>
          <w:rFonts w:ascii="Times New Roman" w:hAnsi="Times New Roman" w:cs="Times New Roman"/>
          <w:sz w:val="24"/>
          <w:szCs w:val="24"/>
        </w:rPr>
        <w:t xml:space="preserve">, dan </w:t>
      </w:r>
      <w:proofErr w:type="spellStart"/>
      <w:r w:rsidRPr="00C60C96">
        <w:rPr>
          <w:rFonts w:ascii="Times New Roman" w:hAnsi="Times New Roman" w:cs="Times New Roman"/>
          <w:sz w:val="24"/>
          <w:szCs w:val="24"/>
        </w:rPr>
        <w:t>diselesaikan</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selama</w:t>
      </w:r>
      <w:proofErr w:type="spellEnd"/>
      <w:r w:rsidRPr="00C60C96">
        <w:rPr>
          <w:rFonts w:ascii="Times New Roman" w:hAnsi="Times New Roman" w:cs="Times New Roman"/>
          <w:sz w:val="24"/>
          <w:szCs w:val="24"/>
        </w:rPr>
        <w:t xml:space="preserve"> proses </w:t>
      </w:r>
      <w:proofErr w:type="spellStart"/>
      <w:r w:rsidRPr="00C60C96">
        <w:rPr>
          <w:rFonts w:ascii="Times New Roman" w:hAnsi="Times New Roman" w:cs="Times New Roman"/>
          <w:sz w:val="24"/>
          <w:szCs w:val="24"/>
        </w:rPr>
        <w:t>ini</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sesuai</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dengan</w:t>
      </w:r>
      <w:proofErr w:type="spellEnd"/>
      <w:r w:rsidRPr="00C60C96">
        <w:rPr>
          <w:rFonts w:ascii="Times New Roman" w:hAnsi="Times New Roman" w:cs="Times New Roman"/>
          <w:sz w:val="24"/>
          <w:szCs w:val="24"/>
        </w:rPr>
        <w:t xml:space="preserve"> norma-norma </w:t>
      </w:r>
      <w:proofErr w:type="spellStart"/>
      <w:r w:rsidRPr="00C60C96">
        <w:rPr>
          <w:rFonts w:ascii="Times New Roman" w:hAnsi="Times New Roman" w:cs="Times New Roman"/>
          <w:sz w:val="24"/>
          <w:szCs w:val="24"/>
        </w:rPr>
        <w:t>prosedural</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Prosedur</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ini</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memungkinkan</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untuk</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mengelola</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keadilan</w:t>
      </w:r>
      <w:proofErr w:type="spellEnd"/>
      <w:r w:rsidRPr="00C60C96">
        <w:rPr>
          <w:rFonts w:ascii="Times New Roman" w:hAnsi="Times New Roman" w:cs="Times New Roman"/>
          <w:sz w:val="24"/>
          <w:szCs w:val="24"/>
        </w:rPr>
        <w:t xml:space="preserve"> dan </w:t>
      </w:r>
      <w:proofErr w:type="spellStart"/>
      <w:r w:rsidRPr="00C60C96">
        <w:rPr>
          <w:rFonts w:ascii="Times New Roman" w:hAnsi="Times New Roman" w:cs="Times New Roman"/>
          <w:sz w:val="24"/>
          <w:szCs w:val="24"/>
        </w:rPr>
        <w:t>menegakkan</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hukum</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Pelaksanaan</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tanggung</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jawab</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hukum</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tambahan</w:t>
      </w:r>
      <w:proofErr w:type="spellEnd"/>
      <w:r w:rsidRPr="00C60C96">
        <w:rPr>
          <w:rFonts w:ascii="Times New Roman" w:hAnsi="Times New Roman" w:cs="Times New Roman"/>
          <w:sz w:val="24"/>
          <w:szCs w:val="24"/>
        </w:rPr>
        <w:t xml:space="preserve"> yang </w:t>
      </w:r>
      <w:proofErr w:type="spellStart"/>
      <w:r w:rsidRPr="00C60C96">
        <w:rPr>
          <w:rFonts w:ascii="Times New Roman" w:hAnsi="Times New Roman" w:cs="Times New Roman"/>
          <w:sz w:val="24"/>
          <w:szCs w:val="24"/>
        </w:rPr>
        <w:t>didelegasikan</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kepada</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setiap</w:t>
      </w:r>
      <w:proofErr w:type="spellEnd"/>
      <w:r w:rsidRPr="00C60C96">
        <w:rPr>
          <w:rFonts w:ascii="Times New Roman" w:hAnsi="Times New Roman" w:cs="Times New Roman"/>
          <w:sz w:val="24"/>
          <w:szCs w:val="24"/>
        </w:rPr>
        <w:t xml:space="preserve"> badan </w:t>
      </w:r>
      <w:proofErr w:type="spellStart"/>
      <w:r w:rsidRPr="00C60C96">
        <w:rPr>
          <w:rFonts w:ascii="Times New Roman" w:hAnsi="Times New Roman" w:cs="Times New Roman"/>
          <w:sz w:val="24"/>
          <w:szCs w:val="24"/>
        </w:rPr>
        <w:t>peradilan</w:t>
      </w:r>
      <w:proofErr w:type="spellEnd"/>
      <w:r w:rsidRPr="00C60C96">
        <w:rPr>
          <w:rFonts w:ascii="Times New Roman" w:hAnsi="Times New Roman" w:cs="Times New Roman"/>
          <w:sz w:val="24"/>
          <w:szCs w:val="24"/>
        </w:rPr>
        <w:t xml:space="preserve"> oleh </w:t>
      </w:r>
      <w:proofErr w:type="spellStart"/>
      <w:r w:rsidRPr="00C60C96">
        <w:rPr>
          <w:rFonts w:ascii="Times New Roman" w:hAnsi="Times New Roman" w:cs="Times New Roman"/>
          <w:sz w:val="24"/>
          <w:szCs w:val="24"/>
        </w:rPr>
        <w:t>hukum</w:t>
      </w:r>
      <w:proofErr w:type="spellEnd"/>
      <w:r w:rsidRPr="00C60C96">
        <w:rPr>
          <w:rFonts w:ascii="Times New Roman" w:hAnsi="Times New Roman" w:cs="Times New Roman"/>
          <w:sz w:val="24"/>
          <w:szCs w:val="24"/>
        </w:rPr>
        <w:t xml:space="preserve"> juga </w:t>
      </w:r>
      <w:proofErr w:type="spellStart"/>
      <w:r w:rsidRPr="00C60C96">
        <w:rPr>
          <w:rFonts w:ascii="Times New Roman" w:hAnsi="Times New Roman" w:cs="Times New Roman"/>
          <w:sz w:val="24"/>
          <w:szCs w:val="24"/>
        </w:rPr>
        <w:t>berkontribusi</w:t>
      </w:r>
      <w:proofErr w:type="spellEnd"/>
      <w:r w:rsidRPr="00C60C96">
        <w:rPr>
          <w:rFonts w:ascii="Times New Roman" w:hAnsi="Times New Roman" w:cs="Times New Roman"/>
          <w:sz w:val="24"/>
          <w:szCs w:val="24"/>
        </w:rPr>
        <w:t xml:space="preserve"> pada </w:t>
      </w:r>
      <w:proofErr w:type="spellStart"/>
      <w:r w:rsidRPr="00C60C96">
        <w:rPr>
          <w:rFonts w:ascii="Times New Roman" w:hAnsi="Times New Roman" w:cs="Times New Roman"/>
          <w:sz w:val="24"/>
          <w:szCs w:val="24"/>
        </w:rPr>
        <w:t>administrasi</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keadilan</w:t>
      </w:r>
      <w:proofErr w:type="spellEnd"/>
      <w:r w:rsidRPr="00C60C96">
        <w:rPr>
          <w:rFonts w:ascii="Times New Roman" w:hAnsi="Times New Roman" w:cs="Times New Roman"/>
          <w:sz w:val="24"/>
          <w:szCs w:val="24"/>
        </w:rPr>
        <w:t xml:space="preserve"> dan </w:t>
      </w:r>
      <w:proofErr w:type="spellStart"/>
      <w:r w:rsidRPr="00C60C96">
        <w:rPr>
          <w:rFonts w:ascii="Times New Roman" w:hAnsi="Times New Roman" w:cs="Times New Roman"/>
          <w:sz w:val="24"/>
          <w:szCs w:val="24"/>
        </w:rPr>
        <w:t>penegakan</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hukum</w:t>
      </w:r>
      <w:proofErr w:type="spellEnd"/>
      <w:r w:rsidRPr="00C60C96">
        <w:rPr>
          <w:rFonts w:ascii="Times New Roman" w:hAnsi="Times New Roman" w:cs="Times New Roman"/>
          <w:sz w:val="24"/>
          <w:szCs w:val="24"/>
        </w:rPr>
        <w:t xml:space="preserve">. Salah </w:t>
      </w:r>
      <w:proofErr w:type="spellStart"/>
      <w:r w:rsidRPr="00C60C96">
        <w:rPr>
          <w:rFonts w:ascii="Times New Roman" w:hAnsi="Times New Roman" w:cs="Times New Roman"/>
          <w:sz w:val="24"/>
          <w:szCs w:val="24"/>
        </w:rPr>
        <w:t>satu</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jenis</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tindakan</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yudisial</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adalah</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penggunaan</w:t>
      </w:r>
      <w:proofErr w:type="spellEnd"/>
      <w:r w:rsidRPr="00C60C96">
        <w:rPr>
          <w:rFonts w:ascii="Times New Roman" w:hAnsi="Times New Roman" w:cs="Times New Roman"/>
          <w:sz w:val="24"/>
          <w:szCs w:val="24"/>
        </w:rPr>
        <w:t xml:space="preserve"> badan </w:t>
      </w:r>
      <w:proofErr w:type="spellStart"/>
      <w:r w:rsidRPr="00C60C96">
        <w:rPr>
          <w:rFonts w:ascii="Times New Roman" w:hAnsi="Times New Roman" w:cs="Times New Roman"/>
          <w:sz w:val="24"/>
          <w:szCs w:val="24"/>
        </w:rPr>
        <w:t>peradilan</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Yudisial</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tidak</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mengacu</w:t>
      </w:r>
      <w:proofErr w:type="spellEnd"/>
      <w:r w:rsidRPr="00C60C96">
        <w:rPr>
          <w:rFonts w:ascii="Times New Roman" w:hAnsi="Times New Roman" w:cs="Times New Roman"/>
          <w:sz w:val="24"/>
          <w:szCs w:val="24"/>
        </w:rPr>
        <w:t xml:space="preserve"> pada </w:t>
      </w:r>
      <w:proofErr w:type="spellStart"/>
      <w:r w:rsidRPr="00C60C96">
        <w:rPr>
          <w:rFonts w:ascii="Times New Roman" w:hAnsi="Times New Roman" w:cs="Times New Roman"/>
          <w:sz w:val="24"/>
          <w:szCs w:val="24"/>
        </w:rPr>
        <w:t>cara</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otoritas</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lain</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seperti</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polisi</w:t>
      </w:r>
      <w:proofErr w:type="spellEnd"/>
      <w:r w:rsidRPr="00C60C96">
        <w:rPr>
          <w:rFonts w:ascii="Times New Roman" w:hAnsi="Times New Roman" w:cs="Times New Roman"/>
          <w:sz w:val="24"/>
          <w:szCs w:val="24"/>
        </w:rPr>
        <w:t xml:space="preserve"> dan </w:t>
      </w:r>
      <w:proofErr w:type="spellStart"/>
      <w:r w:rsidRPr="00C60C96">
        <w:rPr>
          <w:rFonts w:ascii="Times New Roman" w:hAnsi="Times New Roman" w:cs="Times New Roman"/>
          <w:sz w:val="24"/>
          <w:szCs w:val="24"/>
        </w:rPr>
        <w:t>kejaksaan</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dalam</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menegakkan</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hukum</w:t>
      </w:r>
      <w:proofErr w:type="spellEnd"/>
      <w:r w:rsidRPr="00C60C96">
        <w:rPr>
          <w:rFonts w:ascii="Times New Roman" w:hAnsi="Times New Roman" w:cs="Times New Roman"/>
          <w:sz w:val="24"/>
          <w:szCs w:val="24"/>
        </w:rPr>
        <w:t xml:space="preserve"> dan </w:t>
      </w:r>
      <w:proofErr w:type="spellStart"/>
      <w:r w:rsidRPr="00C60C96">
        <w:rPr>
          <w:rFonts w:ascii="Times New Roman" w:hAnsi="Times New Roman" w:cs="Times New Roman"/>
          <w:sz w:val="24"/>
          <w:szCs w:val="24"/>
        </w:rPr>
        <w:t>keadilan</w:t>
      </w:r>
      <w:proofErr w:type="spellEnd"/>
      <w:r w:rsidRPr="00C60C96">
        <w:rPr>
          <w:rFonts w:ascii="Times New Roman" w:hAnsi="Times New Roman" w:cs="Times New Roman"/>
          <w:sz w:val="24"/>
          <w:szCs w:val="24"/>
        </w:rPr>
        <w:t xml:space="preserve">. Badan-badan </w:t>
      </w:r>
      <w:proofErr w:type="spellStart"/>
      <w:r w:rsidRPr="00C60C96">
        <w:rPr>
          <w:rFonts w:ascii="Times New Roman" w:hAnsi="Times New Roman" w:cs="Times New Roman"/>
          <w:sz w:val="24"/>
          <w:szCs w:val="24"/>
        </w:rPr>
        <w:t>peradilan</w:t>
      </w:r>
      <w:proofErr w:type="spellEnd"/>
      <w:r w:rsidRPr="00C60C96">
        <w:rPr>
          <w:rFonts w:ascii="Times New Roman" w:hAnsi="Times New Roman" w:cs="Times New Roman"/>
          <w:sz w:val="24"/>
          <w:szCs w:val="24"/>
        </w:rPr>
        <w:t xml:space="preserve"> negara yang </w:t>
      </w:r>
      <w:proofErr w:type="spellStart"/>
      <w:r w:rsidRPr="00C60C96">
        <w:rPr>
          <w:rFonts w:ascii="Times New Roman" w:hAnsi="Times New Roman" w:cs="Times New Roman"/>
          <w:sz w:val="24"/>
          <w:szCs w:val="24"/>
        </w:rPr>
        <w:t>dimaksud</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adalah</w:t>
      </w:r>
      <w:proofErr w:type="spellEnd"/>
      <w:r w:rsidRPr="00C60C96">
        <w:rPr>
          <w:rFonts w:ascii="Times New Roman" w:hAnsi="Times New Roman" w:cs="Times New Roman"/>
          <w:sz w:val="24"/>
          <w:szCs w:val="24"/>
        </w:rPr>
        <w:t xml:space="preserve"> badan-badan </w:t>
      </w:r>
      <w:proofErr w:type="spellStart"/>
      <w:r w:rsidRPr="00C60C96">
        <w:rPr>
          <w:rFonts w:ascii="Times New Roman" w:hAnsi="Times New Roman" w:cs="Times New Roman"/>
          <w:sz w:val="24"/>
          <w:szCs w:val="24"/>
        </w:rPr>
        <w:t>peradilan</w:t>
      </w:r>
      <w:proofErr w:type="spellEnd"/>
      <w:r w:rsidRPr="00C60C96">
        <w:rPr>
          <w:rFonts w:ascii="Times New Roman" w:hAnsi="Times New Roman" w:cs="Times New Roman"/>
          <w:sz w:val="24"/>
          <w:szCs w:val="24"/>
        </w:rPr>
        <w:t xml:space="preserve"> yang </w:t>
      </w:r>
      <w:proofErr w:type="spellStart"/>
      <w:r w:rsidRPr="00C60C96">
        <w:rPr>
          <w:rFonts w:ascii="Times New Roman" w:hAnsi="Times New Roman" w:cs="Times New Roman"/>
          <w:sz w:val="24"/>
          <w:szCs w:val="24"/>
        </w:rPr>
        <w:t>tercantum</w:t>
      </w:r>
      <w:proofErr w:type="spellEnd"/>
      <w:r w:rsidRPr="00C60C96">
        <w:rPr>
          <w:rFonts w:ascii="Times New Roman" w:hAnsi="Times New Roman" w:cs="Times New Roman"/>
          <w:sz w:val="24"/>
          <w:szCs w:val="24"/>
        </w:rPr>
        <w:t xml:space="preserve"> </w:t>
      </w:r>
      <w:proofErr w:type="spellStart"/>
      <w:r w:rsidRPr="00C60C96">
        <w:rPr>
          <w:rFonts w:ascii="Times New Roman" w:hAnsi="Times New Roman" w:cs="Times New Roman"/>
          <w:sz w:val="24"/>
          <w:szCs w:val="24"/>
        </w:rPr>
        <w:t>dalam</w:t>
      </w:r>
      <w:proofErr w:type="spellEnd"/>
      <w:r w:rsidRPr="00C60C96">
        <w:rPr>
          <w:rFonts w:ascii="Times New Roman" w:hAnsi="Times New Roman" w:cs="Times New Roman"/>
          <w:sz w:val="24"/>
          <w:szCs w:val="24"/>
        </w:rPr>
        <w:t xml:space="preserve"> UU No. 48 </w:t>
      </w:r>
      <w:proofErr w:type="spellStart"/>
      <w:r w:rsidRPr="00C60C96">
        <w:rPr>
          <w:rFonts w:ascii="Times New Roman" w:hAnsi="Times New Roman" w:cs="Times New Roman"/>
          <w:sz w:val="24"/>
          <w:szCs w:val="24"/>
        </w:rPr>
        <w:t>Tahun</w:t>
      </w:r>
      <w:proofErr w:type="spellEnd"/>
      <w:r w:rsidRPr="00C60C96">
        <w:rPr>
          <w:rFonts w:ascii="Times New Roman" w:hAnsi="Times New Roman" w:cs="Times New Roman"/>
          <w:sz w:val="24"/>
          <w:szCs w:val="24"/>
        </w:rPr>
        <w:t xml:space="preserve"> 2009, Pasal 18, yang </w:t>
      </w:r>
      <w:proofErr w:type="spellStart"/>
      <w:r w:rsidRPr="00C60C96">
        <w:rPr>
          <w:rFonts w:ascii="Times New Roman" w:hAnsi="Times New Roman" w:cs="Times New Roman"/>
          <w:sz w:val="24"/>
          <w:szCs w:val="24"/>
        </w:rPr>
        <w:t>menyatakan</w:t>
      </w:r>
      <w:proofErr w:type="spellEnd"/>
      <w:r w:rsidR="00667DB6" w:rsidRPr="0093672E">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proofErr w:type="spellStart"/>
      <w:r w:rsidR="00A80DC3" w:rsidRPr="00A80DC3">
        <w:rPr>
          <w:rFonts w:ascii="Times New Roman" w:hAnsi="Times New Roman" w:cs="Times New Roman"/>
          <w:sz w:val="24"/>
          <w:szCs w:val="24"/>
        </w:rPr>
        <w:t>Mahkamah</w:t>
      </w:r>
      <w:proofErr w:type="spellEnd"/>
      <w:r w:rsidR="00A80DC3" w:rsidRPr="00A80DC3">
        <w:rPr>
          <w:rFonts w:ascii="Times New Roman" w:hAnsi="Times New Roman" w:cs="Times New Roman"/>
          <w:sz w:val="24"/>
          <w:szCs w:val="24"/>
        </w:rPr>
        <w:t xml:space="preserve"> Agung </w:t>
      </w:r>
      <w:proofErr w:type="spellStart"/>
      <w:r w:rsidR="00A80DC3" w:rsidRPr="00A80DC3">
        <w:rPr>
          <w:rFonts w:ascii="Times New Roman" w:hAnsi="Times New Roman" w:cs="Times New Roman"/>
          <w:sz w:val="24"/>
          <w:szCs w:val="24"/>
        </w:rPr>
        <w:t>bertindak</w:t>
      </w:r>
      <w:proofErr w:type="spellEnd"/>
      <w:r w:rsidR="00A80DC3" w:rsidRPr="00A80DC3">
        <w:rPr>
          <w:rFonts w:ascii="Times New Roman" w:hAnsi="Times New Roman" w:cs="Times New Roman"/>
          <w:sz w:val="24"/>
          <w:szCs w:val="24"/>
        </w:rPr>
        <w:t xml:space="preserve"> </w:t>
      </w:r>
      <w:proofErr w:type="spellStart"/>
      <w:r w:rsidR="00A80DC3" w:rsidRPr="00A80DC3">
        <w:rPr>
          <w:rFonts w:ascii="Times New Roman" w:hAnsi="Times New Roman" w:cs="Times New Roman"/>
          <w:sz w:val="24"/>
          <w:szCs w:val="24"/>
        </w:rPr>
        <w:t>sebagai</w:t>
      </w:r>
      <w:proofErr w:type="spellEnd"/>
      <w:r w:rsidR="00A80DC3" w:rsidRPr="00A80DC3">
        <w:rPr>
          <w:rFonts w:ascii="Times New Roman" w:hAnsi="Times New Roman" w:cs="Times New Roman"/>
          <w:sz w:val="24"/>
          <w:szCs w:val="24"/>
        </w:rPr>
        <w:t xml:space="preserve"> </w:t>
      </w:r>
      <w:proofErr w:type="spellStart"/>
      <w:r w:rsidR="00A80DC3" w:rsidRPr="00A80DC3">
        <w:rPr>
          <w:rFonts w:ascii="Times New Roman" w:hAnsi="Times New Roman" w:cs="Times New Roman"/>
          <w:sz w:val="24"/>
          <w:szCs w:val="24"/>
        </w:rPr>
        <w:t>otoritas</w:t>
      </w:r>
      <w:proofErr w:type="spellEnd"/>
      <w:r w:rsidR="00A80DC3" w:rsidRPr="00A80DC3">
        <w:rPr>
          <w:rFonts w:ascii="Times New Roman" w:hAnsi="Times New Roman" w:cs="Times New Roman"/>
          <w:sz w:val="24"/>
          <w:szCs w:val="24"/>
        </w:rPr>
        <w:t xml:space="preserve"> </w:t>
      </w:r>
      <w:proofErr w:type="spellStart"/>
      <w:r w:rsidR="00A80DC3" w:rsidRPr="00A80DC3">
        <w:rPr>
          <w:rFonts w:ascii="Times New Roman" w:hAnsi="Times New Roman" w:cs="Times New Roman"/>
          <w:sz w:val="24"/>
          <w:szCs w:val="24"/>
        </w:rPr>
        <w:t>tertinggi</w:t>
      </w:r>
      <w:proofErr w:type="spellEnd"/>
      <w:r w:rsidR="00A80DC3" w:rsidRPr="00A80DC3">
        <w:rPr>
          <w:rFonts w:ascii="Times New Roman" w:hAnsi="Times New Roman" w:cs="Times New Roman"/>
          <w:sz w:val="24"/>
          <w:szCs w:val="24"/>
        </w:rPr>
        <w:t xml:space="preserve"> </w:t>
      </w:r>
      <w:proofErr w:type="spellStart"/>
      <w:r w:rsidR="00A80DC3" w:rsidRPr="00A80DC3">
        <w:rPr>
          <w:rFonts w:ascii="Times New Roman" w:hAnsi="Times New Roman" w:cs="Times New Roman"/>
          <w:sz w:val="24"/>
          <w:szCs w:val="24"/>
        </w:rPr>
        <w:t>untuk</w:t>
      </w:r>
      <w:proofErr w:type="spellEnd"/>
      <w:r w:rsidR="00A80DC3" w:rsidRPr="00A80DC3">
        <w:rPr>
          <w:rFonts w:ascii="Times New Roman" w:hAnsi="Times New Roman" w:cs="Times New Roman"/>
          <w:sz w:val="24"/>
          <w:szCs w:val="24"/>
        </w:rPr>
        <w:t xml:space="preserve"> </w:t>
      </w:r>
      <w:proofErr w:type="spellStart"/>
      <w:r w:rsidR="00A80DC3" w:rsidRPr="00A80DC3">
        <w:rPr>
          <w:rFonts w:ascii="Times New Roman" w:hAnsi="Times New Roman" w:cs="Times New Roman"/>
          <w:sz w:val="24"/>
          <w:szCs w:val="24"/>
        </w:rPr>
        <w:t>semua</w:t>
      </w:r>
      <w:proofErr w:type="spellEnd"/>
      <w:r w:rsidR="00A80DC3" w:rsidRPr="00A80DC3">
        <w:rPr>
          <w:rFonts w:ascii="Times New Roman" w:hAnsi="Times New Roman" w:cs="Times New Roman"/>
          <w:sz w:val="24"/>
          <w:szCs w:val="24"/>
        </w:rPr>
        <w:t xml:space="preserve"> </w:t>
      </w:r>
      <w:proofErr w:type="spellStart"/>
      <w:r w:rsidR="00A80DC3" w:rsidRPr="00A80DC3">
        <w:rPr>
          <w:rFonts w:ascii="Times New Roman" w:hAnsi="Times New Roman" w:cs="Times New Roman"/>
          <w:sz w:val="24"/>
          <w:szCs w:val="24"/>
        </w:rPr>
        <w:t>pengadilan</w:t>
      </w:r>
      <w:proofErr w:type="spellEnd"/>
      <w:r w:rsidR="00A80DC3" w:rsidRPr="00A80DC3">
        <w:rPr>
          <w:rFonts w:ascii="Times New Roman" w:hAnsi="Times New Roman" w:cs="Times New Roman"/>
          <w:sz w:val="24"/>
          <w:szCs w:val="24"/>
        </w:rPr>
        <w:t xml:space="preserve"> yang </w:t>
      </w:r>
      <w:proofErr w:type="spellStart"/>
      <w:r w:rsidR="00A80DC3" w:rsidRPr="00A80DC3">
        <w:rPr>
          <w:rFonts w:ascii="Times New Roman" w:hAnsi="Times New Roman" w:cs="Times New Roman"/>
          <w:sz w:val="24"/>
          <w:szCs w:val="24"/>
        </w:rPr>
        <w:t>terdiri</w:t>
      </w:r>
      <w:proofErr w:type="spellEnd"/>
      <w:r w:rsidR="00A80DC3" w:rsidRPr="00A80DC3">
        <w:rPr>
          <w:rFonts w:ascii="Times New Roman" w:hAnsi="Times New Roman" w:cs="Times New Roman"/>
          <w:sz w:val="24"/>
          <w:szCs w:val="24"/>
        </w:rPr>
        <w:t xml:space="preserve"> </w:t>
      </w:r>
      <w:proofErr w:type="spellStart"/>
      <w:r w:rsidR="00A80DC3" w:rsidRPr="00A80DC3">
        <w:rPr>
          <w:rFonts w:ascii="Times New Roman" w:hAnsi="Times New Roman" w:cs="Times New Roman"/>
          <w:sz w:val="24"/>
          <w:szCs w:val="24"/>
        </w:rPr>
        <w:t>dari</w:t>
      </w:r>
      <w:proofErr w:type="spellEnd"/>
      <w:r w:rsidR="00A80DC3" w:rsidRPr="00A80DC3">
        <w:rPr>
          <w:rFonts w:ascii="Times New Roman" w:hAnsi="Times New Roman" w:cs="Times New Roman"/>
          <w:sz w:val="24"/>
          <w:szCs w:val="24"/>
        </w:rPr>
        <w:t xml:space="preserve"> </w:t>
      </w:r>
      <w:proofErr w:type="spellStart"/>
      <w:r w:rsidR="00A80DC3" w:rsidRPr="00A80DC3">
        <w:rPr>
          <w:rFonts w:ascii="Times New Roman" w:hAnsi="Times New Roman" w:cs="Times New Roman"/>
          <w:sz w:val="24"/>
          <w:szCs w:val="24"/>
        </w:rPr>
        <w:t>Mahkamah</w:t>
      </w:r>
      <w:proofErr w:type="spellEnd"/>
      <w:r w:rsidR="00A80DC3" w:rsidRPr="00A80DC3">
        <w:rPr>
          <w:rFonts w:ascii="Times New Roman" w:hAnsi="Times New Roman" w:cs="Times New Roman"/>
          <w:sz w:val="24"/>
          <w:szCs w:val="24"/>
        </w:rPr>
        <w:t xml:space="preserve"> </w:t>
      </w:r>
      <w:proofErr w:type="spellStart"/>
      <w:r w:rsidR="00A80DC3" w:rsidRPr="00A80DC3">
        <w:rPr>
          <w:rFonts w:ascii="Times New Roman" w:hAnsi="Times New Roman" w:cs="Times New Roman"/>
          <w:sz w:val="24"/>
          <w:szCs w:val="24"/>
        </w:rPr>
        <w:t>Konstitusi</w:t>
      </w:r>
      <w:proofErr w:type="spellEnd"/>
      <w:r w:rsidR="00A80DC3" w:rsidRPr="00A80DC3">
        <w:rPr>
          <w:rFonts w:ascii="Times New Roman" w:hAnsi="Times New Roman" w:cs="Times New Roman"/>
          <w:sz w:val="24"/>
          <w:szCs w:val="24"/>
        </w:rPr>
        <w:t xml:space="preserve">, </w:t>
      </w:r>
      <w:proofErr w:type="spellStart"/>
      <w:r w:rsidR="00A80DC3" w:rsidRPr="00A80DC3">
        <w:rPr>
          <w:rFonts w:ascii="Times New Roman" w:hAnsi="Times New Roman" w:cs="Times New Roman"/>
          <w:sz w:val="24"/>
          <w:szCs w:val="24"/>
        </w:rPr>
        <w:t>peradilan</w:t>
      </w:r>
      <w:proofErr w:type="spellEnd"/>
      <w:r w:rsidR="00A80DC3" w:rsidRPr="00A80DC3">
        <w:rPr>
          <w:rFonts w:ascii="Times New Roman" w:hAnsi="Times New Roman" w:cs="Times New Roman"/>
          <w:sz w:val="24"/>
          <w:szCs w:val="24"/>
        </w:rPr>
        <w:t xml:space="preserve"> tata </w:t>
      </w:r>
      <w:proofErr w:type="spellStart"/>
      <w:r w:rsidR="00A80DC3" w:rsidRPr="00A80DC3">
        <w:rPr>
          <w:rFonts w:ascii="Times New Roman" w:hAnsi="Times New Roman" w:cs="Times New Roman"/>
          <w:sz w:val="24"/>
          <w:szCs w:val="24"/>
        </w:rPr>
        <w:t>usaha</w:t>
      </w:r>
      <w:proofErr w:type="spellEnd"/>
      <w:r w:rsidR="00A80DC3" w:rsidRPr="00A80DC3">
        <w:rPr>
          <w:rFonts w:ascii="Times New Roman" w:hAnsi="Times New Roman" w:cs="Times New Roman"/>
          <w:sz w:val="24"/>
          <w:szCs w:val="24"/>
        </w:rPr>
        <w:t xml:space="preserve"> negara, </w:t>
      </w:r>
      <w:proofErr w:type="spellStart"/>
      <w:r w:rsidR="00A80DC3" w:rsidRPr="00A80DC3">
        <w:rPr>
          <w:rFonts w:ascii="Times New Roman" w:hAnsi="Times New Roman" w:cs="Times New Roman"/>
          <w:sz w:val="24"/>
          <w:szCs w:val="24"/>
        </w:rPr>
        <w:t>peradilan</w:t>
      </w:r>
      <w:proofErr w:type="spellEnd"/>
      <w:r w:rsidR="00A80DC3" w:rsidRPr="00A80DC3">
        <w:rPr>
          <w:rFonts w:ascii="Times New Roman" w:hAnsi="Times New Roman" w:cs="Times New Roman"/>
          <w:sz w:val="24"/>
          <w:szCs w:val="24"/>
        </w:rPr>
        <w:t xml:space="preserve"> </w:t>
      </w:r>
      <w:proofErr w:type="spellStart"/>
      <w:r w:rsidR="00A80DC3" w:rsidRPr="00A80DC3">
        <w:rPr>
          <w:rFonts w:ascii="Times New Roman" w:hAnsi="Times New Roman" w:cs="Times New Roman"/>
          <w:sz w:val="24"/>
          <w:szCs w:val="24"/>
        </w:rPr>
        <w:t>militer</w:t>
      </w:r>
      <w:proofErr w:type="spellEnd"/>
      <w:r w:rsidR="00A80DC3" w:rsidRPr="00A80DC3">
        <w:rPr>
          <w:rFonts w:ascii="Times New Roman" w:hAnsi="Times New Roman" w:cs="Times New Roman"/>
          <w:sz w:val="24"/>
          <w:szCs w:val="24"/>
        </w:rPr>
        <w:t xml:space="preserve">, </w:t>
      </w:r>
      <w:proofErr w:type="spellStart"/>
      <w:r w:rsidR="00A80DC3" w:rsidRPr="00A80DC3">
        <w:rPr>
          <w:rFonts w:ascii="Times New Roman" w:hAnsi="Times New Roman" w:cs="Times New Roman"/>
          <w:sz w:val="24"/>
          <w:szCs w:val="24"/>
        </w:rPr>
        <w:t>peradilan</w:t>
      </w:r>
      <w:proofErr w:type="spellEnd"/>
      <w:r w:rsidR="00A80DC3" w:rsidRPr="00A80DC3">
        <w:rPr>
          <w:rFonts w:ascii="Times New Roman" w:hAnsi="Times New Roman" w:cs="Times New Roman"/>
          <w:sz w:val="24"/>
          <w:szCs w:val="24"/>
        </w:rPr>
        <w:t xml:space="preserve"> </w:t>
      </w:r>
      <w:proofErr w:type="spellStart"/>
      <w:r w:rsidR="00A80DC3" w:rsidRPr="00A80DC3">
        <w:rPr>
          <w:rFonts w:ascii="Times New Roman" w:hAnsi="Times New Roman" w:cs="Times New Roman"/>
          <w:sz w:val="24"/>
          <w:szCs w:val="24"/>
        </w:rPr>
        <w:t>umum</w:t>
      </w:r>
      <w:proofErr w:type="spellEnd"/>
      <w:r w:rsidR="00A80DC3" w:rsidRPr="00A80DC3">
        <w:rPr>
          <w:rFonts w:ascii="Times New Roman" w:hAnsi="Times New Roman" w:cs="Times New Roman"/>
          <w:sz w:val="24"/>
          <w:szCs w:val="24"/>
        </w:rPr>
        <w:t xml:space="preserve">, dan </w:t>
      </w:r>
      <w:proofErr w:type="spellStart"/>
      <w:r w:rsidR="00A80DC3" w:rsidRPr="00A80DC3">
        <w:rPr>
          <w:rFonts w:ascii="Times New Roman" w:hAnsi="Times New Roman" w:cs="Times New Roman"/>
          <w:sz w:val="24"/>
          <w:szCs w:val="24"/>
        </w:rPr>
        <w:t>peradilan</w:t>
      </w:r>
      <w:proofErr w:type="spellEnd"/>
      <w:r w:rsidR="00A80DC3" w:rsidRPr="00A80DC3">
        <w:rPr>
          <w:rFonts w:ascii="Times New Roman" w:hAnsi="Times New Roman" w:cs="Times New Roman"/>
          <w:sz w:val="24"/>
          <w:szCs w:val="24"/>
        </w:rPr>
        <w:t xml:space="preserve"> agama.</w:t>
      </w:r>
    </w:p>
    <w:p w14:paraId="5174A4E3" w14:textId="51BFFC74" w:rsidR="00667DB6" w:rsidRPr="00C60C96" w:rsidRDefault="00FC4386" w:rsidP="00C60C96">
      <w:pPr>
        <w:spacing w:after="0" w:line="360" w:lineRule="auto"/>
        <w:ind w:firstLine="720"/>
        <w:jc w:val="both"/>
        <w:rPr>
          <w:rFonts w:ascii="Times New Roman" w:hAnsi="Times New Roman" w:cs="Times New Roman"/>
          <w:sz w:val="24"/>
          <w:szCs w:val="24"/>
          <w:lang w:val="pt-BR"/>
        </w:rPr>
      </w:pPr>
      <w:proofErr w:type="spellStart"/>
      <w:r>
        <w:rPr>
          <w:rFonts w:ascii="Times New Roman" w:hAnsi="Times New Roman" w:cs="Times New Roman"/>
          <w:sz w:val="24"/>
          <w:szCs w:val="24"/>
        </w:rPr>
        <w:t>S</w:t>
      </w:r>
      <w:r w:rsidR="00C60C96" w:rsidRPr="00C60C96">
        <w:rPr>
          <w:rFonts w:ascii="Times New Roman" w:hAnsi="Times New Roman" w:cs="Times New Roman"/>
          <w:sz w:val="24"/>
          <w:szCs w:val="24"/>
        </w:rPr>
        <w:t>istem</w:t>
      </w:r>
      <w:proofErr w:type="spellEnd"/>
      <w:r w:rsidR="00C60C96" w:rsidRPr="00C60C96">
        <w:rPr>
          <w:rFonts w:ascii="Times New Roman" w:hAnsi="Times New Roman" w:cs="Times New Roman"/>
          <w:sz w:val="24"/>
          <w:szCs w:val="24"/>
        </w:rPr>
        <w:t xml:space="preserve"> </w:t>
      </w:r>
      <w:proofErr w:type="spellStart"/>
      <w:r w:rsidR="00C60C96" w:rsidRPr="00C60C96">
        <w:rPr>
          <w:rFonts w:ascii="Times New Roman" w:hAnsi="Times New Roman" w:cs="Times New Roman"/>
          <w:sz w:val="24"/>
          <w:szCs w:val="24"/>
        </w:rPr>
        <w:t>peradilan</w:t>
      </w:r>
      <w:proofErr w:type="spellEnd"/>
      <w:r w:rsidR="00C60C96" w:rsidRPr="00C60C96">
        <w:rPr>
          <w:rFonts w:ascii="Times New Roman" w:hAnsi="Times New Roman" w:cs="Times New Roman"/>
          <w:sz w:val="24"/>
          <w:szCs w:val="24"/>
        </w:rPr>
        <w:t xml:space="preserve"> </w:t>
      </w:r>
      <w:proofErr w:type="spellStart"/>
      <w:r w:rsidR="00C60C96" w:rsidRPr="00C60C96">
        <w:rPr>
          <w:rFonts w:ascii="Times New Roman" w:hAnsi="Times New Roman" w:cs="Times New Roman"/>
          <w:sz w:val="24"/>
          <w:szCs w:val="24"/>
        </w:rPr>
        <w:t>umum</w:t>
      </w:r>
      <w:proofErr w:type="spellEnd"/>
      <w:r w:rsidR="00C60C96" w:rsidRPr="00C60C96">
        <w:rPr>
          <w:rFonts w:ascii="Times New Roman" w:hAnsi="Times New Roman" w:cs="Times New Roman"/>
          <w:sz w:val="24"/>
          <w:szCs w:val="24"/>
        </w:rPr>
        <w:t xml:space="preserve">. </w:t>
      </w:r>
      <w:proofErr w:type="spellStart"/>
      <w:r w:rsidR="00C60C96" w:rsidRPr="00C60C96">
        <w:rPr>
          <w:rFonts w:ascii="Times New Roman" w:hAnsi="Times New Roman" w:cs="Times New Roman"/>
          <w:sz w:val="24"/>
          <w:szCs w:val="24"/>
        </w:rPr>
        <w:t>Pengadilan</w:t>
      </w:r>
      <w:proofErr w:type="spellEnd"/>
      <w:r w:rsidR="00C60C96" w:rsidRPr="00C60C96">
        <w:rPr>
          <w:rFonts w:ascii="Times New Roman" w:hAnsi="Times New Roman" w:cs="Times New Roman"/>
          <w:sz w:val="24"/>
          <w:szCs w:val="24"/>
        </w:rPr>
        <w:t xml:space="preserve"> </w:t>
      </w:r>
      <w:proofErr w:type="spellStart"/>
      <w:r w:rsidR="00C60C96" w:rsidRPr="00C60C96">
        <w:rPr>
          <w:rFonts w:ascii="Times New Roman" w:hAnsi="Times New Roman" w:cs="Times New Roman"/>
          <w:sz w:val="24"/>
          <w:szCs w:val="24"/>
        </w:rPr>
        <w:t>khusus</w:t>
      </w:r>
      <w:proofErr w:type="spellEnd"/>
      <w:r w:rsidR="00C60C96" w:rsidRPr="00C60C96">
        <w:rPr>
          <w:rFonts w:ascii="Times New Roman" w:hAnsi="Times New Roman" w:cs="Times New Roman"/>
          <w:sz w:val="24"/>
          <w:szCs w:val="24"/>
        </w:rPr>
        <w:t xml:space="preserve">, </w:t>
      </w:r>
      <w:proofErr w:type="spellStart"/>
      <w:r w:rsidR="00C60C96" w:rsidRPr="00C60C96">
        <w:rPr>
          <w:rFonts w:ascii="Times New Roman" w:hAnsi="Times New Roman" w:cs="Times New Roman"/>
          <w:sz w:val="24"/>
          <w:szCs w:val="24"/>
        </w:rPr>
        <w:t>seperti</w:t>
      </w:r>
      <w:proofErr w:type="spellEnd"/>
      <w:r w:rsidR="00C60C96" w:rsidRPr="00C60C96">
        <w:rPr>
          <w:rFonts w:ascii="Times New Roman" w:hAnsi="Times New Roman" w:cs="Times New Roman"/>
          <w:sz w:val="24"/>
          <w:szCs w:val="24"/>
        </w:rPr>
        <w:t xml:space="preserve"> </w:t>
      </w:r>
      <w:proofErr w:type="spellStart"/>
      <w:r w:rsidR="00C60C96" w:rsidRPr="00C60C96">
        <w:rPr>
          <w:rFonts w:ascii="Times New Roman" w:hAnsi="Times New Roman" w:cs="Times New Roman"/>
          <w:sz w:val="24"/>
          <w:szCs w:val="24"/>
        </w:rPr>
        <w:t>pengadilan</w:t>
      </w:r>
      <w:proofErr w:type="spellEnd"/>
      <w:r w:rsidR="00C60C96" w:rsidRPr="00C60C96">
        <w:rPr>
          <w:rFonts w:ascii="Times New Roman" w:hAnsi="Times New Roman" w:cs="Times New Roman"/>
          <w:sz w:val="24"/>
          <w:szCs w:val="24"/>
        </w:rPr>
        <w:t xml:space="preserve"> tata </w:t>
      </w:r>
      <w:proofErr w:type="spellStart"/>
      <w:r w:rsidR="00C60C96" w:rsidRPr="00C60C96">
        <w:rPr>
          <w:rFonts w:ascii="Times New Roman" w:hAnsi="Times New Roman" w:cs="Times New Roman"/>
          <w:sz w:val="24"/>
          <w:szCs w:val="24"/>
        </w:rPr>
        <w:t>usaha</w:t>
      </w:r>
      <w:proofErr w:type="spellEnd"/>
      <w:r w:rsidR="00C60C96" w:rsidRPr="00C60C96">
        <w:rPr>
          <w:rFonts w:ascii="Times New Roman" w:hAnsi="Times New Roman" w:cs="Times New Roman"/>
          <w:sz w:val="24"/>
          <w:szCs w:val="24"/>
        </w:rPr>
        <w:t xml:space="preserve"> negara, </w:t>
      </w:r>
      <w:proofErr w:type="spellStart"/>
      <w:r w:rsidR="00C60C96" w:rsidRPr="00C60C96">
        <w:rPr>
          <w:rFonts w:ascii="Times New Roman" w:hAnsi="Times New Roman" w:cs="Times New Roman"/>
          <w:sz w:val="24"/>
          <w:szCs w:val="24"/>
        </w:rPr>
        <w:t>pengadilan</w:t>
      </w:r>
      <w:proofErr w:type="spellEnd"/>
      <w:r w:rsidR="00C60C96" w:rsidRPr="00C60C96">
        <w:rPr>
          <w:rFonts w:ascii="Times New Roman" w:hAnsi="Times New Roman" w:cs="Times New Roman"/>
          <w:sz w:val="24"/>
          <w:szCs w:val="24"/>
        </w:rPr>
        <w:t xml:space="preserve"> </w:t>
      </w:r>
      <w:proofErr w:type="spellStart"/>
      <w:r w:rsidR="00C60C96" w:rsidRPr="00C60C96">
        <w:rPr>
          <w:rFonts w:ascii="Times New Roman" w:hAnsi="Times New Roman" w:cs="Times New Roman"/>
          <w:sz w:val="24"/>
          <w:szCs w:val="24"/>
        </w:rPr>
        <w:t>militer</w:t>
      </w:r>
      <w:proofErr w:type="spellEnd"/>
      <w:r w:rsidR="00C60C96" w:rsidRPr="00C60C96">
        <w:rPr>
          <w:rFonts w:ascii="Times New Roman" w:hAnsi="Times New Roman" w:cs="Times New Roman"/>
          <w:sz w:val="24"/>
          <w:szCs w:val="24"/>
        </w:rPr>
        <w:t xml:space="preserve">, dan </w:t>
      </w:r>
      <w:proofErr w:type="spellStart"/>
      <w:r w:rsidR="00C60C96" w:rsidRPr="00C60C96">
        <w:rPr>
          <w:rFonts w:ascii="Times New Roman" w:hAnsi="Times New Roman" w:cs="Times New Roman"/>
          <w:sz w:val="24"/>
          <w:szCs w:val="24"/>
        </w:rPr>
        <w:t>pengadilan</w:t>
      </w:r>
      <w:proofErr w:type="spellEnd"/>
      <w:r w:rsidR="00C60C96" w:rsidRPr="00C60C96">
        <w:rPr>
          <w:rFonts w:ascii="Times New Roman" w:hAnsi="Times New Roman" w:cs="Times New Roman"/>
          <w:sz w:val="24"/>
          <w:szCs w:val="24"/>
        </w:rPr>
        <w:t xml:space="preserve"> agama, </w:t>
      </w:r>
      <w:proofErr w:type="spellStart"/>
      <w:r w:rsidR="00C60C96" w:rsidRPr="00C60C96">
        <w:rPr>
          <w:rFonts w:ascii="Times New Roman" w:hAnsi="Times New Roman" w:cs="Times New Roman"/>
          <w:sz w:val="24"/>
          <w:szCs w:val="24"/>
        </w:rPr>
        <w:t>dapat</w:t>
      </w:r>
      <w:proofErr w:type="spellEnd"/>
      <w:r w:rsidR="00C60C96" w:rsidRPr="00C60C96">
        <w:rPr>
          <w:rFonts w:ascii="Times New Roman" w:hAnsi="Times New Roman" w:cs="Times New Roman"/>
          <w:sz w:val="24"/>
          <w:szCs w:val="24"/>
        </w:rPr>
        <w:t xml:space="preserve"> </w:t>
      </w:r>
      <w:proofErr w:type="spellStart"/>
      <w:r w:rsidR="00C60C96" w:rsidRPr="00C60C96">
        <w:rPr>
          <w:rFonts w:ascii="Times New Roman" w:hAnsi="Times New Roman" w:cs="Times New Roman"/>
          <w:sz w:val="24"/>
          <w:szCs w:val="24"/>
        </w:rPr>
        <w:t>dibentuk</w:t>
      </w:r>
      <w:proofErr w:type="spellEnd"/>
      <w:r w:rsidR="00C60C96" w:rsidRPr="00C60C96">
        <w:rPr>
          <w:rFonts w:ascii="Times New Roman" w:hAnsi="Times New Roman" w:cs="Times New Roman"/>
          <w:sz w:val="24"/>
          <w:szCs w:val="24"/>
        </w:rPr>
        <w:t xml:space="preserve"> </w:t>
      </w:r>
      <w:proofErr w:type="spellStart"/>
      <w:r w:rsidR="00C60C96" w:rsidRPr="00C60C96">
        <w:rPr>
          <w:rFonts w:ascii="Times New Roman" w:hAnsi="Times New Roman" w:cs="Times New Roman"/>
          <w:sz w:val="24"/>
          <w:szCs w:val="24"/>
        </w:rPr>
        <w:t>dalam</w:t>
      </w:r>
      <w:proofErr w:type="spellEnd"/>
      <w:r w:rsidR="00C60C96" w:rsidRPr="00C60C96">
        <w:rPr>
          <w:rFonts w:ascii="Times New Roman" w:hAnsi="Times New Roman" w:cs="Times New Roman"/>
          <w:sz w:val="24"/>
          <w:szCs w:val="24"/>
        </w:rPr>
        <w:t xml:space="preserve"> </w:t>
      </w:r>
      <w:proofErr w:type="spellStart"/>
      <w:r w:rsidR="00C60C96" w:rsidRPr="00C60C96">
        <w:rPr>
          <w:rFonts w:ascii="Times New Roman" w:hAnsi="Times New Roman" w:cs="Times New Roman"/>
          <w:sz w:val="24"/>
          <w:szCs w:val="24"/>
        </w:rPr>
        <w:t>lingkungan</w:t>
      </w:r>
      <w:proofErr w:type="spellEnd"/>
      <w:r w:rsidR="00C60C96" w:rsidRPr="00C60C96">
        <w:rPr>
          <w:rFonts w:ascii="Times New Roman" w:hAnsi="Times New Roman" w:cs="Times New Roman"/>
          <w:sz w:val="24"/>
          <w:szCs w:val="24"/>
        </w:rPr>
        <w:t xml:space="preserve"> </w:t>
      </w:r>
      <w:proofErr w:type="spellStart"/>
      <w:r w:rsidR="00C60C96" w:rsidRPr="00C60C96">
        <w:rPr>
          <w:rFonts w:ascii="Times New Roman" w:hAnsi="Times New Roman" w:cs="Times New Roman"/>
          <w:sz w:val="24"/>
          <w:szCs w:val="24"/>
        </w:rPr>
        <w:t>peradilan</w:t>
      </w:r>
      <w:proofErr w:type="spellEnd"/>
      <w:r w:rsidR="00C60C96" w:rsidRPr="00C60C96">
        <w:rPr>
          <w:rFonts w:ascii="Times New Roman" w:hAnsi="Times New Roman" w:cs="Times New Roman"/>
          <w:sz w:val="24"/>
          <w:szCs w:val="24"/>
        </w:rPr>
        <w:t xml:space="preserve"> </w:t>
      </w:r>
      <w:proofErr w:type="spellStart"/>
      <w:r w:rsidR="00C60C96" w:rsidRPr="00C60C96">
        <w:rPr>
          <w:rFonts w:ascii="Times New Roman" w:hAnsi="Times New Roman" w:cs="Times New Roman"/>
          <w:sz w:val="24"/>
          <w:szCs w:val="24"/>
        </w:rPr>
        <w:t>umum</w:t>
      </w:r>
      <w:proofErr w:type="spellEnd"/>
      <w:r w:rsidR="00C60C96" w:rsidRPr="00C60C96">
        <w:rPr>
          <w:rFonts w:ascii="Times New Roman" w:hAnsi="Times New Roman" w:cs="Times New Roman"/>
          <w:sz w:val="24"/>
          <w:szCs w:val="24"/>
        </w:rPr>
        <w:t>.</w:t>
      </w:r>
      <w:r w:rsidR="00667DB6" w:rsidRPr="0093672E">
        <w:rPr>
          <w:rStyle w:val="FootnoteReference"/>
          <w:rFonts w:ascii="Times New Roman" w:hAnsi="Times New Roman" w:cs="Times New Roman"/>
          <w:sz w:val="24"/>
          <w:szCs w:val="24"/>
        </w:rPr>
        <w:footnoteReference w:id="11"/>
      </w:r>
      <w:r w:rsidR="00A80DC3">
        <w:t xml:space="preserve"> </w:t>
      </w:r>
      <w:proofErr w:type="spellStart"/>
      <w:r w:rsidR="00A80DC3" w:rsidRPr="00A80DC3">
        <w:rPr>
          <w:rFonts w:ascii="Times New Roman" w:hAnsi="Times New Roman" w:cs="Times New Roman"/>
          <w:sz w:val="24"/>
          <w:szCs w:val="24"/>
        </w:rPr>
        <w:t>Menurut</w:t>
      </w:r>
      <w:proofErr w:type="spellEnd"/>
      <w:r w:rsidR="00A80DC3" w:rsidRPr="00A80DC3">
        <w:rPr>
          <w:rFonts w:ascii="Times New Roman" w:hAnsi="Times New Roman" w:cs="Times New Roman"/>
          <w:sz w:val="24"/>
          <w:szCs w:val="24"/>
        </w:rPr>
        <w:t xml:space="preserve"> </w:t>
      </w:r>
      <w:proofErr w:type="spellStart"/>
      <w:r w:rsidR="00A80DC3" w:rsidRPr="00A80DC3">
        <w:rPr>
          <w:rFonts w:ascii="Times New Roman" w:hAnsi="Times New Roman" w:cs="Times New Roman"/>
          <w:sz w:val="24"/>
          <w:szCs w:val="24"/>
        </w:rPr>
        <w:t>sistem</w:t>
      </w:r>
      <w:proofErr w:type="spellEnd"/>
      <w:r w:rsidR="00A80DC3" w:rsidRPr="00A80DC3">
        <w:rPr>
          <w:rFonts w:ascii="Times New Roman" w:hAnsi="Times New Roman" w:cs="Times New Roman"/>
          <w:sz w:val="24"/>
          <w:szCs w:val="24"/>
        </w:rPr>
        <w:t xml:space="preserve"> </w:t>
      </w:r>
      <w:proofErr w:type="spellStart"/>
      <w:r w:rsidR="00A80DC3" w:rsidRPr="00A80DC3">
        <w:rPr>
          <w:rFonts w:ascii="Times New Roman" w:hAnsi="Times New Roman" w:cs="Times New Roman"/>
          <w:sz w:val="24"/>
          <w:szCs w:val="24"/>
        </w:rPr>
        <w:t>hukum</w:t>
      </w:r>
      <w:proofErr w:type="spellEnd"/>
      <w:r w:rsidR="00A80DC3" w:rsidRPr="00A80DC3">
        <w:rPr>
          <w:rFonts w:ascii="Times New Roman" w:hAnsi="Times New Roman" w:cs="Times New Roman"/>
          <w:sz w:val="24"/>
          <w:szCs w:val="24"/>
        </w:rPr>
        <w:t xml:space="preserve"> yang </w:t>
      </w:r>
      <w:proofErr w:type="spellStart"/>
      <w:r w:rsidR="00A80DC3" w:rsidRPr="00A80DC3">
        <w:rPr>
          <w:rFonts w:ascii="Times New Roman" w:hAnsi="Times New Roman" w:cs="Times New Roman"/>
          <w:sz w:val="24"/>
          <w:szCs w:val="24"/>
        </w:rPr>
        <w:t>berlaku</w:t>
      </w:r>
      <w:proofErr w:type="spellEnd"/>
      <w:r w:rsidR="00A80DC3" w:rsidRPr="00A80DC3">
        <w:rPr>
          <w:rFonts w:ascii="Times New Roman" w:hAnsi="Times New Roman" w:cs="Times New Roman"/>
          <w:sz w:val="24"/>
          <w:szCs w:val="24"/>
        </w:rPr>
        <w:t xml:space="preserve">, badan </w:t>
      </w:r>
      <w:proofErr w:type="spellStart"/>
      <w:r w:rsidR="00A80DC3" w:rsidRPr="00A80DC3">
        <w:rPr>
          <w:rFonts w:ascii="Times New Roman" w:hAnsi="Times New Roman" w:cs="Times New Roman"/>
          <w:sz w:val="24"/>
          <w:szCs w:val="24"/>
        </w:rPr>
        <w:t>peradilan</w:t>
      </w:r>
      <w:proofErr w:type="spellEnd"/>
      <w:r w:rsidR="00A80DC3" w:rsidRPr="00A80DC3">
        <w:rPr>
          <w:rFonts w:ascii="Times New Roman" w:hAnsi="Times New Roman" w:cs="Times New Roman"/>
          <w:sz w:val="24"/>
          <w:szCs w:val="24"/>
        </w:rPr>
        <w:t xml:space="preserve"> </w:t>
      </w:r>
      <w:proofErr w:type="spellStart"/>
      <w:r w:rsidR="00A80DC3" w:rsidRPr="00A80DC3">
        <w:rPr>
          <w:rFonts w:ascii="Times New Roman" w:hAnsi="Times New Roman" w:cs="Times New Roman"/>
          <w:sz w:val="24"/>
          <w:szCs w:val="24"/>
        </w:rPr>
        <w:t>tertentu</w:t>
      </w:r>
      <w:proofErr w:type="spellEnd"/>
      <w:r w:rsidR="00A80DC3" w:rsidRPr="00A80DC3">
        <w:rPr>
          <w:rFonts w:ascii="Times New Roman" w:hAnsi="Times New Roman" w:cs="Times New Roman"/>
          <w:sz w:val="24"/>
          <w:szCs w:val="24"/>
        </w:rPr>
        <w:t xml:space="preserve"> di </w:t>
      </w:r>
      <w:proofErr w:type="spellStart"/>
      <w:r w:rsidR="00A80DC3" w:rsidRPr="00A80DC3">
        <w:rPr>
          <w:rFonts w:ascii="Times New Roman" w:hAnsi="Times New Roman" w:cs="Times New Roman"/>
          <w:sz w:val="24"/>
          <w:szCs w:val="24"/>
        </w:rPr>
        <w:t>Mahkamah</w:t>
      </w:r>
      <w:proofErr w:type="spellEnd"/>
      <w:r w:rsidR="00A80DC3" w:rsidRPr="00A80DC3">
        <w:rPr>
          <w:rFonts w:ascii="Times New Roman" w:hAnsi="Times New Roman" w:cs="Times New Roman"/>
          <w:sz w:val="24"/>
          <w:szCs w:val="24"/>
        </w:rPr>
        <w:t xml:space="preserve"> Agung </w:t>
      </w:r>
      <w:proofErr w:type="spellStart"/>
      <w:r w:rsidR="00A80DC3" w:rsidRPr="00A80DC3">
        <w:rPr>
          <w:rFonts w:ascii="Times New Roman" w:hAnsi="Times New Roman" w:cs="Times New Roman"/>
          <w:sz w:val="24"/>
          <w:szCs w:val="24"/>
        </w:rPr>
        <w:t>diberi</w:t>
      </w:r>
      <w:proofErr w:type="spellEnd"/>
      <w:r w:rsidR="00A80DC3" w:rsidRPr="00A80DC3">
        <w:rPr>
          <w:rFonts w:ascii="Times New Roman" w:hAnsi="Times New Roman" w:cs="Times New Roman"/>
          <w:sz w:val="24"/>
          <w:szCs w:val="24"/>
        </w:rPr>
        <w:t xml:space="preserve"> </w:t>
      </w:r>
      <w:proofErr w:type="spellStart"/>
      <w:r w:rsidR="00A80DC3" w:rsidRPr="00A80DC3">
        <w:rPr>
          <w:rFonts w:ascii="Times New Roman" w:hAnsi="Times New Roman" w:cs="Times New Roman"/>
          <w:sz w:val="24"/>
          <w:szCs w:val="24"/>
        </w:rPr>
        <w:t>wewenang</w:t>
      </w:r>
      <w:proofErr w:type="spellEnd"/>
      <w:r w:rsidR="00A80DC3" w:rsidRPr="00A80DC3">
        <w:rPr>
          <w:rFonts w:ascii="Times New Roman" w:hAnsi="Times New Roman" w:cs="Times New Roman"/>
          <w:sz w:val="24"/>
          <w:szCs w:val="24"/>
        </w:rPr>
        <w:t xml:space="preserve"> </w:t>
      </w:r>
      <w:proofErr w:type="spellStart"/>
      <w:r w:rsidR="00A80DC3" w:rsidRPr="00A80DC3">
        <w:rPr>
          <w:rFonts w:ascii="Times New Roman" w:hAnsi="Times New Roman" w:cs="Times New Roman"/>
          <w:sz w:val="24"/>
          <w:szCs w:val="24"/>
        </w:rPr>
        <w:t>untuk</w:t>
      </w:r>
      <w:proofErr w:type="spellEnd"/>
      <w:r w:rsidR="00A80DC3" w:rsidRPr="00A80DC3">
        <w:rPr>
          <w:rFonts w:ascii="Times New Roman" w:hAnsi="Times New Roman" w:cs="Times New Roman"/>
          <w:sz w:val="24"/>
          <w:szCs w:val="24"/>
        </w:rPr>
        <w:t xml:space="preserve"> </w:t>
      </w:r>
      <w:proofErr w:type="spellStart"/>
      <w:r w:rsidR="00A80DC3" w:rsidRPr="00A80DC3">
        <w:rPr>
          <w:rFonts w:ascii="Times New Roman" w:hAnsi="Times New Roman" w:cs="Times New Roman"/>
          <w:sz w:val="24"/>
          <w:szCs w:val="24"/>
        </w:rPr>
        <w:t>memeriksa</w:t>
      </w:r>
      <w:proofErr w:type="spellEnd"/>
      <w:r w:rsidR="00A80DC3" w:rsidRPr="00A80DC3">
        <w:rPr>
          <w:rFonts w:ascii="Times New Roman" w:hAnsi="Times New Roman" w:cs="Times New Roman"/>
          <w:sz w:val="24"/>
          <w:szCs w:val="24"/>
        </w:rPr>
        <w:t xml:space="preserve">, </w:t>
      </w:r>
      <w:proofErr w:type="spellStart"/>
      <w:r w:rsidR="00A80DC3" w:rsidRPr="00A80DC3">
        <w:rPr>
          <w:rFonts w:ascii="Times New Roman" w:hAnsi="Times New Roman" w:cs="Times New Roman"/>
          <w:sz w:val="24"/>
          <w:szCs w:val="24"/>
        </w:rPr>
        <w:t>mengadili</w:t>
      </w:r>
      <w:proofErr w:type="spellEnd"/>
      <w:r w:rsidR="00A80DC3" w:rsidRPr="00A80DC3">
        <w:rPr>
          <w:rFonts w:ascii="Times New Roman" w:hAnsi="Times New Roman" w:cs="Times New Roman"/>
          <w:sz w:val="24"/>
          <w:szCs w:val="24"/>
        </w:rPr>
        <w:t xml:space="preserve">, dan </w:t>
      </w:r>
      <w:proofErr w:type="spellStart"/>
      <w:r w:rsidR="00A80DC3" w:rsidRPr="00A80DC3">
        <w:rPr>
          <w:rFonts w:ascii="Times New Roman" w:hAnsi="Times New Roman" w:cs="Times New Roman"/>
          <w:sz w:val="24"/>
          <w:szCs w:val="24"/>
        </w:rPr>
        <w:t>menjatuhkan</w:t>
      </w:r>
      <w:proofErr w:type="spellEnd"/>
      <w:r w:rsidR="00A80DC3" w:rsidRPr="00A80DC3">
        <w:rPr>
          <w:rFonts w:ascii="Times New Roman" w:hAnsi="Times New Roman" w:cs="Times New Roman"/>
          <w:sz w:val="24"/>
          <w:szCs w:val="24"/>
        </w:rPr>
        <w:t xml:space="preserve"> </w:t>
      </w:r>
      <w:proofErr w:type="spellStart"/>
      <w:r w:rsidR="00A80DC3" w:rsidRPr="00A80DC3">
        <w:rPr>
          <w:rFonts w:ascii="Times New Roman" w:hAnsi="Times New Roman" w:cs="Times New Roman"/>
          <w:sz w:val="24"/>
          <w:szCs w:val="24"/>
        </w:rPr>
        <w:t>putusan</w:t>
      </w:r>
      <w:proofErr w:type="spellEnd"/>
      <w:r w:rsidR="00A80DC3" w:rsidRPr="00A80DC3">
        <w:rPr>
          <w:rFonts w:ascii="Times New Roman" w:hAnsi="Times New Roman" w:cs="Times New Roman"/>
          <w:sz w:val="24"/>
          <w:szCs w:val="24"/>
        </w:rPr>
        <w:t xml:space="preserve"> </w:t>
      </w:r>
      <w:proofErr w:type="spellStart"/>
      <w:r w:rsidR="00A80DC3" w:rsidRPr="00A80DC3">
        <w:rPr>
          <w:rFonts w:ascii="Times New Roman" w:hAnsi="Times New Roman" w:cs="Times New Roman"/>
          <w:sz w:val="24"/>
          <w:szCs w:val="24"/>
        </w:rPr>
        <w:t>dalam</w:t>
      </w:r>
      <w:proofErr w:type="spellEnd"/>
      <w:r w:rsidR="00A80DC3" w:rsidRPr="00A80DC3">
        <w:rPr>
          <w:rFonts w:ascii="Times New Roman" w:hAnsi="Times New Roman" w:cs="Times New Roman"/>
          <w:sz w:val="24"/>
          <w:szCs w:val="24"/>
        </w:rPr>
        <w:t xml:space="preserve"> </w:t>
      </w:r>
      <w:proofErr w:type="spellStart"/>
      <w:r w:rsidR="00A80DC3" w:rsidRPr="00A80DC3">
        <w:rPr>
          <w:rFonts w:ascii="Times New Roman" w:hAnsi="Times New Roman" w:cs="Times New Roman"/>
          <w:sz w:val="24"/>
          <w:szCs w:val="24"/>
        </w:rPr>
        <w:t>kasus-kasus</w:t>
      </w:r>
      <w:proofErr w:type="spellEnd"/>
      <w:r w:rsidR="00A80DC3" w:rsidRPr="00A80DC3">
        <w:rPr>
          <w:rFonts w:ascii="Times New Roman" w:hAnsi="Times New Roman" w:cs="Times New Roman"/>
          <w:sz w:val="24"/>
          <w:szCs w:val="24"/>
        </w:rPr>
        <w:t xml:space="preserve"> </w:t>
      </w:r>
      <w:proofErr w:type="spellStart"/>
      <w:r w:rsidR="00A80DC3" w:rsidRPr="00A80DC3">
        <w:rPr>
          <w:rFonts w:ascii="Times New Roman" w:hAnsi="Times New Roman" w:cs="Times New Roman"/>
          <w:sz w:val="24"/>
          <w:szCs w:val="24"/>
        </w:rPr>
        <w:t>khusus</w:t>
      </w:r>
      <w:proofErr w:type="spellEnd"/>
      <w:r w:rsidR="00A80DC3" w:rsidRPr="00A80DC3">
        <w:rPr>
          <w:rFonts w:ascii="Times New Roman" w:hAnsi="Times New Roman" w:cs="Times New Roman"/>
          <w:sz w:val="24"/>
          <w:szCs w:val="24"/>
        </w:rPr>
        <w:t xml:space="preserve">. </w:t>
      </w:r>
      <w:proofErr w:type="spellStart"/>
      <w:r w:rsidR="00A80DC3" w:rsidRPr="00A80DC3">
        <w:rPr>
          <w:rFonts w:ascii="Times New Roman" w:hAnsi="Times New Roman" w:cs="Times New Roman"/>
          <w:sz w:val="24"/>
          <w:szCs w:val="24"/>
        </w:rPr>
        <w:t>Kewenangan</w:t>
      </w:r>
      <w:proofErr w:type="spellEnd"/>
      <w:r w:rsidR="00A80DC3" w:rsidRPr="00A80DC3">
        <w:rPr>
          <w:rFonts w:ascii="Times New Roman" w:hAnsi="Times New Roman" w:cs="Times New Roman"/>
          <w:sz w:val="24"/>
          <w:szCs w:val="24"/>
        </w:rPr>
        <w:t xml:space="preserve"> </w:t>
      </w:r>
      <w:proofErr w:type="spellStart"/>
      <w:r w:rsidR="00A80DC3" w:rsidRPr="00A80DC3">
        <w:rPr>
          <w:rFonts w:ascii="Times New Roman" w:hAnsi="Times New Roman" w:cs="Times New Roman"/>
          <w:sz w:val="24"/>
          <w:szCs w:val="24"/>
        </w:rPr>
        <w:t>ini</w:t>
      </w:r>
      <w:proofErr w:type="spellEnd"/>
      <w:r w:rsidR="00A80DC3" w:rsidRPr="00A80DC3">
        <w:rPr>
          <w:rFonts w:ascii="Times New Roman" w:hAnsi="Times New Roman" w:cs="Times New Roman"/>
          <w:sz w:val="24"/>
          <w:szCs w:val="24"/>
        </w:rPr>
        <w:t xml:space="preserve"> </w:t>
      </w:r>
      <w:proofErr w:type="spellStart"/>
      <w:r w:rsidR="00A80DC3" w:rsidRPr="00A80DC3">
        <w:rPr>
          <w:rFonts w:ascii="Times New Roman" w:hAnsi="Times New Roman" w:cs="Times New Roman"/>
          <w:sz w:val="24"/>
          <w:szCs w:val="24"/>
        </w:rPr>
        <w:t>disebut</w:t>
      </w:r>
      <w:proofErr w:type="spellEnd"/>
      <w:r w:rsidR="00A80DC3" w:rsidRPr="00A80DC3">
        <w:rPr>
          <w:rFonts w:ascii="Times New Roman" w:hAnsi="Times New Roman" w:cs="Times New Roman"/>
          <w:sz w:val="24"/>
          <w:szCs w:val="24"/>
        </w:rPr>
        <w:t xml:space="preserve"> </w:t>
      </w:r>
      <w:proofErr w:type="spellStart"/>
      <w:r w:rsidR="00A80DC3" w:rsidRPr="00A80DC3">
        <w:rPr>
          <w:rFonts w:ascii="Times New Roman" w:hAnsi="Times New Roman" w:cs="Times New Roman"/>
          <w:sz w:val="24"/>
          <w:szCs w:val="24"/>
        </w:rPr>
        <w:t>sebagai</w:t>
      </w:r>
      <w:proofErr w:type="spellEnd"/>
      <w:r w:rsidR="00A80DC3" w:rsidRPr="00A80DC3">
        <w:rPr>
          <w:rFonts w:ascii="Times New Roman" w:hAnsi="Times New Roman" w:cs="Times New Roman"/>
          <w:sz w:val="24"/>
          <w:szCs w:val="24"/>
        </w:rPr>
        <w:t xml:space="preserve"> “</w:t>
      </w:r>
      <w:proofErr w:type="spellStart"/>
      <w:r w:rsidR="00A80DC3" w:rsidRPr="00A80DC3">
        <w:rPr>
          <w:rFonts w:ascii="Times New Roman" w:hAnsi="Times New Roman" w:cs="Times New Roman"/>
          <w:sz w:val="24"/>
          <w:szCs w:val="24"/>
        </w:rPr>
        <w:t>pengadilan</w:t>
      </w:r>
      <w:proofErr w:type="spellEnd"/>
      <w:r w:rsidR="00A80DC3" w:rsidRPr="00A80DC3">
        <w:rPr>
          <w:rFonts w:ascii="Times New Roman" w:hAnsi="Times New Roman" w:cs="Times New Roman"/>
          <w:sz w:val="24"/>
          <w:szCs w:val="24"/>
        </w:rPr>
        <w:t xml:space="preserve"> </w:t>
      </w:r>
      <w:proofErr w:type="spellStart"/>
      <w:r w:rsidR="00A80DC3" w:rsidRPr="00A80DC3">
        <w:rPr>
          <w:rFonts w:ascii="Times New Roman" w:hAnsi="Times New Roman" w:cs="Times New Roman"/>
          <w:sz w:val="24"/>
          <w:szCs w:val="24"/>
        </w:rPr>
        <w:t>khusus</w:t>
      </w:r>
      <w:proofErr w:type="spellEnd"/>
      <w:r w:rsidR="00A80DC3" w:rsidRPr="00A80DC3">
        <w:rPr>
          <w:rFonts w:ascii="Times New Roman" w:hAnsi="Times New Roman" w:cs="Times New Roman"/>
          <w:sz w:val="24"/>
          <w:szCs w:val="24"/>
        </w:rPr>
        <w:t>”</w:t>
      </w:r>
      <w:r w:rsidR="00667DB6" w:rsidRPr="0093672E">
        <w:rPr>
          <w:rFonts w:ascii="Times New Roman" w:hAnsi="Times New Roman" w:cs="Times New Roman"/>
          <w:sz w:val="24"/>
          <w:szCs w:val="24"/>
        </w:rPr>
        <w:t>.</w:t>
      </w:r>
      <w:r w:rsidR="00667DB6" w:rsidRPr="0093672E">
        <w:rPr>
          <w:rStyle w:val="FootnoteReference"/>
          <w:rFonts w:ascii="Times New Roman" w:hAnsi="Times New Roman" w:cs="Times New Roman"/>
          <w:sz w:val="24"/>
          <w:szCs w:val="24"/>
        </w:rPr>
        <w:footnoteReference w:id="12"/>
      </w:r>
      <w:r w:rsidR="00667DB6" w:rsidRPr="0093672E">
        <w:rPr>
          <w:rFonts w:ascii="Times New Roman" w:hAnsi="Times New Roman" w:cs="Times New Roman"/>
          <w:sz w:val="24"/>
          <w:szCs w:val="24"/>
        </w:rPr>
        <w:t xml:space="preserve"> </w:t>
      </w:r>
      <w:r w:rsidR="00C60C96" w:rsidRPr="00C60C96">
        <w:rPr>
          <w:rFonts w:ascii="Times New Roman" w:hAnsi="Times New Roman" w:cs="Times New Roman"/>
          <w:sz w:val="24"/>
          <w:szCs w:val="24"/>
        </w:rPr>
        <w:t xml:space="preserve">Karena </w:t>
      </w:r>
      <w:proofErr w:type="spellStart"/>
      <w:r w:rsidR="00430F20" w:rsidRPr="00430F20">
        <w:rPr>
          <w:rFonts w:ascii="Times New Roman" w:hAnsi="Times New Roman" w:cs="Times New Roman"/>
          <w:sz w:val="24"/>
          <w:szCs w:val="24"/>
        </w:rPr>
        <w:t>Pencucian</w:t>
      </w:r>
      <w:proofErr w:type="spellEnd"/>
      <w:r w:rsidR="00430F20" w:rsidRPr="00430F20">
        <w:rPr>
          <w:rFonts w:ascii="Times New Roman" w:hAnsi="Times New Roman" w:cs="Times New Roman"/>
          <w:sz w:val="24"/>
          <w:szCs w:val="24"/>
        </w:rPr>
        <w:t xml:space="preserve"> uang </w:t>
      </w:r>
      <w:proofErr w:type="spellStart"/>
      <w:r w:rsidR="00430F20" w:rsidRPr="00430F20">
        <w:rPr>
          <w:rFonts w:ascii="Times New Roman" w:hAnsi="Times New Roman" w:cs="Times New Roman"/>
          <w:sz w:val="24"/>
          <w:szCs w:val="24"/>
        </w:rPr>
        <w:t>adalah</w:t>
      </w:r>
      <w:proofErr w:type="spellEnd"/>
      <w:r w:rsidR="00430F20" w:rsidRPr="00430F20">
        <w:rPr>
          <w:rFonts w:ascii="Times New Roman" w:hAnsi="Times New Roman" w:cs="Times New Roman"/>
          <w:sz w:val="24"/>
          <w:szCs w:val="24"/>
        </w:rPr>
        <w:t xml:space="preserve"> </w:t>
      </w:r>
      <w:proofErr w:type="spellStart"/>
      <w:r w:rsidR="00430F20" w:rsidRPr="00430F20">
        <w:rPr>
          <w:rFonts w:ascii="Times New Roman" w:hAnsi="Times New Roman" w:cs="Times New Roman"/>
          <w:sz w:val="24"/>
          <w:szCs w:val="24"/>
        </w:rPr>
        <w:t>tindakan</w:t>
      </w:r>
      <w:proofErr w:type="spellEnd"/>
      <w:r w:rsidR="00430F20" w:rsidRPr="00430F20">
        <w:rPr>
          <w:rFonts w:ascii="Times New Roman" w:hAnsi="Times New Roman" w:cs="Times New Roman"/>
          <w:sz w:val="24"/>
          <w:szCs w:val="24"/>
        </w:rPr>
        <w:t xml:space="preserve"> yang </w:t>
      </w:r>
      <w:proofErr w:type="spellStart"/>
      <w:r w:rsidR="00430F20" w:rsidRPr="00430F20">
        <w:rPr>
          <w:rFonts w:ascii="Times New Roman" w:hAnsi="Times New Roman" w:cs="Times New Roman"/>
          <w:sz w:val="24"/>
          <w:szCs w:val="24"/>
        </w:rPr>
        <w:t>disengaja</w:t>
      </w:r>
      <w:proofErr w:type="spellEnd"/>
      <w:r w:rsidR="00430F20" w:rsidRPr="00430F20">
        <w:rPr>
          <w:rFonts w:ascii="Times New Roman" w:hAnsi="Times New Roman" w:cs="Times New Roman"/>
          <w:sz w:val="24"/>
          <w:szCs w:val="24"/>
        </w:rPr>
        <w:t xml:space="preserve"> yang </w:t>
      </w:r>
      <w:proofErr w:type="spellStart"/>
      <w:r w:rsidR="00430F20" w:rsidRPr="00430F20">
        <w:rPr>
          <w:rFonts w:ascii="Times New Roman" w:hAnsi="Times New Roman" w:cs="Times New Roman"/>
          <w:sz w:val="24"/>
          <w:szCs w:val="24"/>
        </w:rPr>
        <w:t>dimaksudkan</w:t>
      </w:r>
      <w:proofErr w:type="spellEnd"/>
      <w:r w:rsidR="00430F20" w:rsidRPr="00430F20">
        <w:rPr>
          <w:rFonts w:ascii="Times New Roman" w:hAnsi="Times New Roman" w:cs="Times New Roman"/>
          <w:sz w:val="24"/>
          <w:szCs w:val="24"/>
        </w:rPr>
        <w:t xml:space="preserve"> </w:t>
      </w:r>
      <w:proofErr w:type="spellStart"/>
      <w:r w:rsidR="00430F20" w:rsidRPr="00430F20">
        <w:rPr>
          <w:rFonts w:ascii="Times New Roman" w:hAnsi="Times New Roman" w:cs="Times New Roman"/>
          <w:sz w:val="24"/>
          <w:szCs w:val="24"/>
        </w:rPr>
        <w:t>untuk</w:t>
      </w:r>
      <w:proofErr w:type="spellEnd"/>
      <w:r w:rsidR="00430F20" w:rsidRPr="00430F20">
        <w:rPr>
          <w:rFonts w:ascii="Times New Roman" w:hAnsi="Times New Roman" w:cs="Times New Roman"/>
          <w:sz w:val="24"/>
          <w:szCs w:val="24"/>
        </w:rPr>
        <w:t xml:space="preserve"> </w:t>
      </w:r>
      <w:proofErr w:type="spellStart"/>
      <w:r w:rsidR="00430F20" w:rsidRPr="00430F20">
        <w:rPr>
          <w:rFonts w:ascii="Times New Roman" w:hAnsi="Times New Roman" w:cs="Times New Roman"/>
          <w:sz w:val="24"/>
          <w:szCs w:val="24"/>
        </w:rPr>
        <w:t>menyembunyikan</w:t>
      </w:r>
      <w:proofErr w:type="spellEnd"/>
      <w:r w:rsidR="00430F20" w:rsidRPr="00430F20">
        <w:rPr>
          <w:rFonts w:ascii="Times New Roman" w:hAnsi="Times New Roman" w:cs="Times New Roman"/>
          <w:sz w:val="24"/>
          <w:szCs w:val="24"/>
        </w:rPr>
        <w:t xml:space="preserve"> </w:t>
      </w:r>
      <w:proofErr w:type="spellStart"/>
      <w:r w:rsidR="00430F20" w:rsidRPr="00430F20">
        <w:rPr>
          <w:rFonts w:ascii="Times New Roman" w:hAnsi="Times New Roman" w:cs="Times New Roman"/>
          <w:sz w:val="24"/>
          <w:szCs w:val="24"/>
        </w:rPr>
        <w:t>asal</w:t>
      </w:r>
      <w:proofErr w:type="spellEnd"/>
      <w:r w:rsidR="00430F20" w:rsidRPr="00430F20">
        <w:rPr>
          <w:rFonts w:ascii="Times New Roman" w:hAnsi="Times New Roman" w:cs="Times New Roman"/>
          <w:sz w:val="24"/>
          <w:szCs w:val="24"/>
        </w:rPr>
        <w:t xml:space="preserve"> </w:t>
      </w:r>
      <w:proofErr w:type="spellStart"/>
      <w:r w:rsidR="00430F20" w:rsidRPr="00430F20">
        <w:rPr>
          <w:rFonts w:ascii="Times New Roman" w:hAnsi="Times New Roman" w:cs="Times New Roman"/>
          <w:sz w:val="24"/>
          <w:szCs w:val="24"/>
        </w:rPr>
        <w:t>usul</w:t>
      </w:r>
      <w:proofErr w:type="spellEnd"/>
      <w:r w:rsidR="00430F20" w:rsidRPr="00430F20">
        <w:rPr>
          <w:rFonts w:ascii="Times New Roman" w:hAnsi="Times New Roman" w:cs="Times New Roman"/>
          <w:sz w:val="24"/>
          <w:szCs w:val="24"/>
        </w:rPr>
        <w:t xml:space="preserve"> dana yang </w:t>
      </w:r>
      <w:proofErr w:type="spellStart"/>
      <w:r w:rsidR="00430F20" w:rsidRPr="00430F20">
        <w:rPr>
          <w:rFonts w:ascii="Times New Roman" w:hAnsi="Times New Roman" w:cs="Times New Roman"/>
          <w:sz w:val="24"/>
          <w:szCs w:val="24"/>
        </w:rPr>
        <w:t>diperoleh</w:t>
      </w:r>
      <w:proofErr w:type="spellEnd"/>
      <w:r w:rsidR="00430F20" w:rsidRPr="00430F20">
        <w:rPr>
          <w:rFonts w:ascii="Times New Roman" w:hAnsi="Times New Roman" w:cs="Times New Roman"/>
          <w:sz w:val="24"/>
          <w:szCs w:val="24"/>
        </w:rPr>
        <w:t xml:space="preserve"> </w:t>
      </w:r>
      <w:proofErr w:type="spellStart"/>
      <w:r w:rsidR="00430F20" w:rsidRPr="00430F20">
        <w:rPr>
          <w:rFonts w:ascii="Times New Roman" w:hAnsi="Times New Roman" w:cs="Times New Roman"/>
          <w:sz w:val="24"/>
          <w:szCs w:val="24"/>
        </w:rPr>
        <w:t>secara</w:t>
      </w:r>
      <w:proofErr w:type="spellEnd"/>
      <w:r w:rsidR="00430F20" w:rsidRPr="00430F20">
        <w:rPr>
          <w:rFonts w:ascii="Times New Roman" w:hAnsi="Times New Roman" w:cs="Times New Roman"/>
          <w:sz w:val="24"/>
          <w:szCs w:val="24"/>
        </w:rPr>
        <w:t xml:space="preserve"> </w:t>
      </w:r>
      <w:proofErr w:type="spellStart"/>
      <w:r w:rsidR="00430F20" w:rsidRPr="00430F20">
        <w:rPr>
          <w:rFonts w:ascii="Times New Roman" w:hAnsi="Times New Roman" w:cs="Times New Roman"/>
          <w:sz w:val="24"/>
          <w:szCs w:val="24"/>
        </w:rPr>
        <w:t>ilegal</w:t>
      </w:r>
      <w:proofErr w:type="spellEnd"/>
      <w:r w:rsidR="00430F20" w:rsidRPr="00430F20">
        <w:rPr>
          <w:rFonts w:ascii="Times New Roman" w:hAnsi="Times New Roman" w:cs="Times New Roman"/>
          <w:sz w:val="24"/>
          <w:szCs w:val="24"/>
        </w:rPr>
        <w:t xml:space="preserve">. </w:t>
      </w:r>
      <w:proofErr w:type="spellStart"/>
      <w:r w:rsidR="00C60C96" w:rsidRPr="00C60C96">
        <w:rPr>
          <w:rFonts w:ascii="Times New Roman" w:hAnsi="Times New Roman" w:cs="Times New Roman"/>
          <w:sz w:val="24"/>
          <w:szCs w:val="24"/>
        </w:rPr>
        <w:t>dengan</w:t>
      </w:r>
      <w:proofErr w:type="spellEnd"/>
      <w:r w:rsidR="00C60C96" w:rsidRPr="00C60C96">
        <w:rPr>
          <w:rFonts w:ascii="Times New Roman" w:hAnsi="Times New Roman" w:cs="Times New Roman"/>
          <w:sz w:val="24"/>
          <w:szCs w:val="24"/>
        </w:rPr>
        <w:t xml:space="preserve"> </w:t>
      </w:r>
      <w:proofErr w:type="spellStart"/>
      <w:r w:rsidR="00C60C96" w:rsidRPr="00C60C96">
        <w:rPr>
          <w:rFonts w:ascii="Times New Roman" w:hAnsi="Times New Roman" w:cs="Times New Roman"/>
          <w:sz w:val="24"/>
          <w:szCs w:val="24"/>
        </w:rPr>
        <w:t>mengubahnya</w:t>
      </w:r>
      <w:proofErr w:type="spellEnd"/>
      <w:r w:rsidR="00C60C96" w:rsidRPr="00C60C96">
        <w:rPr>
          <w:rFonts w:ascii="Times New Roman" w:hAnsi="Times New Roman" w:cs="Times New Roman"/>
          <w:sz w:val="24"/>
          <w:szCs w:val="24"/>
        </w:rPr>
        <w:t xml:space="preserve"> </w:t>
      </w:r>
      <w:proofErr w:type="spellStart"/>
      <w:r w:rsidR="00C60C96" w:rsidRPr="00C60C96">
        <w:rPr>
          <w:rFonts w:ascii="Times New Roman" w:hAnsi="Times New Roman" w:cs="Times New Roman"/>
          <w:sz w:val="24"/>
          <w:szCs w:val="24"/>
        </w:rPr>
        <w:t>menjadi</w:t>
      </w:r>
      <w:proofErr w:type="spellEnd"/>
      <w:r w:rsidR="00C60C96" w:rsidRPr="00C60C96">
        <w:rPr>
          <w:rFonts w:ascii="Times New Roman" w:hAnsi="Times New Roman" w:cs="Times New Roman"/>
          <w:sz w:val="24"/>
          <w:szCs w:val="24"/>
        </w:rPr>
        <w:t xml:space="preserve"> </w:t>
      </w:r>
      <w:proofErr w:type="spellStart"/>
      <w:r w:rsidR="00C60C96" w:rsidRPr="00C60C96">
        <w:rPr>
          <w:rFonts w:ascii="Times New Roman" w:hAnsi="Times New Roman" w:cs="Times New Roman"/>
          <w:sz w:val="24"/>
          <w:szCs w:val="24"/>
        </w:rPr>
        <w:t>aset</w:t>
      </w:r>
      <w:proofErr w:type="spellEnd"/>
      <w:r w:rsidR="00C60C96" w:rsidRPr="00C60C96">
        <w:rPr>
          <w:rFonts w:ascii="Times New Roman" w:hAnsi="Times New Roman" w:cs="Times New Roman"/>
          <w:sz w:val="24"/>
          <w:szCs w:val="24"/>
        </w:rPr>
        <w:t xml:space="preserve"> yang </w:t>
      </w:r>
      <w:proofErr w:type="spellStart"/>
      <w:r w:rsidR="00C60C96" w:rsidRPr="00C60C96">
        <w:rPr>
          <w:rFonts w:ascii="Times New Roman" w:hAnsi="Times New Roman" w:cs="Times New Roman"/>
          <w:sz w:val="24"/>
          <w:szCs w:val="24"/>
        </w:rPr>
        <w:t>tampaknya</w:t>
      </w:r>
      <w:proofErr w:type="spellEnd"/>
      <w:r w:rsidR="00C60C96" w:rsidRPr="00C60C96">
        <w:rPr>
          <w:rFonts w:ascii="Times New Roman" w:hAnsi="Times New Roman" w:cs="Times New Roman"/>
          <w:sz w:val="24"/>
          <w:szCs w:val="24"/>
        </w:rPr>
        <w:t xml:space="preserve"> </w:t>
      </w:r>
      <w:proofErr w:type="spellStart"/>
      <w:r w:rsidR="00C60C96" w:rsidRPr="00C60C96">
        <w:rPr>
          <w:rFonts w:ascii="Times New Roman" w:hAnsi="Times New Roman" w:cs="Times New Roman"/>
          <w:sz w:val="24"/>
          <w:szCs w:val="24"/>
        </w:rPr>
        <w:t>sah</w:t>
      </w:r>
      <w:proofErr w:type="spellEnd"/>
      <w:r w:rsidR="00C60C96" w:rsidRPr="00C60C96">
        <w:rPr>
          <w:rFonts w:ascii="Times New Roman" w:hAnsi="Times New Roman" w:cs="Times New Roman"/>
          <w:sz w:val="24"/>
          <w:szCs w:val="24"/>
        </w:rPr>
        <w:t xml:space="preserve">, </w:t>
      </w:r>
      <w:proofErr w:type="spellStart"/>
      <w:r w:rsidR="00C60C96" w:rsidRPr="00C60C96">
        <w:rPr>
          <w:rFonts w:ascii="Times New Roman" w:hAnsi="Times New Roman" w:cs="Times New Roman"/>
          <w:sz w:val="24"/>
          <w:szCs w:val="24"/>
        </w:rPr>
        <w:t>maka</w:t>
      </w:r>
      <w:proofErr w:type="spellEnd"/>
      <w:r w:rsidR="00C60C96" w:rsidRPr="00C60C96">
        <w:rPr>
          <w:rFonts w:ascii="Times New Roman" w:hAnsi="Times New Roman" w:cs="Times New Roman"/>
          <w:sz w:val="24"/>
          <w:szCs w:val="24"/>
        </w:rPr>
        <w:t xml:space="preserve"> </w:t>
      </w:r>
      <w:proofErr w:type="spellStart"/>
      <w:r w:rsidR="00C60C96" w:rsidRPr="00C60C96">
        <w:rPr>
          <w:rFonts w:ascii="Times New Roman" w:hAnsi="Times New Roman" w:cs="Times New Roman"/>
          <w:sz w:val="24"/>
          <w:szCs w:val="24"/>
        </w:rPr>
        <w:t>pengadilan</w:t>
      </w:r>
      <w:proofErr w:type="spellEnd"/>
      <w:r w:rsidR="00C60C96" w:rsidRPr="00C60C96">
        <w:rPr>
          <w:rFonts w:ascii="Times New Roman" w:hAnsi="Times New Roman" w:cs="Times New Roman"/>
          <w:sz w:val="24"/>
          <w:szCs w:val="24"/>
        </w:rPr>
        <w:t xml:space="preserve"> </w:t>
      </w:r>
      <w:proofErr w:type="spellStart"/>
      <w:r w:rsidR="00C60C96" w:rsidRPr="00C60C96">
        <w:rPr>
          <w:rFonts w:ascii="Times New Roman" w:hAnsi="Times New Roman" w:cs="Times New Roman"/>
          <w:sz w:val="24"/>
          <w:szCs w:val="24"/>
        </w:rPr>
        <w:t>tindak</w:t>
      </w:r>
      <w:proofErr w:type="spellEnd"/>
      <w:r w:rsidR="00C60C96" w:rsidRPr="00C60C96">
        <w:rPr>
          <w:rFonts w:ascii="Times New Roman" w:hAnsi="Times New Roman" w:cs="Times New Roman"/>
          <w:sz w:val="24"/>
          <w:szCs w:val="24"/>
        </w:rPr>
        <w:t xml:space="preserve"> </w:t>
      </w:r>
      <w:proofErr w:type="spellStart"/>
      <w:r w:rsidR="00C60C96" w:rsidRPr="00C60C96">
        <w:rPr>
          <w:rFonts w:ascii="Times New Roman" w:hAnsi="Times New Roman" w:cs="Times New Roman"/>
          <w:sz w:val="24"/>
          <w:szCs w:val="24"/>
        </w:rPr>
        <w:t>pidana</w:t>
      </w:r>
      <w:proofErr w:type="spellEnd"/>
      <w:r w:rsidR="00C60C96" w:rsidRPr="00C60C96">
        <w:rPr>
          <w:rFonts w:ascii="Times New Roman" w:hAnsi="Times New Roman" w:cs="Times New Roman"/>
          <w:sz w:val="24"/>
          <w:szCs w:val="24"/>
        </w:rPr>
        <w:t xml:space="preserve"> </w:t>
      </w:r>
      <w:proofErr w:type="spellStart"/>
      <w:r w:rsidR="00C60C96" w:rsidRPr="00C60C96">
        <w:rPr>
          <w:rFonts w:ascii="Times New Roman" w:hAnsi="Times New Roman" w:cs="Times New Roman"/>
          <w:sz w:val="24"/>
          <w:szCs w:val="24"/>
        </w:rPr>
        <w:t>korupsi</w:t>
      </w:r>
      <w:proofErr w:type="spellEnd"/>
      <w:r w:rsidR="00C60C96" w:rsidRPr="00C60C96">
        <w:rPr>
          <w:rFonts w:ascii="Times New Roman" w:hAnsi="Times New Roman" w:cs="Times New Roman"/>
          <w:sz w:val="24"/>
          <w:szCs w:val="24"/>
        </w:rPr>
        <w:t xml:space="preserve">, </w:t>
      </w:r>
      <w:proofErr w:type="spellStart"/>
      <w:r w:rsidR="00C60C96" w:rsidRPr="00C60C96">
        <w:rPr>
          <w:rFonts w:ascii="Times New Roman" w:hAnsi="Times New Roman" w:cs="Times New Roman"/>
          <w:sz w:val="24"/>
          <w:szCs w:val="24"/>
        </w:rPr>
        <w:t>sebagaimana</w:t>
      </w:r>
      <w:proofErr w:type="spellEnd"/>
      <w:r w:rsidR="00C60C96" w:rsidRPr="00C60C96">
        <w:rPr>
          <w:rFonts w:ascii="Times New Roman" w:hAnsi="Times New Roman" w:cs="Times New Roman"/>
          <w:sz w:val="24"/>
          <w:szCs w:val="24"/>
        </w:rPr>
        <w:t xml:space="preserve"> </w:t>
      </w:r>
      <w:proofErr w:type="spellStart"/>
      <w:r w:rsidR="00C60C96" w:rsidRPr="00C60C96">
        <w:rPr>
          <w:rFonts w:ascii="Times New Roman" w:hAnsi="Times New Roman" w:cs="Times New Roman"/>
          <w:sz w:val="24"/>
          <w:szCs w:val="24"/>
        </w:rPr>
        <w:t>didefinisikan</w:t>
      </w:r>
      <w:proofErr w:type="spellEnd"/>
      <w:r w:rsidR="00C60C96" w:rsidRPr="00C60C96">
        <w:rPr>
          <w:rFonts w:ascii="Times New Roman" w:hAnsi="Times New Roman" w:cs="Times New Roman"/>
          <w:sz w:val="24"/>
          <w:szCs w:val="24"/>
        </w:rPr>
        <w:t xml:space="preserve"> </w:t>
      </w:r>
      <w:proofErr w:type="spellStart"/>
      <w:r w:rsidR="00C60C96" w:rsidRPr="00C60C96">
        <w:rPr>
          <w:rFonts w:ascii="Times New Roman" w:hAnsi="Times New Roman" w:cs="Times New Roman"/>
          <w:sz w:val="24"/>
          <w:szCs w:val="24"/>
        </w:rPr>
        <w:t>dalam</w:t>
      </w:r>
      <w:proofErr w:type="spellEnd"/>
      <w:r w:rsidR="00C60C96" w:rsidRPr="00C60C96">
        <w:rPr>
          <w:rFonts w:ascii="Times New Roman" w:hAnsi="Times New Roman" w:cs="Times New Roman"/>
          <w:sz w:val="24"/>
          <w:szCs w:val="24"/>
        </w:rPr>
        <w:t xml:space="preserve"> UU No. 46 </w:t>
      </w:r>
      <w:proofErr w:type="spellStart"/>
      <w:r w:rsidR="00C60C96" w:rsidRPr="00C60C96">
        <w:rPr>
          <w:rFonts w:ascii="Times New Roman" w:hAnsi="Times New Roman" w:cs="Times New Roman"/>
          <w:sz w:val="24"/>
          <w:szCs w:val="24"/>
        </w:rPr>
        <w:t>Tahun</w:t>
      </w:r>
      <w:proofErr w:type="spellEnd"/>
      <w:r w:rsidR="00C60C96" w:rsidRPr="00C60C96">
        <w:rPr>
          <w:rFonts w:ascii="Times New Roman" w:hAnsi="Times New Roman" w:cs="Times New Roman"/>
          <w:sz w:val="24"/>
          <w:szCs w:val="24"/>
        </w:rPr>
        <w:t xml:space="preserve"> 2009 </w:t>
      </w:r>
      <w:proofErr w:type="spellStart"/>
      <w:r w:rsidR="00C60C96" w:rsidRPr="00C60C96">
        <w:rPr>
          <w:rFonts w:ascii="Times New Roman" w:hAnsi="Times New Roman" w:cs="Times New Roman"/>
          <w:sz w:val="24"/>
          <w:szCs w:val="24"/>
        </w:rPr>
        <w:t>tentang</w:t>
      </w:r>
      <w:proofErr w:type="spellEnd"/>
      <w:r w:rsidR="00C60C96" w:rsidRPr="00C60C96">
        <w:rPr>
          <w:rFonts w:ascii="Times New Roman" w:hAnsi="Times New Roman" w:cs="Times New Roman"/>
          <w:sz w:val="24"/>
          <w:szCs w:val="24"/>
        </w:rPr>
        <w:t xml:space="preserve"> </w:t>
      </w:r>
      <w:proofErr w:type="spellStart"/>
      <w:r w:rsidR="00C60C96" w:rsidRPr="00C60C96">
        <w:rPr>
          <w:rFonts w:ascii="Times New Roman" w:hAnsi="Times New Roman" w:cs="Times New Roman"/>
          <w:sz w:val="24"/>
          <w:szCs w:val="24"/>
        </w:rPr>
        <w:t>Pengadilan</w:t>
      </w:r>
      <w:proofErr w:type="spellEnd"/>
      <w:r w:rsidR="00C60C96" w:rsidRPr="00C60C96">
        <w:rPr>
          <w:rFonts w:ascii="Times New Roman" w:hAnsi="Times New Roman" w:cs="Times New Roman"/>
          <w:sz w:val="24"/>
          <w:szCs w:val="24"/>
        </w:rPr>
        <w:t xml:space="preserve"> </w:t>
      </w:r>
      <w:proofErr w:type="spellStart"/>
      <w:r w:rsidR="00C60C96" w:rsidRPr="00C60C96">
        <w:rPr>
          <w:rFonts w:ascii="Times New Roman" w:hAnsi="Times New Roman" w:cs="Times New Roman"/>
          <w:sz w:val="24"/>
          <w:szCs w:val="24"/>
        </w:rPr>
        <w:t>Tindak</w:t>
      </w:r>
      <w:proofErr w:type="spellEnd"/>
      <w:r w:rsidR="00C60C96" w:rsidRPr="00C60C96">
        <w:rPr>
          <w:rFonts w:ascii="Times New Roman" w:hAnsi="Times New Roman" w:cs="Times New Roman"/>
          <w:sz w:val="24"/>
          <w:szCs w:val="24"/>
        </w:rPr>
        <w:t xml:space="preserve"> </w:t>
      </w:r>
      <w:proofErr w:type="spellStart"/>
      <w:r w:rsidR="00C60C96" w:rsidRPr="00C60C96">
        <w:rPr>
          <w:rFonts w:ascii="Times New Roman" w:hAnsi="Times New Roman" w:cs="Times New Roman"/>
          <w:sz w:val="24"/>
          <w:szCs w:val="24"/>
        </w:rPr>
        <w:t>Pidana</w:t>
      </w:r>
      <w:proofErr w:type="spellEnd"/>
      <w:r w:rsidR="00C60C96" w:rsidRPr="00C60C96">
        <w:rPr>
          <w:rFonts w:ascii="Times New Roman" w:hAnsi="Times New Roman" w:cs="Times New Roman"/>
          <w:sz w:val="24"/>
          <w:szCs w:val="24"/>
        </w:rPr>
        <w:t xml:space="preserve"> </w:t>
      </w:r>
      <w:proofErr w:type="spellStart"/>
      <w:r w:rsidR="00C60C96" w:rsidRPr="00C60C96">
        <w:rPr>
          <w:rFonts w:ascii="Times New Roman" w:hAnsi="Times New Roman" w:cs="Times New Roman"/>
          <w:sz w:val="24"/>
          <w:szCs w:val="24"/>
        </w:rPr>
        <w:t>Korupsi</w:t>
      </w:r>
      <w:proofErr w:type="spellEnd"/>
      <w:r w:rsidR="00C60C96" w:rsidRPr="00C60C96">
        <w:rPr>
          <w:rFonts w:ascii="Times New Roman" w:hAnsi="Times New Roman" w:cs="Times New Roman"/>
          <w:sz w:val="24"/>
          <w:szCs w:val="24"/>
        </w:rPr>
        <w:t xml:space="preserve">, </w:t>
      </w:r>
      <w:proofErr w:type="spellStart"/>
      <w:r w:rsidR="00C60C96" w:rsidRPr="00C60C96">
        <w:rPr>
          <w:rFonts w:ascii="Times New Roman" w:hAnsi="Times New Roman" w:cs="Times New Roman"/>
          <w:sz w:val="24"/>
          <w:szCs w:val="24"/>
        </w:rPr>
        <w:t>merupakan</w:t>
      </w:r>
      <w:proofErr w:type="spellEnd"/>
      <w:r w:rsidR="00C60C96" w:rsidRPr="00C60C96">
        <w:rPr>
          <w:rFonts w:ascii="Times New Roman" w:hAnsi="Times New Roman" w:cs="Times New Roman"/>
          <w:sz w:val="24"/>
          <w:szCs w:val="24"/>
        </w:rPr>
        <w:t xml:space="preserve"> </w:t>
      </w:r>
      <w:proofErr w:type="spellStart"/>
      <w:r w:rsidR="00C60C96" w:rsidRPr="00C60C96">
        <w:rPr>
          <w:rFonts w:ascii="Times New Roman" w:hAnsi="Times New Roman" w:cs="Times New Roman"/>
          <w:sz w:val="24"/>
          <w:szCs w:val="24"/>
        </w:rPr>
        <w:t>pengadilan</w:t>
      </w:r>
      <w:proofErr w:type="spellEnd"/>
      <w:r w:rsidR="00C60C96" w:rsidRPr="00C60C96">
        <w:rPr>
          <w:rFonts w:ascii="Times New Roman" w:hAnsi="Times New Roman" w:cs="Times New Roman"/>
          <w:sz w:val="24"/>
          <w:szCs w:val="24"/>
        </w:rPr>
        <w:t xml:space="preserve"> yang </w:t>
      </w:r>
      <w:proofErr w:type="spellStart"/>
      <w:r w:rsidR="00C60C96" w:rsidRPr="00C60C96">
        <w:rPr>
          <w:rFonts w:ascii="Times New Roman" w:hAnsi="Times New Roman" w:cs="Times New Roman"/>
          <w:sz w:val="24"/>
          <w:szCs w:val="24"/>
        </w:rPr>
        <w:t>unik</w:t>
      </w:r>
      <w:proofErr w:type="spellEnd"/>
      <w:r w:rsidR="00C60C96" w:rsidRPr="00C60C96">
        <w:rPr>
          <w:rFonts w:ascii="Times New Roman" w:hAnsi="Times New Roman" w:cs="Times New Roman"/>
          <w:sz w:val="24"/>
          <w:szCs w:val="24"/>
        </w:rPr>
        <w:t xml:space="preserve"> </w:t>
      </w:r>
      <w:proofErr w:type="spellStart"/>
      <w:r w:rsidR="00C60C96" w:rsidRPr="00C60C96">
        <w:rPr>
          <w:rFonts w:ascii="Times New Roman" w:hAnsi="Times New Roman" w:cs="Times New Roman"/>
          <w:sz w:val="24"/>
          <w:szCs w:val="24"/>
        </w:rPr>
        <w:t>dalam</w:t>
      </w:r>
      <w:proofErr w:type="spellEnd"/>
      <w:r w:rsidR="00C60C96" w:rsidRPr="00C60C96">
        <w:rPr>
          <w:rFonts w:ascii="Times New Roman" w:hAnsi="Times New Roman" w:cs="Times New Roman"/>
          <w:sz w:val="24"/>
          <w:szCs w:val="24"/>
        </w:rPr>
        <w:t xml:space="preserve"> </w:t>
      </w:r>
      <w:proofErr w:type="spellStart"/>
      <w:r w:rsidR="00C60C96" w:rsidRPr="00C60C96">
        <w:rPr>
          <w:rFonts w:ascii="Times New Roman" w:hAnsi="Times New Roman" w:cs="Times New Roman"/>
          <w:sz w:val="24"/>
          <w:szCs w:val="24"/>
        </w:rPr>
        <w:t>lingkup</w:t>
      </w:r>
      <w:proofErr w:type="spellEnd"/>
      <w:r w:rsidR="00C60C96" w:rsidRPr="00C60C96">
        <w:rPr>
          <w:rFonts w:ascii="Times New Roman" w:hAnsi="Times New Roman" w:cs="Times New Roman"/>
          <w:sz w:val="24"/>
          <w:szCs w:val="24"/>
        </w:rPr>
        <w:t xml:space="preserve"> </w:t>
      </w:r>
      <w:proofErr w:type="spellStart"/>
      <w:r w:rsidR="00C60C96" w:rsidRPr="00C60C96">
        <w:rPr>
          <w:rFonts w:ascii="Times New Roman" w:hAnsi="Times New Roman" w:cs="Times New Roman"/>
          <w:sz w:val="24"/>
          <w:szCs w:val="24"/>
        </w:rPr>
        <w:t>peradilan</w:t>
      </w:r>
      <w:proofErr w:type="spellEnd"/>
      <w:r w:rsidR="00C60C96" w:rsidRPr="00C60C96">
        <w:rPr>
          <w:rFonts w:ascii="Times New Roman" w:hAnsi="Times New Roman" w:cs="Times New Roman"/>
          <w:sz w:val="24"/>
          <w:szCs w:val="24"/>
        </w:rPr>
        <w:t xml:space="preserve">. </w:t>
      </w:r>
      <w:r w:rsidR="00C60C96" w:rsidRPr="00C60C96">
        <w:rPr>
          <w:rFonts w:ascii="Times New Roman" w:hAnsi="Times New Roman" w:cs="Times New Roman"/>
          <w:sz w:val="24"/>
          <w:szCs w:val="24"/>
          <w:lang w:val="pt-BR"/>
        </w:rPr>
        <w:t>Salah satu tindak pidana lanjutan dari tindak pidana pokok adalah tindak pidana pencucian uang.  Ketentuan hukum pidana yang mengatur kekhususan subjek dan kegiatannya yang unik inilah yang oleh Soedarto disebut sebagai hukum pidana khusus.</w:t>
      </w:r>
      <w:r w:rsidR="00667DB6" w:rsidRPr="0093672E">
        <w:rPr>
          <w:rStyle w:val="FootnoteReference"/>
          <w:rFonts w:ascii="Times New Roman" w:hAnsi="Times New Roman" w:cs="Times New Roman"/>
          <w:sz w:val="24"/>
          <w:szCs w:val="24"/>
        </w:rPr>
        <w:footnoteReference w:id="13"/>
      </w:r>
      <w:r w:rsidR="00C60C96" w:rsidRPr="00C60C96">
        <w:rPr>
          <w:rFonts w:ascii="Times New Roman" w:hAnsi="Times New Roman" w:cs="Times New Roman"/>
          <w:sz w:val="24"/>
          <w:szCs w:val="24"/>
          <w:lang w:val="pt-BR"/>
        </w:rPr>
        <w:t xml:space="preserve"> Ketentuan hukum pidana yang mengatur </w:t>
      </w:r>
      <w:r w:rsidR="00C60C96" w:rsidRPr="00C60C96">
        <w:rPr>
          <w:rFonts w:ascii="Times New Roman" w:hAnsi="Times New Roman" w:cs="Times New Roman"/>
          <w:sz w:val="24"/>
          <w:szCs w:val="24"/>
          <w:lang w:val="pt-BR"/>
        </w:rPr>
        <w:lastRenderedPageBreak/>
        <w:t>kekhususan subjek dan kegiatannya yang unik inilah yang oleh Soedarto disebut sebagai hukum pidana khusus.</w:t>
      </w:r>
      <w:r w:rsidR="00BA3E0C" w:rsidRPr="0093672E">
        <w:rPr>
          <w:rStyle w:val="FootnoteReference"/>
          <w:rFonts w:ascii="Times New Roman" w:hAnsi="Times New Roman" w:cs="Times New Roman"/>
          <w:sz w:val="24"/>
          <w:szCs w:val="24"/>
        </w:rPr>
        <w:footnoteReference w:id="14"/>
      </w:r>
      <w:r w:rsidR="00BA3E0C" w:rsidRPr="00C60C96">
        <w:rPr>
          <w:rFonts w:ascii="Times New Roman" w:hAnsi="Times New Roman" w:cs="Times New Roman"/>
          <w:sz w:val="24"/>
          <w:szCs w:val="24"/>
          <w:lang w:val="pt-BR"/>
        </w:rPr>
        <w:t xml:space="preserve"> </w:t>
      </w:r>
    </w:p>
    <w:p w14:paraId="63B91EBA" w14:textId="15E3B9EF" w:rsidR="00BA3E0C" w:rsidRPr="0093672E" w:rsidRDefault="00A80DC3" w:rsidP="00A905C8">
      <w:pPr>
        <w:spacing w:after="0" w:line="360" w:lineRule="auto"/>
        <w:ind w:firstLine="720"/>
        <w:jc w:val="both"/>
        <w:rPr>
          <w:rFonts w:ascii="Times New Roman" w:hAnsi="Times New Roman" w:cs="Times New Roman"/>
          <w:sz w:val="24"/>
          <w:szCs w:val="24"/>
        </w:rPr>
      </w:pPr>
      <w:r w:rsidRPr="00A80DC3">
        <w:rPr>
          <w:rFonts w:ascii="Times New Roman" w:hAnsi="Times New Roman" w:cs="Times New Roman"/>
          <w:sz w:val="24"/>
          <w:szCs w:val="24"/>
          <w:lang w:val="pt-BR"/>
        </w:rPr>
        <w:t xml:space="preserve">Asas hukum yang terkenal dari </w:t>
      </w:r>
      <w:r w:rsidRPr="00A80DC3">
        <w:rPr>
          <w:rFonts w:ascii="Times New Roman" w:hAnsi="Times New Roman" w:cs="Times New Roman"/>
          <w:i/>
          <w:iCs/>
          <w:sz w:val="24"/>
          <w:szCs w:val="24"/>
          <w:lang w:val="pt-BR"/>
        </w:rPr>
        <w:t>lex spesialis derogate legi generalis</w:t>
      </w:r>
      <w:r w:rsidRPr="00A80DC3">
        <w:rPr>
          <w:rFonts w:ascii="Times New Roman" w:hAnsi="Times New Roman" w:cs="Times New Roman"/>
          <w:sz w:val="24"/>
          <w:szCs w:val="24"/>
          <w:lang w:val="pt-BR"/>
        </w:rPr>
        <w:t xml:space="preserve">, yang menyatakan bahwa </w:t>
      </w:r>
      <w:r>
        <w:rPr>
          <w:rFonts w:ascii="Times New Roman" w:hAnsi="Times New Roman" w:cs="Times New Roman"/>
          <w:sz w:val="24"/>
          <w:szCs w:val="24"/>
          <w:lang w:val="pt-BR"/>
        </w:rPr>
        <w:t>“</w:t>
      </w:r>
      <w:r w:rsidRPr="00A80DC3">
        <w:rPr>
          <w:rFonts w:ascii="Times New Roman" w:hAnsi="Times New Roman" w:cs="Times New Roman"/>
          <w:sz w:val="24"/>
          <w:szCs w:val="24"/>
          <w:lang w:val="pt-BR"/>
        </w:rPr>
        <w:t>hukum pidana khusus menggantikan atau mengesampingkan hukum pidana umum</w:t>
      </w:r>
      <w:r>
        <w:rPr>
          <w:rFonts w:ascii="Times New Roman" w:hAnsi="Times New Roman" w:cs="Times New Roman"/>
          <w:sz w:val="24"/>
          <w:szCs w:val="24"/>
          <w:lang w:val="pt-BR"/>
        </w:rPr>
        <w:t>”</w:t>
      </w:r>
      <w:r w:rsidRPr="00A80DC3">
        <w:rPr>
          <w:rFonts w:ascii="Times New Roman" w:hAnsi="Times New Roman" w:cs="Times New Roman"/>
          <w:sz w:val="24"/>
          <w:szCs w:val="24"/>
          <w:lang w:val="pt-BR"/>
        </w:rPr>
        <w:t xml:space="preserve"> dalam arti bahwa ketentuan-ketentuan khusus diterapkan jika suatu pelanggaran secara bersamaan melanggar hukuman umum dan hukuman khusus</w:t>
      </w:r>
      <w:r>
        <w:rPr>
          <w:rFonts w:ascii="Times New Roman" w:hAnsi="Times New Roman" w:cs="Times New Roman"/>
          <w:sz w:val="24"/>
          <w:szCs w:val="24"/>
          <w:lang w:val="pt-BR"/>
        </w:rPr>
        <w:t xml:space="preserve"> merupakan</w:t>
      </w:r>
      <w:r w:rsidRPr="00A80DC3">
        <w:rPr>
          <w:rFonts w:ascii="Times New Roman" w:hAnsi="Times New Roman" w:cs="Times New Roman"/>
          <w:sz w:val="24"/>
          <w:szCs w:val="24"/>
          <w:lang w:val="pt-BR"/>
        </w:rPr>
        <w:t xml:space="preserve"> konsepsi hukum pidana khusus</w:t>
      </w:r>
      <w:r w:rsidR="00C60C96" w:rsidRPr="00C60C96">
        <w:rPr>
          <w:rFonts w:ascii="Times New Roman" w:hAnsi="Times New Roman" w:cs="Times New Roman"/>
          <w:sz w:val="24"/>
          <w:szCs w:val="24"/>
          <w:lang w:val="pt-BR"/>
        </w:rPr>
        <w:t>.</w:t>
      </w:r>
      <w:r w:rsidR="00BA3E0C" w:rsidRPr="0093672E">
        <w:rPr>
          <w:rStyle w:val="FootnoteReference"/>
          <w:rFonts w:ascii="Times New Roman" w:hAnsi="Times New Roman" w:cs="Times New Roman"/>
          <w:sz w:val="24"/>
          <w:szCs w:val="24"/>
        </w:rPr>
        <w:footnoteReference w:id="15"/>
      </w:r>
      <w:r w:rsidR="00C60C96" w:rsidRPr="00C60C96">
        <w:rPr>
          <w:lang w:val="pt-BR"/>
        </w:rPr>
        <w:t xml:space="preserve"> </w:t>
      </w:r>
      <w:r w:rsidR="00C60C96" w:rsidRPr="00C60C96">
        <w:rPr>
          <w:rFonts w:ascii="Times New Roman" w:hAnsi="Times New Roman" w:cs="Times New Roman"/>
          <w:sz w:val="24"/>
          <w:szCs w:val="24"/>
          <w:lang w:val="pt-BR"/>
        </w:rPr>
        <w:t xml:space="preserve">Jika semua ketentuan hukum acara pidana dipatuhi oleh para pihak, maka secara teori, prosedur hukum acara pidana akan berjalan dengan lancar. </w:t>
      </w:r>
      <w:r w:rsidR="0030262C">
        <w:rPr>
          <w:rFonts w:ascii="Times New Roman" w:hAnsi="Times New Roman" w:cs="Times New Roman"/>
          <w:sz w:val="24"/>
          <w:szCs w:val="24"/>
          <w:lang w:val="pt-BR"/>
        </w:rPr>
        <w:t xml:space="preserve">Prinsipnya, </w:t>
      </w:r>
      <w:r w:rsidR="0030262C" w:rsidRPr="0030262C">
        <w:rPr>
          <w:rFonts w:ascii="Times New Roman" w:hAnsi="Times New Roman" w:cs="Times New Roman"/>
          <w:sz w:val="24"/>
          <w:szCs w:val="24"/>
          <w:lang w:val="pt-BR"/>
        </w:rPr>
        <w:t>bahwa seseorang hanya dapat dianggap bersalah jika kesalahannya telah terbukti secara jelas di pengadilan</w:t>
      </w:r>
      <w:r w:rsidR="0030262C">
        <w:rPr>
          <w:rFonts w:ascii="Times New Roman" w:hAnsi="Times New Roman" w:cs="Times New Roman"/>
          <w:sz w:val="24"/>
          <w:szCs w:val="24"/>
          <w:lang w:val="pt-BR"/>
        </w:rPr>
        <w:t xml:space="preserve"> merupakan “asas praduga tak bersalah”. </w:t>
      </w:r>
      <w:r w:rsidR="0030262C" w:rsidRPr="0030262C">
        <w:rPr>
          <w:rFonts w:ascii="Times New Roman" w:hAnsi="Times New Roman" w:cs="Times New Roman"/>
          <w:sz w:val="24"/>
          <w:szCs w:val="24"/>
          <w:lang w:val="pt-BR"/>
        </w:rPr>
        <w:t>Hal ini menyiratkan bahwa pelanggaran yang dituduhkan harus dibuktikan secara sah dan kredibel.</w:t>
      </w:r>
      <w:r w:rsidR="00BA3E0C" w:rsidRPr="0093672E">
        <w:rPr>
          <w:rStyle w:val="FootnoteReference"/>
          <w:rFonts w:ascii="Times New Roman" w:hAnsi="Times New Roman" w:cs="Times New Roman"/>
          <w:sz w:val="24"/>
          <w:szCs w:val="24"/>
        </w:rPr>
        <w:footnoteReference w:id="16"/>
      </w:r>
      <w:r w:rsidR="00430F20">
        <w:rPr>
          <w:rFonts w:ascii="Times New Roman" w:hAnsi="Times New Roman" w:cs="Times New Roman"/>
          <w:sz w:val="24"/>
          <w:szCs w:val="24"/>
          <w:lang w:val="pt-BR"/>
        </w:rPr>
        <w:t xml:space="preserve"> </w:t>
      </w:r>
      <w:r w:rsidR="00C60C96" w:rsidRPr="00C60C96">
        <w:rPr>
          <w:rFonts w:ascii="Times New Roman" w:hAnsi="Times New Roman" w:cs="Times New Roman"/>
          <w:sz w:val="24"/>
          <w:szCs w:val="24"/>
          <w:lang w:val="pt-BR"/>
        </w:rPr>
        <w:t xml:space="preserve">Pada dasarnya, tidak ada perbedaan atau pembedaan antara tersangka dan terdakwa dalam hal status hukum mereka. </w:t>
      </w:r>
      <w:r w:rsidR="00C60C96" w:rsidRPr="00C60C96">
        <w:rPr>
          <w:rFonts w:ascii="Times New Roman" w:hAnsi="Times New Roman" w:cs="Times New Roman"/>
          <w:sz w:val="24"/>
          <w:szCs w:val="24"/>
          <w:lang w:val="en-ID"/>
        </w:rPr>
        <w:t xml:space="preserve">Ini </w:t>
      </w:r>
      <w:proofErr w:type="spellStart"/>
      <w:r w:rsidR="00C60C96" w:rsidRPr="00C60C96">
        <w:rPr>
          <w:rFonts w:ascii="Times New Roman" w:hAnsi="Times New Roman" w:cs="Times New Roman"/>
          <w:sz w:val="24"/>
          <w:szCs w:val="24"/>
          <w:lang w:val="en-ID"/>
        </w:rPr>
        <w:t>adalah</w:t>
      </w:r>
      <w:proofErr w:type="spellEnd"/>
      <w:r w:rsidR="00C60C96" w:rsidRPr="00C60C96">
        <w:rPr>
          <w:rFonts w:ascii="Times New Roman" w:hAnsi="Times New Roman" w:cs="Times New Roman"/>
          <w:sz w:val="24"/>
          <w:szCs w:val="24"/>
          <w:lang w:val="en-ID"/>
        </w:rPr>
        <w:t xml:space="preserve"> </w:t>
      </w:r>
      <w:proofErr w:type="spellStart"/>
      <w:r w:rsidR="00C60C96" w:rsidRPr="00C60C96">
        <w:rPr>
          <w:rFonts w:ascii="Times New Roman" w:hAnsi="Times New Roman" w:cs="Times New Roman"/>
          <w:sz w:val="24"/>
          <w:szCs w:val="24"/>
          <w:lang w:val="en-ID"/>
        </w:rPr>
        <w:t>contoh</w:t>
      </w:r>
      <w:proofErr w:type="spellEnd"/>
      <w:r w:rsidR="00C60C96" w:rsidRPr="00C60C96">
        <w:rPr>
          <w:rFonts w:ascii="Times New Roman" w:hAnsi="Times New Roman" w:cs="Times New Roman"/>
          <w:sz w:val="24"/>
          <w:szCs w:val="24"/>
          <w:lang w:val="en-ID"/>
        </w:rPr>
        <w:t xml:space="preserve"> </w:t>
      </w:r>
      <w:proofErr w:type="spellStart"/>
      <w:r w:rsidR="00C60C96" w:rsidRPr="00C60C96">
        <w:rPr>
          <w:rFonts w:ascii="Times New Roman" w:hAnsi="Times New Roman" w:cs="Times New Roman"/>
          <w:sz w:val="24"/>
          <w:szCs w:val="24"/>
          <w:lang w:val="en-ID"/>
        </w:rPr>
        <w:t>nyata</w:t>
      </w:r>
      <w:proofErr w:type="spellEnd"/>
      <w:r w:rsidR="00C60C96" w:rsidRPr="00C60C96">
        <w:rPr>
          <w:rFonts w:ascii="Times New Roman" w:hAnsi="Times New Roman" w:cs="Times New Roman"/>
          <w:sz w:val="24"/>
          <w:szCs w:val="24"/>
          <w:lang w:val="en-ID"/>
        </w:rPr>
        <w:t xml:space="preserve"> </w:t>
      </w:r>
      <w:proofErr w:type="spellStart"/>
      <w:r w:rsidR="00C60C96" w:rsidRPr="00C60C96">
        <w:rPr>
          <w:rFonts w:ascii="Times New Roman" w:hAnsi="Times New Roman" w:cs="Times New Roman"/>
          <w:sz w:val="24"/>
          <w:szCs w:val="24"/>
          <w:lang w:val="en-ID"/>
        </w:rPr>
        <w:t>dari</w:t>
      </w:r>
      <w:proofErr w:type="spellEnd"/>
      <w:r w:rsidR="00C60C96" w:rsidRPr="00C60C96">
        <w:rPr>
          <w:rFonts w:ascii="Times New Roman" w:hAnsi="Times New Roman" w:cs="Times New Roman"/>
          <w:sz w:val="24"/>
          <w:szCs w:val="24"/>
          <w:lang w:val="en-ID"/>
        </w:rPr>
        <w:t xml:space="preserve"> </w:t>
      </w:r>
      <w:proofErr w:type="spellStart"/>
      <w:r w:rsidR="00C60C96" w:rsidRPr="00C60C96">
        <w:rPr>
          <w:rFonts w:ascii="Times New Roman" w:hAnsi="Times New Roman" w:cs="Times New Roman"/>
          <w:sz w:val="24"/>
          <w:szCs w:val="24"/>
          <w:lang w:val="en-ID"/>
        </w:rPr>
        <w:t>konsep</w:t>
      </w:r>
      <w:proofErr w:type="spellEnd"/>
      <w:r w:rsidR="00C60C96" w:rsidRPr="00C60C96">
        <w:rPr>
          <w:rFonts w:ascii="Times New Roman" w:hAnsi="Times New Roman" w:cs="Times New Roman"/>
          <w:sz w:val="24"/>
          <w:szCs w:val="24"/>
          <w:lang w:val="en-ID"/>
        </w:rPr>
        <w:t xml:space="preserve"> </w:t>
      </w:r>
      <w:proofErr w:type="spellStart"/>
      <w:r w:rsidR="00C60C96" w:rsidRPr="00C60C96">
        <w:rPr>
          <w:rFonts w:ascii="Times New Roman" w:hAnsi="Times New Roman" w:cs="Times New Roman"/>
          <w:sz w:val="24"/>
          <w:szCs w:val="24"/>
          <w:lang w:val="en-ID"/>
        </w:rPr>
        <w:t>kesetaraan</w:t>
      </w:r>
      <w:proofErr w:type="spellEnd"/>
      <w:r w:rsidR="00C60C96" w:rsidRPr="00C60C96">
        <w:rPr>
          <w:rFonts w:ascii="Times New Roman" w:hAnsi="Times New Roman" w:cs="Times New Roman"/>
          <w:sz w:val="24"/>
          <w:szCs w:val="24"/>
          <w:lang w:val="en-ID"/>
        </w:rPr>
        <w:t xml:space="preserve"> di </w:t>
      </w:r>
      <w:proofErr w:type="spellStart"/>
      <w:r w:rsidR="00C60C96" w:rsidRPr="00C60C96">
        <w:rPr>
          <w:rFonts w:ascii="Times New Roman" w:hAnsi="Times New Roman" w:cs="Times New Roman"/>
          <w:sz w:val="24"/>
          <w:szCs w:val="24"/>
          <w:lang w:val="en-ID"/>
        </w:rPr>
        <w:t>hadapan</w:t>
      </w:r>
      <w:proofErr w:type="spellEnd"/>
      <w:r w:rsidR="00C60C96" w:rsidRPr="00C60C96">
        <w:rPr>
          <w:rFonts w:ascii="Times New Roman" w:hAnsi="Times New Roman" w:cs="Times New Roman"/>
          <w:sz w:val="24"/>
          <w:szCs w:val="24"/>
          <w:lang w:val="en-ID"/>
        </w:rPr>
        <w:t xml:space="preserve"> </w:t>
      </w:r>
      <w:proofErr w:type="spellStart"/>
      <w:r w:rsidR="00C60C96" w:rsidRPr="00C60C96">
        <w:rPr>
          <w:rFonts w:ascii="Times New Roman" w:hAnsi="Times New Roman" w:cs="Times New Roman"/>
          <w:sz w:val="24"/>
          <w:szCs w:val="24"/>
          <w:lang w:val="en-ID"/>
        </w:rPr>
        <w:t>hukum</w:t>
      </w:r>
      <w:proofErr w:type="spellEnd"/>
      <w:r w:rsidR="00C60C96" w:rsidRPr="00C60C96">
        <w:rPr>
          <w:rFonts w:ascii="Times New Roman" w:hAnsi="Times New Roman" w:cs="Times New Roman"/>
          <w:sz w:val="24"/>
          <w:szCs w:val="24"/>
          <w:lang w:val="en-ID"/>
        </w:rPr>
        <w:t xml:space="preserve"> </w:t>
      </w:r>
      <w:proofErr w:type="spellStart"/>
      <w:r w:rsidR="00C60C96" w:rsidRPr="00C60C96">
        <w:rPr>
          <w:rFonts w:ascii="Times New Roman" w:hAnsi="Times New Roman" w:cs="Times New Roman"/>
          <w:sz w:val="24"/>
          <w:szCs w:val="24"/>
          <w:lang w:val="en-ID"/>
        </w:rPr>
        <w:t>dalam</w:t>
      </w:r>
      <w:proofErr w:type="spellEnd"/>
      <w:r w:rsidR="00C60C96" w:rsidRPr="00C60C96">
        <w:rPr>
          <w:rFonts w:ascii="Times New Roman" w:hAnsi="Times New Roman" w:cs="Times New Roman"/>
          <w:sz w:val="24"/>
          <w:szCs w:val="24"/>
          <w:lang w:val="en-ID"/>
        </w:rPr>
        <w:t xml:space="preserve"> </w:t>
      </w:r>
      <w:proofErr w:type="spellStart"/>
      <w:r w:rsidR="00C60C96" w:rsidRPr="00C60C96">
        <w:rPr>
          <w:rFonts w:ascii="Times New Roman" w:hAnsi="Times New Roman" w:cs="Times New Roman"/>
          <w:sz w:val="24"/>
          <w:szCs w:val="24"/>
          <w:lang w:val="en-ID"/>
        </w:rPr>
        <w:t>tindakan</w:t>
      </w:r>
      <w:proofErr w:type="spellEnd"/>
      <w:r w:rsidR="00C60C96" w:rsidRPr="0093672E">
        <w:rPr>
          <w:rStyle w:val="FootnoteReference"/>
          <w:rFonts w:ascii="Times New Roman" w:hAnsi="Times New Roman" w:cs="Times New Roman"/>
          <w:i/>
          <w:iCs/>
          <w:sz w:val="24"/>
          <w:szCs w:val="24"/>
        </w:rPr>
        <w:t xml:space="preserve"> </w:t>
      </w:r>
      <w:r w:rsidR="00BA3E0C" w:rsidRPr="0093672E">
        <w:rPr>
          <w:rStyle w:val="FootnoteReference"/>
          <w:rFonts w:ascii="Times New Roman" w:hAnsi="Times New Roman" w:cs="Times New Roman"/>
          <w:i/>
          <w:iCs/>
          <w:sz w:val="24"/>
          <w:szCs w:val="24"/>
        </w:rPr>
        <w:footnoteReference w:id="17"/>
      </w:r>
    </w:p>
    <w:p w14:paraId="576B37F3" w14:textId="4830617E" w:rsidR="00926243" w:rsidRPr="00901217" w:rsidRDefault="00430F20" w:rsidP="00901217">
      <w:pPr>
        <w:spacing w:after="0" w:line="360" w:lineRule="auto"/>
        <w:ind w:firstLine="720"/>
        <w:jc w:val="both"/>
        <w:rPr>
          <w:rFonts w:ascii="Times New Roman" w:hAnsi="Times New Roman" w:cs="Times New Roman"/>
          <w:sz w:val="24"/>
          <w:szCs w:val="24"/>
        </w:rPr>
      </w:pPr>
      <w:proofErr w:type="spellStart"/>
      <w:r w:rsidRPr="00430F20">
        <w:rPr>
          <w:rFonts w:ascii="Times New Roman" w:hAnsi="Times New Roman" w:cs="Times New Roman"/>
          <w:sz w:val="24"/>
          <w:szCs w:val="24"/>
        </w:rPr>
        <w:t>Ketidakhadiran</w:t>
      </w:r>
      <w:proofErr w:type="spellEnd"/>
      <w:r w:rsidRPr="00430F20">
        <w:rPr>
          <w:rFonts w:ascii="Times New Roman" w:hAnsi="Times New Roman" w:cs="Times New Roman"/>
          <w:sz w:val="24"/>
          <w:szCs w:val="24"/>
        </w:rPr>
        <w:t xml:space="preserve"> </w:t>
      </w:r>
      <w:proofErr w:type="spellStart"/>
      <w:r w:rsidRPr="00430F20">
        <w:rPr>
          <w:rFonts w:ascii="Times New Roman" w:hAnsi="Times New Roman" w:cs="Times New Roman"/>
          <w:sz w:val="24"/>
          <w:szCs w:val="24"/>
        </w:rPr>
        <w:t>tersangka</w:t>
      </w:r>
      <w:proofErr w:type="spellEnd"/>
      <w:r w:rsidRPr="00430F20">
        <w:rPr>
          <w:rFonts w:ascii="Times New Roman" w:hAnsi="Times New Roman" w:cs="Times New Roman"/>
          <w:sz w:val="24"/>
          <w:szCs w:val="24"/>
        </w:rPr>
        <w:t xml:space="preserve"> </w:t>
      </w:r>
      <w:proofErr w:type="spellStart"/>
      <w:r w:rsidRPr="00430F20">
        <w:rPr>
          <w:rFonts w:ascii="Times New Roman" w:hAnsi="Times New Roman" w:cs="Times New Roman"/>
          <w:sz w:val="24"/>
          <w:szCs w:val="24"/>
        </w:rPr>
        <w:t>atau</w:t>
      </w:r>
      <w:proofErr w:type="spellEnd"/>
      <w:r w:rsidRPr="00430F20">
        <w:rPr>
          <w:rFonts w:ascii="Times New Roman" w:hAnsi="Times New Roman" w:cs="Times New Roman"/>
          <w:sz w:val="24"/>
          <w:szCs w:val="24"/>
        </w:rPr>
        <w:t xml:space="preserve"> </w:t>
      </w:r>
      <w:proofErr w:type="spellStart"/>
      <w:r w:rsidRPr="00430F20">
        <w:rPr>
          <w:rFonts w:ascii="Times New Roman" w:hAnsi="Times New Roman" w:cs="Times New Roman"/>
          <w:sz w:val="24"/>
          <w:szCs w:val="24"/>
        </w:rPr>
        <w:t>terdakwa</w:t>
      </w:r>
      <w:proofErr w:type="spellEnd"/>
      <w:r w:rsidRPr="00430F20">
        <w:rPr>
          <w:rFonts w:ascii="Times New Roman" w:hAnsi="Times New Roman" w:cs="Times New Roman"/>
          <w:sz w:val="24"/>
          <w:szCs w:val="24"/>
        </w:rPr>
        <w:t xml:space="preserve"> yang </w:t>
      </w:r>
      <w:proofErr w:type="spellStart"/>
      <w:r w:rsidRPr="00430F20">
        <w:rPr>
          <w:rFonts w:ascii="Times New Roman" w:hAnsi="Times New Roman" w:cs="Times New Roman"/>
          <w:sz w:val="24"/>
          <w:szCs w:val="24"/>
        </w:rPr>
        <w:t>tidak</w:t>
      </w:r>
      <w:proofErr w:type="spellEnd"/>
      <w:r w:rsidRPr="00430F20">
        <w:rPr>
          <w:rFonts w:ascii="Times New Roman" w:hAnsi="Times New Roman" w:cs="Times New Roman"/>
          <w:sz w:val="24"/>
          <w:szCs w:val="24"/>
        </w:rPr>
        <w:t xml:space="preserve"> </w:t>
      </w:r>
      <w:proofErr w:type="spellStart"/>
      <w:r w:rsidRPr="00430F20">
        <w:rPr>
          <w:rFonts w:ascii="Times New Roman" w:hAnsi="Times New Roman" w:cs="Times New Roman"/>
          <w:sz w:val="24"/>
          <w:szCs w:val="24"/>
        </w:rPr>
        <w:t>dapat</w:t>
      </w:r>
      <w:proofErr w:type="spellEnd"/>
      <w:r w:rsidRPr="00430F20">
        <w:rPr>
          <w:rFonts w:ascii="Times New Roman" w:hAnsi="Times New Roman" w:cs="Times New Roman"/>
          <w:sz w:val="24"/>
          <w:szCs w:val="24"/>
        </w:rPr>
        <w:t xml:space="preserve"> </w:t>
      </w:r>
      <w:proofErr w:type="spellStart"/>
      <w:r w:rsidRPr="00430F20">
        <w:rPr>
          <w:rFonts w:ascii="Times New Roman" w:hAnsi="Times New Roman" w:cs="Times New Roman"/>
          <w:sz w:val="24"/>
          <w:szCs w:val="24"/>
        </w:rPr>
        <w:t>menghadiri</w:t>
      </w:r>
      <w:proofErr w:type="spellEnd"/>
      <w:r w:rsidRPr="00430F20">
        <w:rPr>
          <w:rFonts w:ascii="Times New Roman" w:hAnsi="Times New Roman" w:cs="Times New Roman"/>
          <w:sz w:val="24"/>
          <w:szCs w:val="24"/>
        </w:rPr>
        <w:t xml:space="preserve"> </w:t>
      </w:r>
      <w:proofErr w:type="spellStart"/>
      <w:r w:rsidRPr="00430F20">
        <w:rPr>
          <w:rFonts w:ascii="Times New Roman" w:hAnsi="Times New Roman" w:cs="Times New Roman"/>
          <w:sz w:val="24"/>
          <w:szCs w:val="24"/>
        </w:rPr>
        <w:t>persidangan</w:t>
      </w:r>
      <w:proofErr w:type="spellEnd"/>
      <w:r w:rsidRPr="00430F20">
        <w:rPr>
          <w:rFonts w:ascii="Times New Roman" w:hAnsi="Times New Roman" w:cs="Times New Roman"/>
          <w:sz w:val="24"/>
          <w:szCs w:val="24"/>
        </w:rPr>
        <w:t xml:space="preserve"> </w:t>
      </w:r>
      <w:proofErr w:type="spellStart"/>
      <w:r w:rsidRPr="00430F20">
        <w:rPr>
          <w:rFonts w:ascii="Times New Roman" w:hAnsi="Times New Roman" w:cs="Times New Roman"/>
          <w:sz w:val="24"/>
          <w:szCs w:val="24"/>
        </w:rPr>
        <w:t>adalah</w:t>
      </w:r>
      <w:proofErr w:type="spellEnd"/>
      <w:r w:rsidRPr="00430F20">
        <w:rPr>
          <w:rFonts w:ascii="Times New Roman" w:hAnsi="Times New Roman" w:cs="Times New Roman"/>
          <w:sz w:val="24"/>
          <w:szCs w:val="24"/>
        </w:rPr>
        <w:t xml:space="preserve"> </w:t>
      </w:r>
      <w:proofErr w:type="spellStart"/>
      <w:r w:rsidRPr="00430F20">
        <w:rPr>
          <w:rFonts w:ascii="Times New Roman" w:hAnsi="Times New Roman" w:cs="Times New Roman"/>
          <w:sz w:val="24"/>
          <w:szCs w:val="24"/>
        </w:rPr>
        <w:t>masalah</w:t>
      </w:r>
      <w:proofErr w:type="spellEnd"/>
      <w:r w:rsidRPr="00430F20">
        <w:rPr>
          <w:rFonts w:ascii="Times New Roman" w:hAnsi="Times New Roman" w:cs="Times New Roman"/>
          <w:sz w:val="24"/>
          <w:szCs w:val="24"/>
        </w:rPr>
        <w:t xml:space="preserve"> </w:t>
      </w:r>
      <w:proofErr w:type="spellStart"/>
      <w:r w:rsidRPr="00430F20">
        <w:rPr>
          <w:rFonts w:ascii="Times New Roman" w:hAnsi="Times New Roman" w:cs="Times New Roman"/>
          <w:sz w:val="24"/>
          <w:szCs w:val="24"/>
        </w:rPr>
        <w:t>umum</w:t>
      </w:r>
      <w:proofErr w:type="spellEnd"/>
      <w:r w:rsidRPr="00430F20">
        <w:rPr>
          <w:rFonts w:ascii="Times New Roman" w:hAnsi="Times New Roman" w:cs="Times New Roman"/>
          <w:sz w:val="24"/>
          <w:szCs w:val="24"/>
        </w:rPr>
        <w:t xml:space="preserve"> </w:t>
      </w:r>
      <w:proofErr w:type="spellStart"/>
      <w:r w:rsidRPr="00430F20">
        <w:rPr>
          <w:rFonts w:ascii="Times New Roman" w:hAnsi="Times New Roman" w:cs="Times New Roman"/>
          <w:sz w:val="24"/>
          <w:szCs w:val="24"/>
        </w:rPr>
        <w:t>dalam</w:t>
      </w:r>
      <w:proofErr w:type="spellEnd"/>
      <w:r w:rsidRPr="00430F20">
        <w:rPr>
          <w:rFonts w:ascii="Times New Roman" w:hAnsi="Times New Roman" w:cs="Times New Roman"/>
          <w:sz w:val="24"/>
          <w:szCs w:val="24"/>
        </w:rPr>
        <w:t xml:space="preserve"> </w:t>
      </w:r>
      <w:proofErr w:type="spellStart"/>
      <w:r w:rsidRPr="00430F20">
        <w:rPr>
          <w:rFonts w:ascii="Times New Roman" w:hAnsi="Times New Roman" w:cs="Times New Roman"/>
          <w:sz w:val="24"/>
          <w:szCs w:val="24"/>
        </w:rPr>
        <w:t>sistem</w:t>
      </w:r>
      <w:proofErr w:type="spellEnd"/>
      <w:r w:rsidRPr="00430F20">
        <w:rPr>
          <w:rFonts w:ascii="Times New Roman" w:hAnsi="Times New Roman" w:cs="Times New Roman"/>
          <w:sz w:val="24"/>
          <w:szCs w:val="24"/>
        </w:rPr>
        <w:t xml:space="preserve"> </w:t>
      </w:r>
      <w:proofErr w:type="spellStart"/>
      <w:r w:rsidRPr="00430F20">
        <w:rPr>
          <w:rFonts w:ascii="Times New Roman" w:hAnsi="Times New Roman" w:cs="Times New Roman"/>
          <w:sz w:val="24"/>
          <w:szCs w:val="24"/>
        </w:rPr>
        <w:t>peradilan</w:t>
      </w:r>
      <w:proofErr w:type="spellEnd"/>
      <w:r w:rsidRPr="00430F20">
        <w:rPr>
          <w:rFonts w:ascii="Times New Roman" w:hAnsi="Times New Roman" w:cs="Times New Roman"/>
          <w:sz w:val="24"/>
          <w:szCs w:val="24"/>
        </w:rPr>
        <w:t xml:space="preserve"> </w:t>
      </w:r>
      <w:proofErr w:type="spellStart"/>
      <w:r w:rsidRPr="00430F20">
        <w:rPr>
          <w:rFonts w:ascii="Times New Roman" w:hAnsi="Times New Roman" w:cs="Times New Roman"/>
          <w:sz w:val="24"/>
          <w:szCs w:val="24"/>
        </w:rPr>
        <w:t>pidana</w:t>
      </w:r>
      <w:proofErr w:type="spellEnd"/>
      <w:r w:rsidRPr="00430F20">
        <w:rPr>
          <w:rFonts w:ascii="Times New Roman" w:hAnsi="Times New Roman" w:cs="Times New Roman"/>
          <w:sz w:val="24"/>
          <w:szCs w:val="24"/>
        </w:rPr>
        <w:t xml:space="preserve">. </w:t>
      </w:r>
      <w:proofErr w:type="spellStart"/>
      <w:r w:rsidR="003D5BB3" w:rsidRPr="003D5BB3">
        <w:rPr>
          <w:rFonts w:ascii="Times New Roman" w:hAnsi="Times New Roman" w:cs="Times New Roman"/>
          <w:sz w:val="24"/>
          <w:szCs w:val="24"/>
        </w:rPr>
        <w:t>Persidangan</w:t>
      </w:r>
      <w:proofErr w:type="spellEnd"/>
      <w:r w:rsidR="003D5BB3" w:rsidRPr="003D5BB3">
        <w:rPr>
          <w:rFonts w:ascii="Times New Roman" w:hAnsi="Times New Roman" w:cs="Times New Roman"/>
          <w:sz w:val="24"/>
          <w:szCs w:val="24"/>
        </w:rPr>
        <w:t xml:space="preserve"> </w:t>
      </w:r>
      <w:r w:rsidR="003D5BB3" w:rsidRPr="003D5BB3">
        <w:rPr>
          <w:rFonts w:ascii="Times New Roman" w:hAnsi="Times New Roman" w:cs="Times New Roman"/>
          <w:i/>
          <w:iCs/>
          <w:sz w:val="24"/>
          <w:szCs w:val="24"/>
        </w:rPr>
        <w:t>I</w:t>
      </w:r>
      <w:r w:rsidR="003D5BB3" w:rsidRPr="003D5BB3">
        <w:rPr>
          <w:rFonts w:ascii="Times New Roman" w:hAnsi="Times New Roman" w:cs="Times New Roman"/>
          <w:i/>
          <w:iCs/>
          <w:sz w:val="24"/>
          <w:szCs w:val="24"/>
        </w:rPr>
        <w:t>n absentia</w:t>
      </w:r>
      <w:r w:rsidR="003D5BB3" w:rsidRPr="003D5BB3">
        <w:rPr>
          <w:rFonts w:ascii="Times New Roman" w:hAnsi="Times New Roman" w:cs="Times New Roman"/>
          <w:sz w:val="24"/>
          <w:szCs w:val="24"/>
        </w:rPr>
        <w:t xml:space="preserve"> </w:t>
      </w:r>
      <w:proofErr w:type="spellStart"/>
      <w:r w:rsidR="003D5BB3" w:rsidRPr="003D5BB3">
        <w:rPr>
          <w:rFonts w:ascii="Times New Roman" w:hAnsi="Times New Roman" w:cs="Times New Roman"/>
          <w:sz w:val="24"/>
          <w:szCs w:val="24"/>
        </w:rPr>
        <w:t>adalah</w:t>
      </w:r>
      <w:proofErr w:type="spellEnd"/>
      <w:r w:rsidR="003D5BB3" w:rsidRPr="003D5BB3">
        <w:rPr>
          <w:rFonts w:ascii="Times New Roman" w:hAnsi="Times New Roman" w:cs="Times New Roman"/>
          <w:sz w:val="24"/>
          <w:szCs w:val="24"/>
        </w:rPr>
        <w:t xml:space="preserve"> </w:t>
      </w:r>
      <w:proofErr w:type="spellStart"/>
      <w:r w:rsidR="003D5BB3" w:rsidRPr="003D5BB3">
        <w:rPr>
          <w:rFonts w:ascii="Times New Roman" w:hAnsi="Times New Roman" w:cs="Times New Roman"/>
          <w:sz w:val="24"/>
          <w:szCs w:val="24"/>
        </w:rPr>
        <w:t>persidangan</w:t>
      </w:r>
      <w:proofErr w:type="spellEnd"/>
      <w:r w:rsidR="003D5BB3" w:rsidRPr="003D5BB3">
        <w:rPr>
          <w:rFonts w:ascii="Times New Roman" w:hAnsi="Times New Roman" w:cs="Times New Roman"/>
          <w:sz w:val="24"/>
          <w:szCs w:val="24"/>
        </w:rPr>
        <w:t xml:space="preserve"> di mana </w:t>
      </w:r>
      <w:proofErr w:type="spellStart"/>
      <w:r w:rsidR="003D5BB3" w:rsidRPr="003D5BB3">
        <w:rPr>
          <w:rFonts w:ascii="Times New Roman" w:hAnsi="Times New Roman" w:cs="Times New Roman"/>
          <w:sz w:val="24"/>
          <w:szCs w:val="24"/>
        </w:rPr>
        <w:t>terdakwa</w:t>
      </w:r>
      <w:proofErr w:type="spellEnd"/>
      <w:r w:rsidR="003D5BB3" w:rsidRPr="003D5BB3">
        <w:rPr>
          <w:rFonts w:ascii="Times New Roman" w:hAnsi="Times New Roman" w:cs="Times New Roman"/>
          <w:sz w:val="24"/>
          <w:szCs w:val="24"/>
        </w:rPr>
        <w:t xml:space="preserve"> </w:t>
      </w:r>
      <w:proofErr w:type="spellStart"/>
      <w:r w:rsidR="003D5BB3" w:rsidRPr="003D5BB3">
        <w:rPr>
          <w:rFonts w:ascii="Times New Roman" w:hAnsi="Times New Roman" w:cs="Times New Roman"/>
          <w:sz w:val="24"/>
          <w:szCs w:val="24"/>
        </w:rPr>
        <w:t>tidak</w:t>
      </w:r>
      <w:proofErr w:type="spellEnd"/>
      <w:r w:rsidR="003D5BB3" w:rsidRPr="003D5BB3">
        <w:rPr>
          <w:rFonts w:ascii="Times New Roman" w:hAnsi="Times New Roman" w:cs="Times New Roman"/>
          <w:sz w:val="24"/>
          <w:szCs w:val="24"/>
        </w:rPr>
        <w:t xml:space="preserve"> </w:t>
      </w:r>
      <w:proofErr w:type="spellStart"/>
      <w:r w:rsidR="003D5BB3" w:rsidRPr="003D5BB3">
        <w:rPr>
          <w:rFonts w:ascii="Times New Roman" w:hAnsi="Times New Roman" w:cs="Times New Roman"/>
          <w:sz w:val="24"/>
          <w:szCs w:val="24"/>
        </w:rPr>
        <w:t>perlu</w:t>
      </w:r>
      <w:proofErr w:type="spellEnd"/>
      <w:r w:rsidR="003D5BB3" w:rsidRPr="003D5BB3">
        <w:rPr>
          <w:rFonts w:ascii="Times New Roman" w:hAnsi="Times New Roman" w:cs="Times New Roman"/>
          <w:sz w:val="24"/>
          <w:szCs w:val="24"/>
        </w:rPr>
        <w:t xml:space="preserve"> </w:t>
      </w:r>
      <w:proofErr w:type="spellStart"/>
      <w:r w:rsidR="003D5BB3" w:rsidRPr="003D5BB3">
        <w:rPr>
          <w:rFonts w:ascii="Times New Roman" w:hAnsi="Times New Roman" w:cs="Times New Roman"/>
          <w:sz w:val="24"/>
          <w:szCs w:val="24"/>
        </w:rPr>
        <w:t>hadir</w:t>
      </w:r>
      <w:proofErr w:type="spellEnd"/>
      <w:r w:rsidR="003D5BB3" w:rsidRPr="003D5BB3">
        <w:rPr>
          <w:rFonts w:ascii="Times New Roman" w:hAnsi="Times New Roman" w:cs="Times New Roman"/>
          <w:sz w:val="24"/>
          <w:szCs w:val="24"/>
        </w:rPr>
        <w:t xml:space="preserve"> </w:t>
      </w:r>
      <w:proofErr w:type="spellStart"/>
      <w:r w:rsidR="003D5BB3" w:rsidRPr="003D5BB3">
        <w:rPr>
          <w:rFonts w:ascii="Times New Roman" w:hAnsi="Times New Roman" w:cs="Times New Roman"/>
          <w:sz w:val="24"/>
          <w:szCs w:val="24"/>
        </w:rPr>
        <w:t>secara</w:t>
      </w:r>
      <w:proofErr w:type="spellEnd"/>
      <w:r w:rsidR="003D5BB3" w:rsidRPr="003D5BB3">
        <w:rPr>
          <w:rFonts w:ascii="Times New Roman" w:hAnsi="Times New Roman" w:cs="Times New Roman"/>
          <w:sz w:val="24"/>
          <w:szCs w:val="24"/>
        </w:rPr>
        <w:t xml:space="preserve"> </w:t>
      </w:r>
      <w:proofErr w:type="spellStart"/>
      <w:r w:rsidR="003D5BB3" w:rsidRPr="003D5BB3">
        <w:rPr>
          <w:rFonts w:ascii="Times New Roman" w:hAnsi="Times New Roman" w:cs="Times New Roman"/>
          <w:sz w:val="24"/>
          <w:szCs w:val="24"/>
        </w:rPr>
        <w:t>langsung</w:t>
      </w:r>
      <w:proofErr w:type="spellEnd"/>
      <w:r w:rsidR="00127C53" w:rsidRPr="00127C53">
        <w:rPr>
          <w:rFonts w:ascii="Times New Roman" w:hAnsi="Times New Roman" w:cs="Times New Roman"/>
          <w:sz w:val="24"/>
          <w:szCs w:val="24"/>
        </w:rPr>
        <w:t>.</w:t>
      </w:r>
      <w:r w:rsidR="00694B24" w:rsidRPr="0093672E">
        <w:rPr>
          <w:rStyle w:val="FootnoteReference"/>
          <w:rFonts w:ascii="Times New Roman" w:hAnsi="Times New Roman" w:cs="Times New Roman"/>
          <w:sz w:val="24"/>
          <w:szCs w:val="24"/>
        </w:rPr>
        <w:footnoteReference w:id="18"/>
      </w:r>
      <w:r w:rsidR="00A90EF3" w:rsidRPr="00A90EF3">
        <w:t xml:space="preserve"> </w:t>
      </w:r>
      <w:proofErr w:type="spellStart"/>
      <w:r w:rsidR="003D5BB3" w:rsidRPr="003D5BB3">
        <w:rPr>
          <w:rFonts w:ascii="Times New Roman" w:hAnsi="Times New Roman" w:cs="Times New Roman"/>
          <w:sz w:val="24"/>
          <w:szCs w:val="24"/>
        </w:rPr>
        <w:t>Menurut</w:t>
      </w:r>
      <w:proofErr w:type="spellEnd"/>
      <w:r w:rsidR="003D5BB3" w:rsidRPr="003D5BB3">
        <w:rPr>
          <w:rFonts w:ascii="Times New Roman" w:hAnsi="Times New Roman" w:cs="Times New Roman"/>
          <w:sz w:val="24"/>
          <w:szCs w:val="24"/>
        </w:rPr>
        <w:t xml:space="preserve"> </w:t>
      </w:r>
      <w:proofErr w:type="spellStart"/>
      <w:r w:rsidR="003D5BB3" w:rsidRPr="003D5BB3">
        <w:rPr>
          <w:rFonts w:ascii="Times New Roman" w:hAnsi="Times New Roman" w:cs="Times New Roman"/>
          <w:sz w:val="24"/>
          <w:szCs w:val="24"/>
        </w:rPr>
        <w:t>prinsip-prinsip</w:t>
      </w:r>
      <w:proofErr w:type="spellEnd"/>
      <w:r w:rsidR="003D5BB3" w:rsidRPr="003D5BB3">
        <w:rPr>
          <w:rFonts w:ascii="Times New Roman" w:hAnsi="Times New Roman" w:cs="Times New Roman"/>
          <w:sz w:val="24"/>
          <w:szCs w:val="24"/>
        </w:rPr>
        <w:t xml:space="preserve"> yang </w:t>
      </w:r>
      <w:proofErr w:type="spellStart"/>
      <w:r w:rsidR="003D5BB3" w:rsidRPr="003D5BB3">
        <w:rPr>
          <w:rFonts w:ascii="Times New Roman" w:hAnsi="Times New Roman" w:cs="Times New Roman"/>
          <w:sz w:val="24"/>
          <w:szCs w:val="24"/>
        </w:rPr>
        <w:t>berlaku</w:t>
      </w:r>
      <w:proofErr w:type="spellEnd"/>
      <w:r w:rsidR="003D5BB3" w:rsidRPr="003D5BB3">
        <w:rPr>
          <w:rFonts w:ascii="Times New Roman" w:hAnsi="Times New Roman" w:cs="Times New Roman"/>
          <w:sz w:val="24"/>
          <w:szCs w:val="24"/>
        </w:rPr>
        <w:t xml:space="preserve"> </w:t>
      </w:r>
      <w:proofErr w:type="spellStart"/>
      <w:r w:rsidR="003D5BB3" w:rsidRPr="003D5BB3">
        <w:rPr>
          <w:rFonts w:ascii="Times New Roman" w:hAnsi="Times New Roman" w:cs="Times New Roman"/>
          <w:sz w:val="24"/>
          <w:szCs w:val="24"/>
        </w:rPr>
        <w:t>untuk</w:t>
      </w:r>
      <w:proofErr w:type="spellEnd"/>
      <w:r w:rsidR="003D5BB3" w:rsidRPr="003D5BB3">
        <w:rPr>
          <w:rFonts w:ascii="Times New Roman" w:hAnsi="Times New Roman" w:cs="Times New Roman"/>
          <w:sz w:val="24"/>
          <w:szCs w:val="24"/>
        </w:rPr>
        <w:t xml:space="preserve"> </w:t>
      </w:r>
      <w:proofErr w:type="spellStart"/>
      <w:r w:rsidR="003D5BB3" w:rsidRPr="003D5BB3">
        <w:rPr>
          <w:rFonts w:ascii="Times New Roman" w:hAnsi="Times New Roman" w:cs="Times New Roman"/>
          <w:sz w:val="24"/>
          <w:szCs w:val="24"/>
        </w:rPr>
        <w:t>pemeriksaan</w:t>
      </w:r>
      <w:proofErr w:type="spellEnd"/>
      <w:r w:rsidR="003D5BB3" w:rsidRPr="003D5BB3">
        <w:rPr>
          <w:rFonts w:ascii="Times New Roman" w:hAnsi="Times New Roman" w:cs="Times New Roman"/>
          <w:sz w:val="24"/>
          <w:szCs w:val="24"/>
        </w:rPr>
        <w:t xml:space="preserve"> </w:t>
      </w:r>
      <w:proofErr w:type="spellStart"/>
      <w:r w:rsidR="003D5BB3" w:rsidRPr="003D5BB3">
        <w:rPr>
          <w:rFonts w:ascii="Times New Roman" w:hAnsi="Times New Roman" w:cs="Times New Roman"/>
          <w:sz w:val="24"/>
          <w:szCs w:val="24"/>
        </w:rPr>
        <w:t>terdakwa</w:t>
      </w:r>
      <w:proofErr w:type="spellEnd"/>
      <w:r w:rsidR="003D5BB3" w:rsidRPr="003D5BB3">
        <w:rPr>
          <w:rFonts w:ascii="Times New Roman" w:hAnsi="Times New Roman" w:cs="Times New Roman"/>
          <w:sz w:val="24"/>
          <w:szCs w:val="24"/>
        </w:rPr>
        <w:t xml:space="preserve"> di </w:t>
      </w:r>
      <w:proofErr w:type="spellStart"/>
      <w:r w:rsidR="003D5BB3" w:rsidRPr="003D5BB3">
        <w:rPr>
          <w:rFonts w:ascii="Times New Roman" w:hAnsi="Times New Roman" w:cs="Times New Roman"/>
          <w:sz w:val="24"/>
          <w:szCs w:val="24"/>
        </w:rPr>
        <w:t>pengadilan</w:t>
      </w:r>
      <w:proofErr w:type="spellEnd"/>
      <w:r w:rsidR="003D5BB3" w:rsidRPr="003D5BB3">
        <w:rPr>
          <w:rFonts w:ascii="Times New Roman" w:hAnsi="Times New Roman" w:cs="Times New Roman"/>
          <w:sz w:val="24"/>
          <w:szCs w:val="24"/>
        </w:rPr>
        <w:t xml:space="preserve">, </w:t>
      </w:r>
      <w:proofErr w:type="spellStart"/>
      <w:r w:rsidR="003D5BB3" w:rsidRPr="003D5BB3">
        <w:rPr>
          <w:rFonts w:ascii="Times New Roman" w:hAnsi="Times New Roman" w:cs="Times New Roman"/>
          <w:sz w:val="24"/>
          <w:szCs w:val="24"/>
        </w:rPr>
        <w:t>jaksa</w:t>
      </w:r>
      <w:proofErr w:type="spellEnd"/>
      <w:r w:rsidR="003D5BB3" w:rsidRPr="003D5BB3">
        <w:rPr>
          <w:rFonts w:ascii="Times New Roman" w:hAnsi="Times New Roman" w:cs="Times New Roman"/>
          <w:sz w:val="24"/>
          <w:szCs w:val="24"/>
        </w:rPr>
        <w:t xml:space="preserve"> </w:t>
      </w:r>
      <w:proofErr w:type="spellStart"/>
      <w:r w:rsidR="003D5BB3" w:rsidRPr="003D5BB3">
        <w:rPr>
          <w:rFonts w:ascii="Times New Roman" w:hAnsi="Times New Roman" w:cs="Times New Roman"/>
          <w:sz w:val="24"/>
          <w:szCs w:val="24"/>
        </w:rPr>
        <w:t>penuntut</w:t>
      </w:r>
      <w:proofErr w:type="spellEnd"/>
      <w:r w:rsidR="003D5BB3" w:rsidRPr="003D5BB3">
        <w:rPr>
          <w:rFonts w:ascii="Times New Roman" w:hAnsi="Times New Roman" w:cs="Times New Roman"/>
          <w:sz w:val="24"/>
          <w:szCs w:val="24"/>
        </w:rPr>
        <w:t xml:space="preserve"> </w:t>
      </w:r>
      <w:proofErr w:type="spellStart"/>
      <w:r w:rsidR="003D5BB3" w:rsidRPr="003D5BB3">
        <w:rPr>
          <w:rFonts w:ascii="Times New Roman" w:hAnsi="Times New Roman" w:cs="Times New Roman"/>
          <w:sz w:val="24"/>
          <w:szCs w:val="24"/>
        </w:rPr>
        <w:t>umum</w:t>
      </w:r>
      <w:proofErr w:type="spellEnd"/>
      <w:r w:rsidR="003D5BB3" w:rsidRPr="003D5BB3">
        <w:rPr>
          <w:rFonts w:ascii="Times New Roman" w:hAnsi="Times New Roman" w:cs="Times New Roman"/>
          <w:sz w:val="24"/>
          <w:szCs w:val="24"/>
        </w:rPr>
        <w:t xml:space="preserve"> </w:t>
      </w:r>
      <w:proofErr w:type="spellStart"/>
      <w:r w:rsidR="003D5BB3" w:rsidRPr="003D5BB3">
        <w:rPr>
          <w:rFonts w:ascii="Times New Roman" w:hAnsi="Times New Roman" w:cs="Times New Roman"/>
          <w:sz w:val="24"/>
          <w:szCs w:val="24"/>
        </w:rPr>
        <w:t>berkewajiban</w:t>
      </w:r>
      <w:proofErr w:type="spellEnd"/>
      <w:r w:rsidR="003D5BB3" w:rsidRPr="003D5BB3">
        <w:rPr>
          <w:rFonts w:ascii="Times New Roman" w:hAnsi="Times New Roman" w:cs="Times New Roman"/>
          <w:sz w:val="24"/>
          <w:szCs w:val="24"/>
        </w:rPr>
        <w:t xml:space="preserve"> </w:t>
      </w:r>
      <w:proofErr w:type="spellStart"/>
      <w:r w:rsidR="003D5BB3" w:rsidRPr="003D5BB3">
        <w:rPr>
          <w:rFonts w:ascii="Times New Roman" w:hAnsi="Times New Roman" w:cs="Times New Roman"/>
          <w:sz w:val="24"/>
          <w:szCs w:val="24"/>
        </w:rPr>
        <w:t>untuk</w:t>
      </w:r>
      <w:proofErr w:type="spellEnd"/>
      <w:r w:rsidR="003D5BB3" w:rsidRPr="003D5BB3">
        <w:rPr>
          <w:rFonts w:ascii="Times New Roman" w:hAnsi="Times New Roman" w:cs="Times New Roman"/>
          <w:sz w:val="24"/>
          <w:szCs w:val="24"/>
        </w:rPr>
        <w:t xml:space="preserve"> “</w:t>
      </w:r>
      <w:proofErr w:type="spellStart"/>
      <w:r w:rsidR="003D5BB3" w:rsidRPr="003D5BB3">
        <w:rPr>
          <w:rFonts w:ascii="Times New Roman" w:hAnsi="Times New Roman" w:cs="Times New Roman"/>
          <w:sz w:val="24"/>
          <w:szCs w:val="24"/>
        </w:rPr>
        <w:t>memperkenalkan</w:t>
      </w:r>
      <w:proofErr w:type="spellEnd"/>
      <w:r w:rsidR="003D5BB3" w:rsidRPr="003D5BB3">
        <w:rPr>
          <w:rFonts w:ascii="Times New Roman" w:hAnsi="Times New Roman" w:cs="Times New Roman"/>
          <w:sz w:val="24"/>
          <w:szCs w:val="24"/>
        </w:rPr>
        <w:t xml:space="preserve">” </w:t>
      </w:r>
      <w:proofErr w:type="spellStart"/>
      <w:r w:rsidR="003D5BB3" w:rsidRPr="003D5BB3">
        <w:rPr>
          <w:rFonts w:ascii="Times New Roman" w:hAnsi="Times New Roman" w:cs="Times New Roman"/>
          <w:sz w:val="24"/>
          <w:szCs w:val="24"/>
        </w:rPr>
        <w:t>terdakwa</w:t>
      </w:r>
      <w:proofErr w:type="spellEnd"/>
      <w:r w:rsidR="00A90EF3" w:rsidRPr="00A90EF3">
        <w:rPr>
          <w:rFonts w:ascii="Times New Roman" w:hAnsi="Times New Roman" w:cs="Times New Roman"/>
          <w:sz w:val="24"/>
          <w:szCs w:val="24"/>
        </w:rPr>
        <w:t xml:space="preserve">. </w:t>
      </w:r>
      <w:proofErr w:type="spellStart"/>
      <w:r w:rsidR="00A90EF3" w:rsidRPr="00A90EF3">
        <w:rPr>
          <w:rFonts w:ascii="Times New Roman" w:hAnsi="Times New Roman" w:cs="Times New Roman"/>
          <w:sz w:val="24"/>
          <w:szCs w:val="24"/>
        </w:rPr>
        <w:t>Terdakwa</w:t>
      </w:r>
      <w:proofErr w:type="spellEnd"/>
      <w:r w:rsidR="00A90EF3" w:rsidRPr="00A90EF3">
        <w:rPr>
          <w:rFonts w:ascii="Times New Roman" w:hAnsi="Times New Roman" w:cs="Times New Roman"/>
          <w:sz w:val="24"/>
          <w:szCs w:val="24"/>
        </w:rPr>
        <w:t xml:space="preserve"> </w:t>
      </w:r>
      <w:proofErr w:type="spellStart"/>
      <w:r w:rsidR="00A90EF3" w:rsidRPr="00A90EF3">
        <w:rPr>
          <w:rFonts w:ascii="Times New Roman" w:hAnsi="Times New Roman" w:cs="Times New Roman"/>
          <w:sz w:val="24"/>
          <w:szCs w:val="24"/>
        </w:rPr>
        <w:t>tidak</w:t>
      </w:r>
      <w:proofErr w:type="spellEnd"/>
      <w:r w:rsidR="00A90EF3" w:rsidRPr="00A90EF3">
        <w:rPr>
          <w:rFonts w:ascii="Times New Roman" w:hAnsi="Times New Roman" w:cs="Times New Roman"/>
          <w:sz w:val="24"/>
          <w:szCs w:val="24"/>
        </w:rPr>
        <w:t xml:space="preserve"> </w:t>
      </w:r>
      <w:proofErr w:type="spellStart"/>
      <w:r w:rsidR="00A90EF3" w:rsidRPr="00A90EF3">
        <w:rPr>
          <w:rFonts w:ascii="Times New Roman" w:hAnsi="Times New Roman" w:cs="Times New Roman"/>
          <w:sz w:val="24"/>
          <w:szCs w:val="24"/>
        </w:rPr>
        <w:t>dapat</w:t>
      </w:r>
      <w:proofErr w:type="spellEnd"/>
      <w:r w:rsidR="00A90EF3" w:rsidRPr="00A90EF3">
        <w:rPr>
          <w:rFonts w:ascii="Times New Roman" w:hAnsi="Times New Roman" w:cs="Times New Roman"/>
          <w:sz w:val="24"/>
          <w:szCs w:val="24"/>
        </w:rPr>
        <w:t xml:space="preserve"> </w:t>
      </w:r>
      <w:proofErr w:type="spellStart"/>
      <w:r w:rsidR="00A90EF3" w:rsidRPr="00A90EF3">
        <w:rPr>
          <w:rFonts w:ascii="Times New Roman" w:hAnsi="Times New Roman" w:cs="Times New Roman"/>
          <w:sz w:val="24"/>
          <w:szCs w:val="24"/>
        </w:rPr>
        <w:t>ditanyai</w:t>
      </w:r>
      <w:proofErr w:type="spellEnd"/>
      <w:r w:rsidR="00A90EF3" w:rsidRPr="00A90EF3">
        <w:rPr>
          <w:rFonts w:ascii="Times New Roman" w:hAnsi="Times New Roman" w:cs="Times New Roman"/>
          <w:sz w:val="24"/>
          <w:szCs w:val="24"/>
        </w:rPr>
        <w:t xml:space="preserve"> oleh </w:t>
      </w:r>
      <w:proofErr w:type="spellStart"/>
      <w:r w:rsidR="00A90EF3" w:rsidRPr="00A90EF3">
        <w:rPr>
          <w:rFonts w:ascii="Times New Roman" w:hAnsi="Times New Roman" w:cs="Times New Roman"/>
          <w:sz w:val="24"/>
          <w:szCs w:val="24"/>
        </w:rPr>
        <w:t>pengadilan</w:t>
      </w:r>
      <w:proofErr w:type="spellEnd"/>
      <w:r w:rsidR="00A90EF3" w:rsidRPr="00A90EF3">
        <w:rPr>
          <w:rFonts w:ascii="Times New Roman" w:hAnsi="Times New Roman" w:cs="Times New Roman"/>
          <w:sz w:val="24"/>
          <w:szCs w:val="24"/>
        </w:rPr>
        <w:t xml:space="preserve"> </w:t>
      </w:r>
      <w:proofErr w:type="spellStart"/>
      <w:r w:rsidR="00A90EF3" w:rsidRPr="00A90EF3">
        <w:rPr>
          <w:rFonts w:ascii="Times New Roman" w:hAnsi="Times New Roman" w:cs="Times New Roman"/>
          <w:sz w:val="24"/>
          <w:szCs w:val="24"/>
        </w:rPr>
        <w:t>tanpa</w:t>
      </w:r>
      <w:proofErr w:type="spellEnd"/>
      <w:r w:rsidR="00A90EF3" w:rsidRPr="00A90EF3">
        <w:rPr>
          <w:rFonts w:ascii="Times New Roman" w:hAnsi="Times New Roman" w:cs="Times New Roman"/>
          <w:sz w:val="24"/>
          <w:szCs w:val="24"/>
        </w:rPr>
        <w:t xml:space="preserve"> </w:t>
      </w:r>
      <w:proofErr w:type="spellStart"/>
      <w:r w:rsidR="00A90EF3" w:rsidRPr="00A90EF3">
        <w:rPr>
          <w:rFonts w:ascii="Times New Roman" w:hAnsi="Times New Roman" w:cs="Times New Roman"/>
          <w:sz w:val="24"/>
          <w:szCs w:val="24"/>
        </w:rPr>
        <w:t>kehadirannya</w:t>
      </w:r>
      <w:proofErr w:type="spellEnd"/>
      <w:r w:rsidR="00A90EF3" w:rsidRPr="00A90EF3">
        <w:rPr>
          <w:rFonts w:ascii="Times New Roman" w:hAnsi="Times New Roman" w:cs="Times New Roman"/>
          <w:sz w:val="24"/>
          <w:szCs w:val="24"/>
        </w:rPr>
        <w:t xml:space="preserve">. Akan </w:t>
      </w:r>
      <w:proofErr w:type="spellStart"/>
      <w:r w:rsidR="00A90EF3" w:rsidRPr="00A90EF3">
        <w:rPr>
          <w:rFonts w:ascii="Times New Roman" w:hAnsi="Times New Roman" w:cs="Times New Roman"/>
          <w:sz w:val="24"/>
          <w:szCs w:val="24"/>
        </w:rPr>
        <w:t>tetapi</w:t>
      </w:r>
      <w:proofErr w:type="spellEnd"/>
      <w:r w:rsidR="00A90EF3" w:rsidRPr="00A90EF3">
        <w:rPr>
          <w:rFonts w:ascii="Times New Roman" w:hAnsi="Times New Roman" w:cs="Times New Roman"/>
          <w:sz w:val="24"/>
          <w:szCs w:val="24"/>
        </w:rPr>
        <w:t xml:space="preserve">, </w:t>
      </w:r>
      <w:proofErr w:type="spellStart"/>
      <w:r w:rsidR="00A90EF3" w:rsidRPr="00A90EF3">
        <w:rPr>
          <w:rFonts w:ascii="Times New Roman" w:hAnsi="Times New Roman" w:cs="Times New Roman"/>
          <w:sz w:val="24"/>
          <w:szCs w:val="24"/>
        </w:rPr>
        <w:t>terdakwa</w:t>
      </w:r>
      <w:proofErr w:type="spellEnd"/>
      <w:r w:rsidR="00A90EF3" w:rsidRPr="00A90EF3">
        <w:rPr>
          <w:rFonts w:ascii="Times New Roman" w:hAnsi="Times New Roman" w:cs="Times New Roman"/>
          <w:sz w:val="24"/>
          <w:szCs w:val="24"/>
        </w:rPr>
        <w:t xml:space="preserve"> </w:t>
      </w:r>
      <w:proofErr w:type="spellStart"/>
      <w:r w:rsidR="00A90EF3" w:rsidRPr="00A90EF3">
        <w:rPr>
          <w:rFonts w:ascii="Times New Roman" w:hAnsi="Times New Roman" w:cs="Times New Roman"/>
          <w:sz w:val="24"/>
          <w:szCs w:val="24"/>
        </w:rPr>
        <w:t>tidak</w:t>
      </w:r>
      <w:proofErr w:type="spellEnd"/>
      <w:r w:rsidR="00A90EF3" w:rsidRPr="00A90EF3">
        <w:rPr>
          <w:rFonts w:ascii="Times New Roman" w:hAnsi="Times New Roman" w:cs="Times New Roman"/>
          <w:sz w:val="24"/>
          <w:szCs w:val="24"/>
        </w:rPr>
        <w:t xml:space="preserve"> </w:t>
      </w:r>
      <w:proofErr w:type="spellStart"/>
      <w:r w:rsidR="00A90EF3" w:rsidRPr="00A90EF3">
        <w:rPr>
          <w:rFonts w:ascii="Times New Roman" w:hAnsi="Times New Roman" w:cs="Times New Roman"/>
          <w:sz w:val="24"/>
          <w:szCs w:val="24"/>
        </w:rPr>
        <w:t>hadir</w:t>
      </w:r>
      <w:proofErr w:type="spellEnd"/>
      <w:r w:rsidR="00A90EF3" w:rsidRPr="00A90EF3">
        <w:rPr>
          <w:rFonts w:ascii="Times New Roman" w:hAnsi="Times New Roman" w:cs="Times New Roman"/>
          <w:sz w:val="24"/>
          <w:szCs w:val="24"/>
        </w:rPr>
        <w:t xml:space="preserve"> pada </w:t>
      </w:r>
      <w:proofErr w:type="spellStart"/>
      <w:r w:rsidR="00A90EF3" w:rsidRPr="00A90EF3">
        <w:rPr>
          <w:rFonts w:ascii="Times New Roman" w:hAnsi="Times New Roman" w:cs="Times New Roman"/>
          <w:sz w:val="24"/>
          <w:szCs w:val="24"/>
        </w:rPr>
        <w:t>hari</w:t>
      </w:r>
      <w:proofErr w:type="spellEnd"/>
      <w:r w:rsidR="00A90EF3" w:rsidRPr="00A90EF3">
        <w:rPr>
          <w:rFonts w:ascii="Times New Roman" w:hAnsi="Times New Roman" w:cs="Times New Roman"/>
          <w:sz w:val="24"/>
          <w:szCs w:val="24"/>
        </w:rPr>
        <w:t xml:space="preserve"> </w:t>
      </w:r>
      <w:proofErr w:type="spellStart"/>
      <w:r w:rsidR="00A90EF3" w:rsidRPr="00A90EF3">
        <w:rPr>
          <w:rFonts w:ascii="Times New Roman" w:hAnsi="Times New Roman" w:cs="Times New Roman"/>
          <w:sz w:val="24"/>
          <w:szCs w:val="24"/>
        </w:rPr>
        <w:t>persidangan</w:t>
      </w:r>
      <w:proofErr w:type="spellEnd"/>
      <w:r w:rsidR="00A90EF3" w:rsidRPr="00A90EF3">
        <w:rPr>
          <w:rFonts w:ascii="Times New Roman" w:hAnsi="Times New Roman" w:cs="Times New Roman"/>
          <w:sz w:val="24"/>
          <w:szCs w:val="24"/>
        </w:rPr>
        <w:t xml:space="preserve"> yang </w:t>
      </w:r>
      <w:proofErr w:type="spellStart"/>
      <w:r w:rsidR="00A90EF3" w:rsidRPr="00A90EF3">
        <w:rPr>
          <w:rFonts w:ascii="Times New Roman" w:hAnsi="Times New Roman" w:cs="Times New Roman"/>
          <w:sz w:val="24"/>
          <w:szCs w:val="24"/>
        </w:rPr>
        <w:t>dijadwalkan</w:t>
      </w:r>
      <w:proofErr w:type="spellEnd"/>
      <w:r w:rsidR="00A90EF3" w:rsidRPr="00A90EF3">
        <w:rPr>
          <w:rFonts w:ascii="Times New Roman" w:hAnsi="Times New Roman" w:cs="Times New Roman"/>
          <w:sz w:val="24"/>
          <w:szCs w:val="24"/>
        </w:rPr>
        <w:t xml:space="preserve">. </w:t>
      </w:r>
      <w:proofErr w:type="spellStart"/>
      <w:r w:rsidR="00A90EF3" w:rsidRPr="00A90EF3">
        <w:rPr>
          <w:rFonts w:ascii="Times New Roman" w:hAnsi="Times New Roman" w:cs="Times New Roman"/>
          <w:sz w:val="24"/>
          <w:szCs w:val="24"/>
        </w:rPr>
        <w:t>Ketidakhadiran</w:t>
      </w:r>
      <w:proofErr w:type="spellEnd"/>
      <w:r w:rsidR="00A90EF3" w:rsidRPr="00A90EF3">
        <w:rPr>
          <w:rFonts w:ascii="Times New Roman" w:hAnsi="Times New Roman" w:cs="Times New Roman"/>
          <w:sz w:val="24"/>
          <w:szCs w:val="24"/>
        </w:rPr>
        <w:t xml:space="preserve"> </w:t>
      </w:r>
      <w:proofErr w:type="spellStart"/>
      <w:r w:rsidR="00A90EF3" w:rsidRPr="00A90EF3">
        <w:rPr>
          <w:rFonts w:ascii="Times New Roman" w:hAnsi="Times New Roman" w:cs="Times New Roman"/>
          <w:sz w:val="24"/>
          <w:szCs w:val="24"/>
        </w:rPr>
        <w:t>terdakwa</w:t>
      </w:r>
      <w:proofErr w:type="spellEnd"/>
      <w:r w:rsidR="00A90EF3" w:rsidRPr="00A90EF3">
        <w:rPr>
          <w:rFonts w:ascii="Times New Roman" w:hAnsi="Times New Roman" w:cs="Times New Roman"/>
          <w:sz w:val="24"/>
          <w:szCs w:val="24"/>
        </w:rPr>
        <w:t xml:space="preserve"> </w:t>
      </w:r>
      <w:proofErr w:type="spellStart"/>
      <w:r w:rsidR="00A90EF3" w:rsidRPr="00A90EF3">
        <w:rPr>
          <w:rFonts w:ascii="Times New Roman" w:hAnsi="Times New Roman" w:cs="Times New Roman"/>
          <w:sz w:val="24"/>
          <w:szCs w:val="24"/>
        </w:rPr>
        <w:t>berarti</w:t>
      </w:r>
      <w:proofErr w:type="spellEnd"/>
      <w:r w:rsidR="00A90EF3" w:rsidRPr="00A90EF3">
        <w:rPr>
          <w:rFonts w:ascii="Times New Roman" w:hAnsi="Times New Roman" w:cs="Times New Roman"/>
          <w:sz w:val="24"/>
          <w:szCs w:val="24"/>
        </w:rPr>
        <w:t xml:space="preserve"> </w:t>
      </w:r>
      <w:proofErr w:type="spellStart"/>
      <w:r w:rsidR="00A90EF3" w:rsidRPr="00A90EF3">
        <w:rPr>
          <w:rFonts w:ascii="Times New Roman" w:hAnsi="Times New Roman" w:cs="Times New Roman"/>
          <w:sz w:val="24"/>
          <w:szCs w:val="24"/>
        </w:rPr>
        <w:t>bahwa</w:t>
      </w:r>
      <w:proofErr w:type="spellEnd"/>
      <w:r w:rsidR="00A90EF3" w:rsidRPr="00A90EF3">
        <w:rPr>
          <w:rFonts w:ascii="Times New Roman" w:hAnsi="Times New Roman" w:cs="Times New Roman"/>
          <w:sz w:val="24"/>
          <w:szCs w:val="24"/>
        </w:rPr>
        <w:t xml:space="preserve"> </w:t>
      </w:r>
      <w:proofErr w:type="spellStart"/>
      <w:r w:rsidR="00A90EF3" w:rsidRPr="00A90EF3">
        <w:rPr>
          <w:rFonts w:ascii="Times New Roman" w:hAnsi="Times New Roman" w:cs="Times New Roman"/>
          <w:sz w:val="24"/>
          <w:szCs w:val="24"/>
        </w:rPr>
        <w:t>persidangan</w:t>
      </w:r>
      <w:proofErr w:type="spellEnd"/>
      <w:r w:rsidR="00A90EF3" w:rsidRPr="00A90EF3">
        <w:rPr>
          <w:rFonts w:ascii="Times New Roman" w:hAnsi="Times New Roman" w:cs="Times New Roman"/>
          <w:sz w:val="24"/>
          <w:szCs w:val="24"/>
        </w:rPr>
        <w:t xml:space="preserve"> </w:t>
      </w:r>
      <w:proofErr w:type="spellStart"/>
      <w:r w:rsidR="00A90EF3" w:rsidRPr="00A90EF3">
        <w:rPr>
          <w:rFonts w:ascii="Times New Roman" w:hAnsi="Times New Roman" w:cs="Times New Roman"/>
          <w:sz w:val="24"/>
          <w:szCs w:val="24"/>
        </w:rPr>
        <w:t>hanya</w:t>
      </w:r>
      <w:proofErr w:type="spellEnd"/>
      <w:r w:rsidR="00A90EF3" w:rsidRPr="00A90EF3">
        <w:rPr>
          <w:rFonts w:ascii="Times New Roman" w:hAnsi="Times New Roman" w:cs="Times New Roman"/>
          <w:sz w:val="24"/>
          <w:szCs w:val="24"/>
        </w:rPr>
        <w:t xml:space="preserve"> </w:t>
      </w:r>
      <w:proofErr w:type="spellStart"/>
      <w:r w:rsidR="00A90EF3" w:rsidRPr="00A90EF3">
        <w:rPr>
          <w:rFonts w:ascii="Times New Roman" w:hAnsi="Times New Roman" w:cs="Times New Roman"/>
          <w:sz w:val="24"/>
          <w:szCs w:val="24"/>
        </w:rPr>
        <w:t>dapat</w:t>
      </w:r>
      <w:proofErr w:type="spellEnd"/>
      <w:r w:rsidR="00A90EF3" w:rsidRPr="00A90EF3">
        <w:rPr>
          <w:rFonts w:ascii="Times New Roman" w:hAnsi="Times New Roman" w:cs="Times New Roman"/>
          <w:sz w:val="24"/>
          <w:szCs w:val="24"/>
        </w:rPr>
        <w:t xml:space="preserve"> </w:t>
      </w:r>
      <w:proofErr w:type="spellStart"/>
      <w:r w:rsidR="00A90EF3" w:rsidRPr="00A90EF3">
        <w:rPr>
          <w:rFonts w:ascii="Times New Roman" w:hAnsi="Times New Roman" w:cs="Times New Roman"/>
          <w:sz w:val="24"/>
          <w:szCs w:val="24"/>
        </w:rPr>
        <w:t>dilakukan</w:t>
      </w:r>
      <w:proofErr w:type="spellEnd"/>
      <w:r w:rsidR="00A90EF3" w:rsidRPr="00A90EF3">
        <w:rPr>
          <w:rFonts w:ascii="Times New Roman" w:hAnsi="Times New Roman" w:cs="Times New Roman"/>
          <w:sz w:val="24"/>
          <w:szCs w:val="24"/>
        </w:rPr>
        <w:t xml:space="preserve"> </w:t>
      </w:r>
      <w:proofErr w:type="spellStart"/>
      <w:r w:rsidR="00A90EF3" w:rsidRPr="00A90EF3">
        <w:rPr>
          <w:rFonts w:ascii="Times New Roman" w:hAnsi="Times New Roman" w:cs="Times New Roman"/>
          <w:sz w:val="24"/>
          <w:szCs w:val="24"/>
        </w:rPr>
        <w:t>setelah</w:t>
      </w:r>
      <w:proofErr w:type="spellEnd"/>
      <w:r w:rsidR="00A90EF3" w:rsidRPr="00A90EF3">
        <w:rPr>
          <w:rFonts w:ascii="Times New Roman" w:hAnsi="Times New Roman" w:cs="Times New Roman"/>
          <w:sz w:val="24"/>
          <w:szCs w:val="24"/>
        </w:rPr>
        <w:t xml:space="preserve"> </w:t>
      </w:r>
      <w:proofErr w:type="spellStart"/>
      <w:r w:rsidR="00A90EF3" w:rsidRPr="00A90EF3">
        <w:rPr>
          <w:rFonts w:ascii="Times New Roman" w:hAnsi="Times New Roman" w:cs="Times New Roman"/>
          <w:sz w:val="24"/>
          <w:szCs w:val="24"/>
        </w:rPr>
        <w:t>terdakwa</w:t>
      </w:r>
      <w:proofErr w:type="spellEnd"/>
      <w:r w:rsidR="00A90EF3" w:rsidRPr="00A90EF3">
        <w:rPr>
          <w:rFonts w:ascii="Times New Roman" w:hAnsi="Times New Roman" w:cs="Times New Roman"/>
          <w:sz w:val="24"/>
          <w:szCs w:val="24"/>
        </w:rPr>
        <w:t xml:space="preserve"> </w:t>
      </w:r>
      <w:proofErr w:type="spellStart"/>
      <w:r w:rsidR="00A90EF3" w:rsidRPr="00A90EF3">
        <w:rPr>
          <w:rFonts w:ascii="Times New Roman" w:hAnsi="Times New Roman" w:cs="Times New Roman"/>
          <w:sz w:val="24"/>
          <w:szCs w:val="24"/>
        </w:rPr>
        <w:t>dihadirkan</w:t>
      </w:r>
      <w:proofErr w:type="spellEnd"/>
      <w:r w:rsidR="00A90EF3" w:rsidRPr="00A90EF3">
        <w:rPr>
          <w:rFonts w:ascii="Times New Roman" w:hAnsi="Times New Roman" w:cs="Times New Roman"/>
          <w:sz w:val="24"/>
          <w:szCs w:val="24"/>
        </w:rPr>
        <w:t xml:space="preserve">. Ada </w:t>
      </w:r>
      <w:proofErr w:type="spellStart"/>
      <w:r w:rsidR="00A90EF3" w:rsidRPr="00A90EF3">
        <w:rPr>
          <w:rFonts w:ascii="Times New Roman" w:hAnsi="Times New Roman" w:cs="Times New Roman"/>
          <w:sz w:val="24"/>
          <w:szCs w:val="24"/>
        </w:rPr>
        <w:t>beberapa</w:t>
      </w:r>
      <w:proofErr w:type="spellEnd"/>
      <w:r w:rsidR="00A90EF3" w:rsidRPr="00A90EF3">
        <w:rPr>
          <w:rFonts w:ascii="Times New Roman" w:hAnsi="Times New Roman" w:cs="Times New Roman"/>
          <w:sz w:val="24"/>
          <w:szCs w:val="24"/>
        </w:rPr>
        <w:t xml:space="preserve"> </w:t>
      </w:r>
      <w:proofErr w:type="spellStart"/>
      <w:r w:rsidR="00A90EF3" w:rsidRPr="00A90EF3">
        <w:rPr>
          <w:rFonts w:ascii="Times New Roman" w:hAnsi="Times New Roman" w:cs="Times New Roman"/>
          <w:sz w:val="24"/>
          <w:szCs w:val="24"/>
        </w:rPr>
        <w:t>interpretasi</w:t>
      </w:r>
      <w:proofErr w:type="spellEnd"/>
      <w:r w:rsidR="00A90EF3" w:rsidRPr="00A90EF3">
        <w:rPr>
          <w:rFonts w:ascii="Times New Roman" w:hAnsi="Times New Roman" w:cs="Times New Roman"/>
          <w:sz w:val="24"/>
          <w:szCs w:val="24"/>
        </w:rPr>
        <w:t xml:space="preserve"> yang </w:t>
      </w:r>
      <w:proofErr w:type="spellStart"/>
      <w:r w:rsidR="00A90EF3" w:rsidRPr="00A90EF3">
        <w:rPr>
          <w:rFonts w:ascii="Times New Roman" w:hAnsi="Times New Roman" w:cs="Times New Roman"/>
          <w:sz w:val="24"/>
          <w:szCs w:val="24"/>
        </w:rPr>
        <w:t>mungkin</w:t>
      </w:r>
      <w:proofErr w:type="spellEnd"/>
      <w:r w:rsidR="00A90EF3" w:rsidRPr="00A90EF3">
        <w:rPr>
          <w:rFonts w:ascii="Times New Roman" w:hAnsi="Times New Roman" w:cs="Times New Roman"/>
          <w:sz w:val="24"/>
          <w:szCs w:val="24"/>
        </w:rPr>
        <w:t xml:space="preserve"> </w:t>
      </w:r>
      <w:proofErr w:type="spellStart"/>
      <w:r w:rsidR="00A90EF3" w:rsidRPr="00A90EF3">
        <w:rPr>
          <w:rFonts w:ascii="Times New Roman" w:hAnsi="Times New Roman" w:cs="Times New Roman"/>
          <w:sz w:val="24"/>
          <w:szCs w:val="24"/>
        </w:rPr>
        <w:t>berkenaan</w:t>
      </w:r>
      <w:proofErr w:type="spellEnd"/>
      <w:r w:rsidR="00A90EF3" w:rsidRPr="00A90EF3">
        <w:rPr>
          <w:rFonts w:ascii="Times New Roman" w:hAnsi="Times New Roman" w:cs="Times New Roman"/>
          <w:sz w:val="24"/>
          <w:szCs w:val="24"/>
        </w:rPr>
        <w:t xml:space="preserve"> </w:t>
      </w:r>
      <w:proofErr w:type="spellStart"/>
      <w:r w:rsidR="00A90EF3" w:rsidRPr="00A90EF3">
        <w:rPr>
          <w:rFonts w:ascii="Times New Roman" w:hAnsi="Times New Roman" w:cs="Times New Roman"/>
          <w:sz w:val="24"/>
          <w:szCs w:val="24"/>
        </w:rPr>
        <w:t>dengan</w:t>
      </w:r>
      <w:proofErr w:type="spellEnd"/>
      <w:r w:rsidR="00A90EF3" w:rsidRPr="00A90EF3">
        <w:rPr>
          <w:rFonts w:ascii="Times New Roman" w:hAnsi="Times New Roman" w:cs="Times New Roman"/>
          <w:sz w:val="24"/>
          <w:szCs w:val="24"/>
        </w:rPr>
        <w:t xml:space="preserve"> </w:t>
      </w:r>
      <w:proofErr w:type="spellStart"/>
      <w:r w:rsidR="00A90EF3" w:rsidRPr="00A90EF3">
        <w:rPr>
          <w:rFonts w:ascii="Times New Roman" w:hAnsi="Times New Roman" w:cs="Times New Roman"/>
          <w:sz w:val="24"/>
          <w:szCs w:val="24"/>
        </w:rPr>
        <w:t>ketidakhadiran</w:t>
      </w:r>
      <w:proofErr w:type="spellEnd"/>
      <w:r w:rsidR="00A90EF3" w:rsidRPr="00A90EF3">
        <w:rPr>
          <w:rFonts w:ascii="Times New Roman" w:hAnsi="Times New Roman" w:cs="Times New Roman"/>
          <w:sz w:val="24"/>
          <w:szCs w:val="24"/>
        </w:rPr>
        <w:t xml:space="preserve"> </w:t>
      </w:r>
      <w:proofErr w:type="spellStart"/>
      <w:r w:rsidR="00A90EF3" w:rsidRPr="00A90EF3">
        <w:rPr>
          <w:rFonts w:ascii="Times New Roman" w:hAnsi="Times New Roman" w:cs="Times New Roman"/>
          <w:sz w:val="24"/>
          <w:szCs w:val="24"/>
        </w:rPr>
        <w:t>terdakwa</w:t>
      </w:r>
      <w:proofErr w:type="spellEnd"/>
      <w:r w:rsidR="00A90EF3" w:rsidRPr="00A90EF3">
        <w:rPr>
          <w:rFonts w:ascii="Times New Roman" w:hAnsi="Times New Roman" w:cs="Times New Roman"/>
          <w:sz w:val="24"/>
          <w:szCs w:val="24"/>
        </w:rPr>
        <w:t xml:space="preserve"> pada </w:t>
      </w:r>
      <w:proofErr w:type="spellStart"/>
      <w:r w:rsidR="00A90EF3" w:rsidRPr="00A90EF3">
        <w:rPr>
          <w:rFonts w:ascii="Times New Roman" w:hAnsi="Times New Roman" w:cs="Times New Roman"/>
          <w:sz w:val="24"/>
          <w:szCs w:val="24"/>
        </w:rPr>
        <w:t>hari</w:t>
      </w:r>
      <w:proofErr w:type="spellEnd"/>
      <w:r w:rsidR="00A90EF3" w:rsidRPr="00A90EF3">
        <w:rPr>
          <w:rFonts w:ascii="Times New Roman" w:hAnsi="Times New Roman" w:cs="Times New Roman"/>
          <w:sz w:val="24"/>
          <w:szCs w:val="24"/>
        </w:rPr>
        <w:t xml:space="preserve"> </w:t>
      </w:r>
      <w:proofErr w:type="spellStart"/>
      <w:r w:rsidR="00A90EF3" w:rsidRPr="00A90EF3">
        <w:rPr>
          <w:rFonts w:ascii="Times New Roman" w:hAnsi="Times New Roman" w:cs="Times New Roman"/>
          <w:sz w:val="24"/>
          <w:szCs w:val="24"/>
        </w:rPr>
        <w:t>persidangan</w:t>
      </w:r>
      <w:proofErr w:type="spellEnd"/>
      <w:r w:rsidR="00A90EF3" w:rsidRPr="00A90EF3">
        <w:rPr>
          <w:rFonts w:ascii="Times New Roman" w:hAnsi="Times New Roman" w:cs="Times New Roman"/>
          <w:sz w:val="24"/>
          <w:szCs w:val="24"/>
        </w:rPr>
        <w:t xml:space="preserve"> yang </w:t>
      </w:r>
      <w:proofErr w:type="spellStart"/>
      <w:r w:rsidR="00A90EF3" w:rsidRPr="00A90EF3">
        <w:rPr>
          <w:rFonts w:ascii="Times New Roman" w:hAnsi="Times New Roman" w:cs="Times New Roman"/>
          <w:sz w:val="24"/>
          <w:szCs w:val="24"/>
        </w:rPr>
        <w:t>dijadwalkan</w:t>
      </w:r>
      <w:proofErr w:type="spellEnd"/>
      <w:r w:rsidR="00A90EF3" w:rsidRPr="00A90EF3">
        <w:rPr>
          <w:rFonts w:ascii="Times New Roman" w:hAnsi="Times New Roman" w:cs="Times New Roman"/>
          <w:sz w:val="24"/>
          <w:szCs w:val="24"/>
        </w:rPr>
        <w:t xml:space="preserve">, </w:t>
      </w:r>
      <w:proofErr w:type="spellStart"/>
      <w:r w:rsidR="00A90EF3" w:rsidRPr="00A90EF3">
        <w:rPr>
          <w:rFonts w:ascii="Times New Roman" w:hAnsi="Times New Roman" w:cs="Times New Roman"/>
          <w:sz w:val="24"/>
          <w:szCs w:val="24"/>
        </w:rPr>
        <w:t>termasuk</w:t>
      </w:r>
      <w:proofErr w:type="spellEnd"/>
      <w:r w:rsidR="00A90EF3">
        <w:rPr>
          <w:rFonts w:ascii="Times New Roman" w:hAnsi="Times New Roman" w:cs="Times New Roman"/>
          <w:sz w:val="24"/>
          <w:szCs w:val="24"/>
        </w:rPr>
        <w:t>.</w:t>
      </w:r>
      <w:r w:rsidR="00694B24" w:rsidRPr="0093672E">
        <w:rPr>
          <w:rStyle w:val="FootnoteReference"/>
          <w:rFonts w:ascii="Times New Roman" w:hAnsi="Times New Roman" w:cs="Times New Roman"/>
          <w:sz w:val="24"/>
          <w:szCs w:val="24"/>
        </w:rPr>
        <w:footnoteReference w:id="19"/>
      </w:r>
      <w:r w:rsidR="00901217" w:rsidRPr="00901217">
        <w:t xml:space="preserve"> </w:t>
      </w:r>
      <w:proofErr w:type="spellStart"/>
      <w:r w:rsidR="00901217" w:rsidRPr="00901217">
        <w:rPr>
          <w:rFonts w:ascii="Times New Roman" w:hAnsi="Times New Roman" w:cs="Times New Roman"/>
          <w:sz w:val="24"/>
          <w:szCs w:val="24"/>
        </w:rPr>
        <w:t>Panggilan</w:t>
      </w:r>
      <w:proofErr w:type="spellEnd"/>
      <w:r w:rsidR="00901217" w:rsidRPr="00901217">
        <w:rPr>
          <w:rFonts w:ascii="Times New Roman" w:hAnsi="Times New Roman" w:cs="Times New Roman"/>
          <w:sz w:val="24"/>
          <w:szCs w:val="24"/>
        </w:rPr>
        <w:t xml:space="preserve"> pada </w:t>
      </w:r>
      <w:proofErr w:type="spellStart"/>
      <w:r w:rsidR="00901217" w:rsidRPr="00901217">
        <w:rPr>
          <w:rFonts w:ascii="Times New Roman" w:hAnsi="Times New Roman" w:cs="Times New Roman"/>
          <w:sz w:val="24"/>
          <w:szCs w:val="24"/>
        </w:rPr>
        <w:t>awalnya</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tidak</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sah</w:t>
      </w:r>
      <w:proofErr w:type="spellEnd"/>
      <w:r w:rsid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Pertama-tama</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harus</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dicatat</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bahwa</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persyaratan</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untuk</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keabsahan</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surat</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lastRenderedPageBreak/>
        <w:t>panggilan</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harus</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dipenuhi</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terlebih</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dahulu</w:t>
      </w:r>
      <w:proofErr w:type="spellEnd"/>
      <w:r w:rsidR="00901217" w:rsidRPr="00901217">
        <w:rPr>
          <w:rFonts w:ascii="Times New Roman" w:hAnsi="Times New Roman" w:cs="Times New Roman"/>
          <w:sz w:val="24"/>
          <w:szCs w:val="24"/>
        </w:rPr>
        <w:t xml:space="preserve">. Jika </w:t>
      </w:r>
      <w:proofErr w:type="spellStart"/>
      <w:r w:rsidR="00901217" w:rsidRPr="00901217">
        <w:rPr>
          <w:rFonts w:ascii="Times New Roman" w:hAnsi="Times New Roman" w:cs="Times New Roman"/>
          <w:sz w:val="24"/>
          <w:szCs w:val="24"/>
        </w:rPr>
        <w:t>terdakwa</w:t>
      </w:r>
      <w:proofErr w:type="spellEnd"/>
      <w:r w:rsidR="00901217" w:rsidRPr="00901217">
        <w:rPr>
          <w:rFonts w:ascii="Times New Roman" w:hAnsi="Times New Roman" w:cs="Times New Roman"/>
          <w:sz w:val="24"/>
          <w:szCs w:val="24"/>
        </w:rPr>
        <w:t xml:space="preserve"> </w:t>
      </w:r>
      <w:proofErr w:type="spellStart"/>
      <w:r w:rsidR="003D5BB3">
        <w:rPr>
          <w:rFonts w:ascii="Times New Roman" w:hAnsi="Times New Roman" w:cs="Times New Roman"/>
          <w:sz w:val="24"/>
          <w:szCs w:val="24"/>
        </w:rPr>
        <w:t>menghadiri</w:t>
      </w:r>
      <w:proofErr w:type="spellEnd"/>
      <w:r w:rsidR="003D5BB3">
        <w:rPr>
          <w:rFonts w:ascii="Times New Roman" w:hAnsi="Times New Roman" w:cs="Times New Roman"/>
          <w:sz w:val="24"/>
          <w:szCs w:val="24"/>
        </w:rPr>
        <w:t xml:space="preserve"> </w:t>
      </w:r>
      <w:r w:rsidR="00901217" w:rsidRPr="00901217">
        <w:rPr>
          <w:rFonts w:ascii="Times New Roman" w:hAnsi="Times New Roman" w:cs="Times New Roman"/>
          <w:sz w:val="24"/>
          <w:szCs w:val="24"/>
        </w:rPr>
        <w:t xml:space="preserve">pada </w:t>
      </w:r>
      <w:proofErr w:type="spellStart"/>
      <w:r w:rsidR="00901217" w:rsidRPr="00901217">
        <w:rPr>
          <w:rFonts w:ascii="Times New Roman" w:hAnsi="Times New Roman" w:cs="Times New Roman"/>
          <w:sz w:val="24"/>
          <w:szCs w:val="24"/>
        </w:rPr>
        <w:t>hari</w:t>
      </w:r>
      <w:proofErr w:type="spellEnd"/>
      <w:r w:rsidR="00901217" w:rsidRPr="00901217">
        <w:rPr>
          <w:rFonts w:ascii="Times New Roman" w:hAnsi="Times New Roman" w:cs="Times New Roman"/>
          <w:sz w:val="24"/>
          <w:szCs w:val="24"/>
        </w:rPr>
        <w:t xml:space="preserve"> dan </w:t>
      </w:r>
      <w:proofErr w:type="spellStart"/>
      <w:r w:rsidR="00901217" w:rsidRPr="00901217">
        <w:rPr>
          <w:rFonts w:ascii="Times New Roman" w:hAnsi="Times New Roman" w:cs="Times New Roman"/>
          <w:sz w:val="24"/>
          <w:szCs w:val="24"/>
        </w:rPr>
        <w:t>tanggal</w:t>
      </w:r>
      <w:proofErr w:type="spellEnd"/>
      <w:r w:rsidR="00901217" w:rsidRPr="00901217">
        <w:rPr>
          <w:rFonts w:ascii="Times New Roman" w:hAnsi="Times New Roman" w:cs="Times New Roman"/>
          <w:sz w:val="24"/>
          <w:szCs w:val="24"/>
        </w:rPr>
        <w:t xml:space="preserve"> yang </w:t>
      </w:r>
      <w:proofErr w:type="spellStart"/>
      <w:r w:rsidR="00901217" w:rsidRPr="00901217">
        <w:rPr>
          <w:rFonts w:ascii="Times New Roman" w:hAnsi="Times New Roman" w:cs="Times New Roman"/>
          <w:sz w:val="24"/>
          <w:szCs w:val="24"/>
        </w:rPr>
        <w:t>dijadwalkan</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untuk</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persidangan</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adalah</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tanggung</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jawab</w:t>
      </w:r>
      <w:proofErr w:type="spellEnd"/>
      <w:r w:rsidR="00901217" w:rsidRPr="00901217">
        <w:rPr>
          <w:rFonts w:ascii="Times New Roman" w:hAnsi="Times New Roman" w:cs="Times New Roman"/>
          <w:sz w:val="24"/>
          <w:szCs w:val="24"/>
        </w:rPr>
        <w:t xml:space="preserve"> hakim </w:t>
      </w:r>
      <w:proofErr w:type="spellStart"/>
      <w:r w:rsidR="00901217" w:rsidRPr="00901217">
        <w:rPr>
          <w:rFonts w:ascii="Times New Roman" w:hAnsi="Times New Roman" w:cs="Times New Roman"/>
          <w:sz w:val="24"/>
          <w:szCs w:val="24"/>
        </w:rPr>
        <w:t>ketua</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untuk</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terlebih</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dahulu</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menentukan</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apakah</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surat</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panggilan</w:t>
      </w:r>
      <w:proofErr w:type="spellEnd"/>
      <w:r w:rsidR="00901217" w:rsidRPr="00901217">
        <w:rPr>
          <w:rFonts w:ascii="Times New Roman" w:hAnsi="Times New Roman" w:cs="Times New Roman"/>
          <w:sz w:val="24"/>
          <w:szCs w:val="24"/>
        </w:rPr>
        <w:t xml:space="preserve"> yang </w:t>
      </w:r>
      <w:proofErr w:type="spellStart"/>
      <w:r w:rsidR="00901217" w:rsidRPr="00901217">
        <w:rPr>
          <w:rFonts w:ascii="Times New Roman" w:hAnsi="Times New Roman" w:cs="Times New Roman"/>
          <w:sz w:val="24"/>
          <w:szCs w:val="24"/>
        </w:rPr>
        <w:t>dikeluarkan</w:t>
      </w:r>
      <w:proofErr w:type="spellEnd"/>
      <w:r w:rsidR="00901217" w:rsidRPr="00901217">
        <w:rPr>
          <w:rFonts w:ascii="Times New Roman" w:hAnsi="Times New Roman" w:cs="Times New Roman"/>
          <w:sz w:val="24"/>
          <w:szCs w:val="24"/>
        </w:rPr>
        <w:t xml:space="preserve"> oleh </w:t>
      </w:r>
      <w:proofErr w:type="spellStart"/>
      <w:r w:rsidR="00901217" w:rsidRPr="00901217">
        <w:rPr>
          <w:rFonts w:ascii="Times New Roman" w:hAnsi="Times New Roman" w:cs="Times New Roman"/>
          <w:sz w:val="24"/>
          <w:szCs w:val="24"/>
        </w:rPr>
        <w:t>kantor</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kejaksaan</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sah</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atau</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tidak</w:t>
      </w:r>
      <w:proofErr w:type="spellEnd"/>
      <w:r w:rsidR="00901217" w:rsidRPr="00901217">
        <w:rPr>
          <w:rFonts w:ascii="Times New Roman" w:hAnsi="Times New Roman" w:cs="Times New Roman"/>
          <w:sz w:val="24"/>
          <w:szCs w:val="24"/>
        </w:rPr>
        <w:t xml:space="preserve">. Jika </w:t>
      </w:r>
      <w:proofErr w:type="spellStart"/>
      <w:r w:rsidR="00901217" w:rsidRPr="00901217">
        <w:rPr>
          <w:rFonts w:ascii="Times New Roman" w:hAnsi="Times New Roman" w:cs="Times New Roman"/>
          <w:sz w:val="24"/>
          <w:szCs w:val="24"/>
        </w:rPr>
        <w:t>terbukti</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bahwa</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surat</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panggilan</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tidak</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sah</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sesuai</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dengan</w:t>
      </w:r>
      <w:proofErr w:type="spellEnd"/>
      <w:r w:rsidR="00901217" w:rsidRPr="00901217">
        <w:rPr>
          <w:rFonts w:ascii="Times New Roman" w:hAnsi="Times New Roman" w:cs="Times New Roman"/>
          <w:sz w:val="24"/>
          <w:szCs w:val="24"/>
        </w:rPr>
        <w:t xml:space="preserve"> Pasal 145 dan 146 KUHAP, hakim </w:t>
      </w:r>
      <w:proofErr w:type="spellStart"/>
      <w:r w:rsidR="00901217" w:rsidRPr="00901217">
        <w:rPr>
          <w:rFonts w:ascii="Times New Roman" w:hAnsi="Times New Roman" w:cs="Times New Roman"/>
          <w:sz w:val="24"/>
          <w:szCs w:val="24"/>
        </w:rPr>
        <w:t>ketua</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sidang</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harus</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mengambil</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langkah-langkah</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berikut</w:t>
      </w:r>
      <w:proofErr w:type="spellEnd"/>
      <w:r w:rsidR="00901217" w:rsidRPr="00901217">
        <w:rPr>
          <w:rFonts w:ascii="Times New Roman" w:hAnsi="Times New Roman" w:cs="Times New Roman"/>
          <w:sz w:val="24"/>
          <w:szCs w:val="24"/>
        </w:rPr>
        <w:t>:</w:t>
      </w:r>
      <w:r w:rsidR="00901217">
        <w:rPr>
          <w:rFonts w:ascii="Times New Roman" w:hAnsi="Times New Roman" w:cs="Times New Roman"/>
          <w:sz w:val="24"/>
          <w:szCs w:val="24"/>
        </w:rPr>
        <w:t xml:space="preserve"> </w:t>
      </w:r>
      <w:r w:rsidR="00901217" w:rsidRPr="00901217">
        <w:rPr>
          <w:rFonts w:ascii="Times New Roman" w:hAnsi="Times New Roman" w:cs="Times New Roman"/>
          <w:sz w:val="24"/>
          <w:szCs w:val="24"/>
        </w:rPr>
        <w:t xml:space="preserve">a. </w:t>
      </w:r>
      <w:proofErr w:type="spellStart"/>
      <w:r w:rsidR="00901217" w:rsidRPr="00901217">
        <w:rPr>
          <w:rFonts w:ascii="Times New Roman" w:hAnsi="Times New Roman" w:cs="Times New Roman"/>
          <w:sz w:val="24"/>
          <w:szCs w:val="24"/>
        </w:rPr>
        <w:t>Sidang</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ditunda</w:t>
      </w:r>
      <w:proofErr w:type="spellEnd"/>
      <w:r w:rsidR="00901217" w:rsidRPr="00901217">
        <w:rPr>
          <w:rFonts w:ascii="Times New Roman" w:hAnsi="Times New Roman" w:cs="Times New Roman"/>
          <w:sz w:val="24"/>
          <w:szCs w:val="24"/>
        </w:rPr>
        <w:t xml:space="preserve"> pada </w:t>
      </w:r>
      <w:proofErr w:type="spellStart"/>
      <w:r w:rsidR="00901217" w:rsidRPr="00901217">
        <w:rPr>
          <w:rFonts w:ascii="Times New Roman" w:hAnsi="Times New Roman" w:cs="Times New Roman"/>
          <w:sz w:val="24"/>
          <w:szCs w:val="24"/>
        </w:rPr>
        <w:t>hari</w:t>
      </w:r>
      <w:proofErr w:type="spellEnd"/>
      <w:r w:rsidR="00901217" w:rsidRPr="00901217">
        <w:rPr>
          <w:rFonts w:ascii="Times New Roman" w:hAnsi="Times New Roman" w:cs="Times New Roman"/>
          <w:sz w:val="24"/>
          <w:szCs w:val="24"/>
        </w:rPr>
        <w:t xml:space="preserve"> dan </w:t>
      </w:r>
      <w:proofErr w:type="spellStart"/>
      <w:r w:rsidR="00901217" w:rsidRPr="00901217">
        <w:rPr>
          <w:rFonts w:ascii="Times New Roman" w:hAnsi="Times New Roman" w:cs="Times New Roman"/>
          <w:sz w:val="24"/>
          <w:szCs w:val="24"/>
        </w:rPr>
        <w:t>tanggal</w:t>
      </w:r>
      <w:proofErr w:type="spellEnd"/>
      <w:r w:rsidR="00901217" w:rsidRPr="00901217">
        <w:rPr>
          <w:rFonts w:ascii="Times New Roman" w:hAnsi="Times New Roman" w:cs="Times New Roman"/>
          <w:sz w:val="24"/>
          <w:szCs w:val="24"/>
        </w:rPr>
        <w:t xml:space="preserve"> yang </w:t>
      </w:r>
      <w:proofErr w:type="spellStart"/>
      <w:r w:rsidR="00901217" w:rsidRPr="00901217">
        <w:rPr>
          <w:rFonts w:ascii="Times New Roman" w:hAnsi="Times New Roman" w:cs="Times New Roman"/>
          <w:sz w:val="24"/>
          <w:szCs w:val="24"/>
        </w:rPr>
        <w:t>akan</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ditentukan</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kemudian</w:t>
      </w:r>
      <w:proofErr w:type="spellEnd"/>
      <w:r w:rsidR="00901217" w:rsidRPr="00901217">
        <w:rPr>
          <w:rFonts w:ascii="Times New Roman" w:hAnsi="Times New Roman" w:cs="Times New Roman"/>
          <w:sz w:val="24"/>
          <w:szCs w:val="24"/>
        </w:rPr>
        <w:t>.</w:t>
      </w:r>
      <w:r w:rsidR="00901217">
        <w:rPr>
          <w:rFonts w:ascii="Times New Roman" w:hAnsi="Times New Roman" w:cs="Times New Roman"/>
          <w:sz w:val="24"/>
          <w:szCs w:val="24"/>
        </w:rPr>
        <w:t xml:space="preserve"> </w:t>
      </w:r>
      <w:r w:rsidR="00127C53" w:rsidRPr="00127C53">
        <w:rPr>
          <w:rFonts w:ascii="Times New Roman" w:hAnsi="Times New Roman" w:cs="Times New Roman"/>
          <w:sz w:val="24"/>
          <w:szCs w:val="24"/>
        </w:rPr>
        <w:t xml:space="preserve">b. Selain </w:t>
      </w:r>
      <w:proofErr w:type="spellStart"/>
      <w:r w:rsidR="00127C53" w:rsidRPr="00127C53">
        <w:rPr>
          <w:rFonts w:ascii="Times New Roman" w:hAnsi="Times New Roman" w:cs="Times New Roman"/>
          <w:sz w:val="24"/>
          <w:szCs w:val="24"/>
        </w:rPr>
        <w:t>menunda</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persidangan</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ketua</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majelis</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memerintahkan</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kepada</w:t>
      </w:r>
      <w:proofErr w:type="spellEnd"/>
      <w:r w:rsidR="00127C53" w:rsidRPr="00127C53">
        <w:rPr>
          <w:rFonts w:ascii="Times New Roman" w:hAnsi="Times New Roman" w:cs="Times New Roman"/>
          <w:sz w:val="24"/>
          <w:szCs w:val="24"/>
        </w:rPr>
        <w:t xml:space="preserve"> JPU </w:t>
      </w:r>
      <w:proofErr w:type="spellStart"/>
      <w:r w:rsidR="00127C53" w:rsidRPr="00127C53">
        <w:rPr>
          <w:rFonts w:ascii="Times New Roman" w:hAnsi="Times New Roman" w:cs="Times New Roman"/>
          <w:sz w:val="24"/>
          <w:szCs w:val="24"/>
        </w:rPr>
        <w:t>untuk</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memanggil</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terdakwa</w:t>
      </w:r>
      <w:proofErr w:type="spellEnd"/>
      <w:r w:rsidR="00127C53" w:rsidRPr="00127C53">
        <w:rPr>
          <w:rFonts w:ascii="Times New Roman" w:hAnsi="Times New Roman" w:cs="Times New Roman"/>
          <w:sz w:val="24"/>
          <w:szCs w:val="24"/>
        </w:rPr>
        <w:t xml:space="preserve"> pada </w:t>
      </w:r>
      <w:proofErr w:type="spellStart"/>
      <w:r w:rsidR="00127C53" w:rsidRPr="00127C53">
        <w:rPr>
          <w:rFonts w:ascii="Times New Roman" w:hAnsi="Times New Roman" w:cs="Times New Roman"/>
          <w:sz w:val="24"/>
          <w:szCs w:val="24"/>
        </w:rPr>
        <w:t>hari</w:t>
      </w:r>
      <w:proofErr w:type="spellEnd"/>
      <w:r w:rsidR="00127C53" w:rsidRPr="00127C53">
        <w:rPr>
          <w:rFonts w:ascii="Times New Roman" w:hAnsi="Times New Roman" w:cs="Times New Roman"/>
          <w:sz w:val="24"/>
          <w:szCs w:val="24"/>
        </w:rPr>
        <w:t xml:space="preserve"> dan </w:t>
      </w:r>
      <w:proofErr w:type="spellStart"/>
      <w:r w:rsidR="00127C53" w:rsidRPr="00127C53">
        <w:rPr>
          <w:rFonts w:ascii="Times New Roman" w:hAnsi="Times New Roman" w:cs="Times New Roman"/>
          <w:sz w:val="24"/>
          <w:szCs w:val="24"/>
        </w:rPr>
        <w:t>tanggal</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persidangan</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berikutnya</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Kedua</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me</w:t>
      </w:r>
      <w:r w:rsidR="003D5BB3">
        <w:rPr>
          <w:rFonts w:ascii="Times New Roman" w:hAnsi="Times New Roman" w:cs="Times New Roman"/>
          <w:sz w:val="24"/>
          <w:szCs w:val="24"/>
        </w:rPr>
        <w:t>njemput</w:t>
      </w:r>
      <w:proofErr w:type="spellEnd"/>
      <w:r w:rsidR="003D5BB3">
        <w:rPr>
          <w:rFonts w:ascii="Times New Roman" w:hAnsi="Times New Roman" w:cs="Times New Roman"/>
          <w:sz w:val="24"/>
          <w:szCs w:val="24"/>
        </w:rPr>
        <w:t xml:space="preserve"> </w:t>
      </w:r>
      <w:proofErr w:type="spellStart"/>
      <w:r w:rsidR="003D5BB3">
        <w:rPr>
          <w:rFonts w:ascii="Times New Roman" w:hAnsi="Times New Roman" w:cs="Times New Roman"/>
          <w:sz w:val="24"/>
          <w:szCs w:val="24"/>
        </w:rPr>
        <w:t>paksa</w:t>
      </w:r>
      <w:proofErr w:type="spellEnd"/>
      <w:r w:rsidR="003D5BB3">
        <w:rPr>
          <w:rFonts w:ascii="Times New Roman" w:hAnsi="Times New Roman" w:cs="Times New Roman"/>
          <w:sz w:val="24"/>
          <w:szCs w:val="24"/>
        </w:rPr>
        <w:t xml:space="preserve"> </w:t>
      </w:r>
      <w:proofErr w:type="spellStart"/>
      <w:r w:rsidR="003D5BB3">
        <w:rPr>
          <w:rFonts w:ascii="Times New Roman" w:hAnsi="Times New Roman" w:cs="Times New Roman"/>
          <w:sz w:val="24"/>
          <w:szCs w:val="24"/>
        </w:rPr>
        <w:t>terdakwa</w:t>
      </w:r>
      <w:proofErr w:type="spellEnd"/>
      <w:r w:rsidR="003D5BB3">
        <w:rPr>
          <w:rFonts w:ascii="Times New Roman" w:hAnsi="Times New Roman" w:cs="Times New Roman"/>
          <w:sz w:val="24"/>
          <w:szCs w:val="24"/>
        </w:rPr>
        <w:t xml:space="preserve"> </w:t>
      </w:r>
      <w:proofErr w:type="spellStart"/>
      <w:r w:rsidR="003D5BB3">
        <w:rPr>
          <w:rFonts w:ascii="Times New Roman" w:hAnsi="Times New Roman" w:cs="Times New Roman"/>
          <w:sz w:val="24"/>
          <w:szCs w:val="24"/>
        </w:rPr>
        <w:t>apabila</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tidak</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hadir</w:t>
      </w:r>
      <w:proofErr w:type="spellEnd"/>
      <w:r w:rsidR="00127C53" w:rsidRPr="00127C53">
        <w:rPr>
          <w:rFonts w:ascii="Times New Roman" w:hAnsi="Times New Roman" w:cs="Times New Roman"/>
          <w:sz w:val="24"/>
          <w:szCs w:val="24"/>
        </w:rPr>
        <w:t xml:space="preserve"> pada </w:t>
      </w:r>
      <w:proofErr w:type="spellStart"/>
      <w:r w:rsidR="00127C53" w:rsidRPr="00127C53">
        <w:rPr>
          <w:rFonts w:ascii="Times New Roman" w:hAnsi="Times New Roman" w:cs="Times New Roman"/>
          <w:sz w:val="24"/>
          <w:szCs w:val="24"/>
        </w:rPr>
        <w:t>hari</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persidangan</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meskipun</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surat</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panggilan</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telah</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disampaikan</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secara</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patut</w:t>
      </w:r>
      <w:proofErr w:type="spellEnd"/>
      <w:r w:rsidR="00127C53" w:rsidRPr="00127C53">
        <w:rPr>
          <w:rFonts w:ascii="Times New Roman" w:hAnsi="Times New Roman" w:cs="Times New Roman"/>
          <w:sz w:val="24"/>
          <w:szCs w:val="24"/>
        </w:rPr>
        <w:t>,</w:t>
      </w:r>
      <w:r w:rsidR="00901217">
        <w:rPr>
          <w:rFonts w:ascii="Times New Roman" w:hAnsi="Times New Roman" w:cs="Times New Roman"/>
          <w:sz w:val="24"/>
          <w:szCs w:val="24"/>
        </w:rPr>
        <w:t xml:space="preserve"> </w:t>
      </w:r>
      <w:proofErr w:type="spellStart"/>
      <w:r w:rsidR="00B213FD" w:rsidRPr="0093672E">
        <w:rPr>
          <w:rFonts w:ascii="Times New Roman" w:hAnsi="Times New Roman" w:cs="Times New Roman"/>
          <w:sz w:val="24"/>
          <w:szCs w:val="24"/>
        </w:rPr>
        <w:t>maka</w:t>
      </w:r>
      <w:proofErr w:type="spellEnd"/>
      <w:r w:rsidR="00B213FD" w:rsidRPr="0093672E">
        <w:rPr>
          <w:rFonts w:ascii="Times New Roman" w:hAnsi="Times New Roman" w:cs="Times New Roman"/>
          <w:sz w:val="24"/>
          <w:szCs w:val="24"/>
        </w:rPr>
        <w:t xml:space="preserve"> </w:t>
      </w:r>
      <w:proofErr w:type="spellStart"/>
      <w:r w:rsidR="00B213FD" w:rsidRPr="0093672E">
        <w:rPr>
          <w:rFonts w:ascii="Times New Roman" w:hAnsi="Times New Roman" w:cs="Times New Roman"/>
          <w:sz w:val="24"/>
          <w:szCs w:val="24"/>
        </w:rPr>
        <w:t>terdakwa</w:t>
      </w:r>
      <w:proofErr w:type="spellEnd"/>
      <w:r w:rsidR="00B213FD" w:rsidRPr="0093672E">
        <w:rPr>
          <w:rFonts w:ascii="Times New Roman" w:hAnsi="Times New Roman" w:cs="Times New Roman"/>
          <w:sz w:val="24"/>
          <w:szCs w:val="24"/>
        </w:rPr>
        <w:t xml:space="preserve"> </w:t>
      </w:r>
      <w:proofErr w:type="spellStart"/>
      <w:r w:rsidR="00B213FD" w:rsidRPr="0093672E">
        <w:rPr>
          <w:rFonts w:ascii="Times New Roman" w:hAnsi="Times New Roman" w:cs="Times New Roman"/>
          <w:sz w:val="24"/>
          <w:szCs w:val="24"/>
        </w:rPr>
        <w:t>dapat</w:t>
      </w:r>
      <w:proofErr w:type="spellEnd"/>
      <w:r w:rsidR="00B213FD" w:rsidRPr="0093672E">
        <w:rPr>
          <w:rFonts w:ascii="Times New Roman" w:hAnsi="Times New Roman" w:cs="Times New Roman"/>
          <w:sz w:val="24"/>
          <w:szCs w:val="24"/>
        </w:rPr>
        <w:t xml:space="preserve"> </w:t>
      </w:r>
      <w:proofErr w:type="spellStart"/>
      <w:r w:rsidR="00B213FD" w:rsidRPr="0093672E">
        <w:rPr>
          <w:rFonts w:ascii="Times New Roman" w:hAnsi="Times New Roman" w:cs="Times New Roman"/>
          <w:sz w:val="24"/>
          <w:szCs w:val="24"/>
        </w:rPr>
        <w:t>dihadirkan</w:t>
      </w:r>
      <w:proofErr w:type="spellEnd"/>
      <w:r w:rsidR="00B213FD" w:rsidRPr="0093672E">
        <w:rPr>
          <w:rFonts w:ascii="Times New Roman" w:hAnsi="Times New Roman" w:cs="Times New Roman"/>
          <w:sz w:val="24"/>
          <w:szCs w:val="24"/>
        </w:rPr>
        <w:t xml:space="preserve"> </w:t>
      </w:r>
      <w:proofErr w:type="spellStart"/>
      <w:r w:rsidR="00B213FD" w:rsidRPr="0093672E">
        <w:rPr>
          <w:rFonts w:ascii="Times New Roman" w:hAnsi="Times New Roman" w:cs="Times New Roman"/>
          <w:sz w:val="24"/>
          <w:szCs w:val="24"/>
        </w:rPr>
        <w:t>dengan</w:t>
      </w:r>
      <w:proofErr w:type="spellEnd"/>
      <w:r w:rsidR="00B213FD" w:rsidRPr="0093672E">
        <w:rPr>
          <w:rFonts w:ascii="Times New Roman" w:hAnsi="Times New Roman" w:cs="Times New Roman"/>
          <w:sz w:val="24"/>
          <w:szCs w:val="24"/>
        </w:rPr>
        <w:t xml:space="preserve"> </w:t>
      </w:r>
      <w:proofErr w:type="spellStart"/>
      <w:r w:rsidR="00B213FD" w:rsidRPr="0093672E">
        <w:rPr>
          <w:rFonts w:ascii="Times New Roman" w:hAnsi="Times New Roman" w:cs="Times New Roman"/>
          <w:sz w:val="24"/>
          <w:szCs w:val="24"/>
        </w:rPr>
        <w:t>paksa</w:t>
      </w:r>
      <w:proofErr w:type="spellEnd"/>
      <w:r w:rsidR="00901217">
        <w:rPr>
          <w:rFonts w:ascii="Times New Roman" w:hAnsi="Times New Roman" w:cs="Times New Roman"/>
          <w:sz w:val="24"/>
          <w:szCs w:val="24"/>
        </w:rPr>
        <w:t xml:space="preserve">. </w:t>
      </w:r>
      <w:r w:rsidR="00901217" w:rsidRPr="00901217">
        <w:rPr>
          <w:rFonts w:ascii="Times New Roman" w:hAnsi="Times New Roman" w:cs="Times New Roman"/>
          <w:sz w:val="24"/>
          <w:szCs w:val="24"/>
        </w:rPr>
        <w:t>Istilah “</w:t>
      </w:r>
      <w:proofErr w:type="spellStart"/>
      <w:r w:rsidR="00901217" w:rsidRPr="00901217">
        <w:rPr>
          <w:rFonts w:ascii="Times New Roman" w:hAnsi="Times New Roman" w:cs="Times New Roman"/>
          <w:sz w:val="24"/>
          <w:szCs w:val="24"/>
        </w:rPr>
        <w:t>pemanggilan</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paksa</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mengacu</w:t>
      </w:r>
      <w:proofErr w:type="spellEnd"/>
      <w:r w:rsidR="00901217" w:rsidRPr="00901217">
        <w:rPr>
          <w:rFonts w:ascii="Times New Roman" w:hAnsi="Times New Roman" w:cs="Times New Roman"/>
          <w:sz w:val="24"/>
          <w:szCs w:val="24"/>
        </w:rPr>
        <w:t xml:space="preserve"> pada </w:t>
      </w:r>
      <w:proofErr w:type="spellStart"/>
      <w:r w:rsidR="00901217" w:rsidRPr="00901217">
        <w:rPr>
          <w:rFonts w:ascii="Times New Roman" w:hAnsi="Times New Roman" w:cs="Times New Roman"/>
          <w:sz w:val="24"/>
          <w:szCs w:val="24"/>
        </w:rPr>
        <w:t>praktik</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membawa</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terdakwa</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ke</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pengadilan</w:t>
      </w:r>
      <w:proofErr w:type="spellEnd"/>
      <w:r w:rsidR="00901217" w:rsidRPr="00901217">
        <w:rPr>
          <w:rFonts w:ascii="Times New Roman" w:hAnsi="Times New Roman" w:cs="Times New Roman"/>
          <w:sz w:val="24"/>
          <w:szCs w:val="24"/>
        </w:rPr>
        <w:t xml:space="preserve"> di </w:t>
      </w:r>
      <w:proofErr w:type="spellStart"/>
      <w:r w:rsidR="00901217" w:rsidRPr="00901217">
        <w:rPr>
          <w:rFonts w:ascii="Times New Roman" w:hAnsi="Times New Roman" w:cs="Times New Roman"/>
          <w:sz w:val="24"/>
          <w:szCs w:val="24"/>
        </w:rPr>
        <w:t>bawah</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pengawalan</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polisi</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atau</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membawanya</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secara</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langsung</w:t>
      </w:r>
      <w:proofErr w:type="spellEnd"/>
      <w:r w:rsidR="00901217" w:rsidRPr="00901217">
        <w:rPr>
          <w:rFonts w:ascii="Times New Roman" w:hAnsi="Times New Roman" w:cs="Times New Roman"/>
          <w:sz w:val="24"/>
          <w:szCs w:val="24"/>
        </w:rPr>
        <w:t xml:space="preserve"> dan </w:t>
      </w:r>
      <w:proofErr w:type="spellStart"/>
      <w:r w:rsidR="00901217" w:rsidRPr="00901217">
        <w:rPr>
          <w:rFonts w:ascii="Times New Roman" w:hAnsi="Times New Roman" w:cs="Times New Roman"/>
          <w:sz w:val="24"/>
          <w:szCs w:val="24"/>
        </w:rPr>
        <w:t>menghadirkannya</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Terdakwa</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dibawa</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ke</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persidangan</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dengan</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didampingi</w:t>
      </w:r>
      <w:proofErr w:type="spellEnd"/>
      <w:r w:rsidR="00901217" w:rsidRPr="00901217">
        <w:rPr>
          <w:rFonts w:ascii="Times New Roman" w:hAnsi="Times New Roman" w:cs="Times New Roman"/>
          <w:sz w:val="24"/>
          <w:szCs w:val="24"/>
        </w:rPr>
        <w:t xml:space="preserve"> oleh </w:t>
      </w:r>
      <w:proofErr w:type="spellStart"/>
      <w:r w:rsidR="00901217" w:rsidRPr="00901217">
        <w:rPr>
          <w:rFonts w:ascii="Times New Roman" w:hAnsi="Times New Roman" w:cs="Times New Roman"/>
          <w:sz w:val="24"/>
          <w:szCs w:val="24"/>
        </w:rPr>
        <w:t>jaksa</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penuntut</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umum</w:t>
      </w:r>
      <w:proofErr w:type="spellEnd"/>
      <w:r w:rsidR="00901217" w:rsidRPr="00901217">
        <w:rPr>
          <w:rFonts w:ascii="Times New Roman" w:hAnsi="Times New Roman" w:cs="Times New Roman"/>
          <w:sz w:val="24"/>
          <w:szCs w:val="24"/>
        </w:rPr>
        <w:t>.</w:t>
      </w:r>
      <w:r w:rsidR="00B213FD" w:rsidRPr="0093672E">
        <w:rPr>
          <w:rFonts w:ascii="Times New Roman" w:hAnsi="Times New Roman" w:cs="Times New Roman"/>
          <w:sz w:val="24"/>
          <w:szCs w:val="24"/>
        </w:rPr>
        <w:t xml:space="preserve"> Adapun unsur terkait menghadirkan terdakwa secara paksa yaitu:</w:t>
      </w:r>
      <w:r w:rsidR="00B213FD" w:rsidRPr="0093672E">
        <w:rPr>
          <w:rStyle w:val="FootnoteReference"/>
          <w:rFonts w:ascii="Times New Roman" w:hAnsi="Times New Roman" w:cs="Times New Roman"/>
          <w:sz w:val="24"/>
          <w:szCs w:val="24"/>
        </w:rPr>
        <w:footnoteReference w:id="20"/>
      </w:r>
      <w:r w:rsidR="00127C53" w:rsidRPr="00127C53">
        <w:t xml:space="preserve"> </w:t>
      </w:r>
      <w:r w:rsidR="00127C53" w:rsidRPr="00127C53">
        <w:rPr>
          <w:rFonts w:ascii="Times New Roman" w:hAnsi="Times New Roman" w:cs="Times New Roman"/>
          <w:sz w:val="24"/>
          <w:szCs w:val="24"/>
        </w:rPr>
        <w:t xml:space="preserve">a. </w:t>
      </w:r>
      <w:proofErr w:type="spellStart"/>
      <w:r w:rsidR="00127C53" w:rsidRPr="00127C53">
        <w:rPr>
          <w:rFonts w:ascii="Times New Roman" w:hAnsi="Times New Roman" w:cs="Times New Roman"/>
          <w:sz w:val="24"/>
          <w:szCs w:val="24"/>
        </w:rPr>
        <w:t>Ketidakhadiran</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tanpa</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alasan</w:t>
      </w:r>
      <w:proofErr w:type="spellEnd"/>
      <w:r w:rsidR="00127C53" w:rsidRPr="00127C53">
        <w:rPr>
          <w:rFonts w:ascii="Times New Roman" w:hAnsi="Times New Roman" w:cs="Times New Roman"/>
          <w:sz w:val="24"/>
          <w:szCs w:val="24"/>
        </w:rPr>
        <w:t xml:space="preserve">. 1. </w:t>
      </w:r>
      <w:proofErr w:type="spellStart"/>
      <w:r w:rsidR="00127C53" w:rsidRPr="00127C53">
        <w:rPr>
          <w:rFonts w:ascii="Times New Roman" w:hAnsi="Times New Roman" w:cs="Times New Roman"/>
          <w:sz w:val="24"/>
          <w:szCs w:val="24"/>
        </w:rPr>
        <w:t>Persidangan</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akan</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ditunda</w:t>
      </w:r>
      <w:proofErr w:type="spellEnd"/>
      <w:r w:rsidR="00127C53" w:rsidRPr="00127C53">
        <w:rPr>
          <w:rFonts w:ascii="Times New Roman" w:hAnsi="Times New Roman" w:cs="Times New Roman"/>
          <w:sz w:val="24"/>
          <w:szCs w:val="24"/>
        </w:rPr>
        <w:t xml:space="preserve"> pada </w:t>
      </w:r>
      <w:proofErr w:type="spellStart"/>
      <w:r w:rsidR="00127C53" w:rsidRPr="00127C53">
        <w:rPr>
          <w:rFonts w:ascii="Times New Roman" w:hAnsi="Times New Roman" w:cs="Times New Roman"/>
          <w:sz w:val="24"/>
          <w:szCs w:val="24"/>
        </w:rPr>
        <w:t>tanggal</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persidangan</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berikutnya</w:t>
      </w:r>
      <w:proofErr w:type="spellEnd"/>
      <w:r w:rsidR="00127C53" w:rsidRPr="00127C53">
        <w:rPr>
          <w:rFonts w:ascii="Times New Roman" w:hAnsi="Times New Roman" w:cs="Times New Roman"/>
          <w:sz w:val="24"/>
          <w:szCs w:val="24"/>
        </w:rPr>
        <w:t xml:space="preserve"> dan </w:t>
      </w:r>
      <w:proofErr w:type="spellStart"/>
      <w:r w:rsidR="00127C53" w:rsidRPr="00127C53">
        <w:rPr>
          <w:rFonts w:ascii="Times New Roman" w:hAnsi="Times New Roman" w:cs="Times New Roman"/>
          <w:sz w:val="24"/>
          <w:szCs w:val="24"/>
        </w:rPr>
        <w:t>ditunda</w:t>
      </w:r>
      <w:proofErr w:type="spellEnd"/>
      <w:r w:rsidR="00127C53" w:rsidRPr="00127C53">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Pendekatan</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ini</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sesuai</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dengan</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konsep</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pemeriksaan</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utama</w:t>
      </w:r>
      <w:proofErr w:type="spellEnd"/>
      <w:r w:rsidR="00901217" w:rsidRPr="00901217">
        <w:rPr>
          <w:rFonts w:ascii="Times New Roman" w:hAnsi="Times New Roman" w:cs="Times New Roman"/>
          <w:sz w:val="24"/>
          <w:szCs w:val="24"/>
        </w:rPr>
        <w:t xml:space="preserve"> yang </w:t>
      </w:r>
      <w:proofErr w:type="spellStart"/>
      <w:r w:rsidR="00901217" w:rsidRPr="00901217">
        <w:rPr>
          <w:rFonts w:ascii="Times New Roman" w:hAnsi="Times New Roman" w:cs="Times New Roman"/>
          <w:sz w:val="24"/>
          <w:szCs w:val="24"/>
        </w:rPr>
        <w:t>tercantum</w:t>
      </w:r>
      <w:proofErr w:type="spellEnd"/>
      <w:r w:rsidR="00901217" w:rsidRPr="00901217">
        <w:rPr>
          <w:rFonts w:ascii="Times New Roman" w:hAnsi="Times New Roman" w:cs="Times New Roman"/>
          <w:sz w:val="24"/>
          <w:szCs w:val="24"/>
        </w:rPr>
        <w:t xml:space="preserve"> </w:t>
      </w:r>
      <w:r w:rsidR="00FA22A3">
        <w:rPr>
          <w:rFonts w:ascii="Times New Roman" w:hAnsi="Times New Roman" w:cs="Times New Roman"/>
          <w:sz w:val="24"/>
          <w:szCs w:val="24"/>
        </w:rPr>
        <w:t>pada</w:t>
      </w:r>
      <w:r w:rsidR="00901217" w:rsidRPr="00901217">
        <w:rPr>
          <w:rFonts w:ascii="Times New Roman" w:hAnsi="Times New Roman" w:cs="Times New Roman"/>
          <w:sz w:val="24"/>
          <w:szCs w:val="24"/>
        </w:rPr>
        <w:t xml:space="preserve"> K</w:t>
      </w:r>
      <w:r w:rsidR="00FA22A3">
        <w:rPr>
          <w:rFonts w:ascii="Times New Roman" w:hAnsi="Times New Roman" w:cs="Times New Roman"/>
          <w:sz w:val="24"/>
          <w:szCs w:val="24"/>
        </w:rPr>
        <w:t>UHAP</w:t>
      </w:r>
      <w:r w:rsidR="00901217" w:rsidRPr="00901217">
        <w:rPr>
          <w:rFonts w:ascii="Times New Roman" w:hAnsi="Times New Roman" w:cs="Times New Roman"/>
          <w:sz w:val="24"/>
          <w:szCs w:val="24"/>
        </w:rPr>
        <w:t xml:space="preserve">, yang </w:t>
      </w:r>
      <w:proofErr w:type="spellStart"/>
      <w:r w:rsidR="00FA22A3">
        <w:rPr>
          <w:rFonts w:ascii="Times New Roman" w:hAnsi="Times New Roman" w:cs="Times New Roman"/>
          <w:sz w:val="24"/>
          <w:szCs w:val="24"/>
        </w:rPr>
        <w:t>tidak</w:t>
      </w:r>
      <w:proofErr w:type="spellEnd"/>
      <w:r w:rsidR="00FA22A3">
        <w:rPr>
          <w:rFonts w:ascii="Times New Roman" w:hAnsi="Times New Roman" w:cs="Times New Roman"/>
          <w:sz w:val="24"/>
          <w:szCs w:val="24"/>
        </w:rPr>
        <w:t xml:space="preserve"> </w:t>
      </w:r>
      <w:proofErr w:type="spellStart"/>
      <w:r w:rsidR="00FA22A3">
        <w:rPr>
          <w:rFonts w:ascii="Times New Roman" w:hAnsi="Times New Roman" w:cs="Times New Roman"/>
          <w:sz w:val="24"/>
          <w:szCs w:val="24"/>
        </w:rPr>
        <w:t>diperkenankan</w:t>
      </w:r>
      <w:proofErr w:type="spellEnd"/>
      <w:r w:rsidR="00FA22A3">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pemeriksaan</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tanpa</w:t>
      </w:r>
      <w:proofErr w:type="spellEnd"/>
      <w:r w:rsidR="00901217" w:rsidRPr="00901217">
        <w:rPr>
          <w:rFonts w:ascii="Times New Roman" w:hAnsi="Times New Roman" w:cs="Times New Roman"/>
          <w:sz w:val="24"/>
          <w:szCs w:val="24"/>
        </w:rPr>
        <w:t xml:space="preserve"> </w:t>
      </w:r>
      <w:proofErr w:type="spellStart"/>
      <w:r w:rsidR="00901217" w:rsidRPr="00901217">
        <w:rPr>
          <w:rFonts w:ascii="Times New Roman" w:hAnsi="Times New Roman" w:cs="Times New Roman"/>
          <w:sz w:val="24"/>
          <w:szCs w:val="24"/>
        </w:rPr>
        <w:t>kehadiran</w:t>
      </w:r>
      <w:proofErr w:type="spellEnd"/>
      <w:r w:rsidR="00FA22A3">
        <w:rPr>
          <w:rFonts w:ascii="Times New Roman" w:hAnsi="Times New Roman" w:cs="Times New Roman"/>
          <w:sz w:val="24"/>
          <w:szCs w:val="24"/>
        </w:rPr>
        <w:t xml:space="preserve"> </w:t>
      </w:r>
      <w:proofErr w:type="spellStart"/>
      <w:r w:rsidR="00FA22A3">
        <w:rPr>
          <w:rFonts w:ascii="Times New Roman" w:hAnsi="Times New Roman" w:cs="Times New Roman"/>
          <w:sz w:val="24"/>
          <w:szCs w:val="24"/>
        </w:rPr>
        <w:t>terdakwa</w:t>
      </w:r>
      <w:proofErr w:type="spellEnd"/>
      <w:r w:rsidR="00FA22A3">
        <w:rPr>
          <w:rFonts w:ascii="Times New Roman" w:hAnsi="Times New Roman" w:cs="Times New Roman"/>
          <w:sz w:val="24"/>
          <w:szCs w:val="24"/>
        </w:rPr>
        <w:t xml:space="preserve">. </w:t>
      </w:r>
      <w:r w:rsidR="00127C53" w:rsidRPr="00127C53">
        <w:rPr>
          <w:rFonts w:ascii="Times New Roman" w:hAnsi="Times New Roman" w:cs="Times New Roman"/>
          <w:sz w:val="24"/>
          <w:szCs w:val="24"/>
        </w:rPr>
        <w:t xml:space="preserve">2. </w:t>
      </w:r>
      <w:proofErr w:type="spellStart"/>
      <w:r w:rsidR="00FA22A3">
        <w:rPr>
          <w:rFonts w:ascii="Times New Roman" w:hAnsi="Times New Roman" w:cs="Times New Roman"/>
          <w:sz w:val="24"/>
          <w:szCs w:val="24"/>
        </w:rPr>
        <w:t>Ketua</w:t>
      </w:r>
      <w:proofErr w:type="spellEnd"/>
      <w:r w:rsidR="00FA22A3">
        <w:rPr>
          <w:rFonts w:ascii="Times New Roman" w:hAnsi="Times New Roman" w:cs="Times New Roman"/>
          <w:sz w:val="24"/>
          <w:szCs w:val="24"/>
        </w:rPr>
        <w:t xml:space="preserve"> </w:t>
      </w:r>
      <w:proofErr w:type="spellStart"/>
      <w:proofErr w:type="gramStart"/>
      <w:r w:rsidR="00FA22A3">
        <w:rPr>
          <w:rFonts w:ascii="Times New Roman" w:hAnsi="Times New Roman" w:cs="Times New Roman"/>
          <w:sz w:val="24"/>
          <w:szCs w:val="24"/>
        </w:rPr>
        <w:t>majelis</w:t>
      </w:r>
      <w:proofErr w:type="spellEnd"/>
      <w:r w:rsidR="00517C5D" w:rsidRPr="00517C5D">
        <w:rPr>
          <w:rFonts w:ascii="Times New Roman" w:hAnsi="Times New Roman" w:cs="Times New Roman"/>
          <w:sz w:val="24"/>
          <w:szCs w:val="24"/>
        </w:rPr>
        <w:t xml:space="preserve"> </w:t>
      </w:r>
      <w:r w:rsidR="00FA22A3">
        <w:rPr>
          <w:rFonts w:ascii="Times New Roman" w:hAnsi="Times New Roman" w:cs="Times New Roman"/>
          <w:sz w:val="24"/>
          <w:szCs w:val="24"/>
        </w:rPr>
        <w:t xml:space="preserve"> hakim</w:t>
      </w:r>
      <w:proofErr w:type="gramEnd"/>
      <w:r w:rsidR="00FA22A3">
        <w:rPr>
          <w:rFonts w:ascii="Times New Roman" w:hAnsi="Times New Roman" w:cs="Times New Roman"/>
          <w:sz w:val="24"/>
          <w:szCs w:val="24"/>
        </w:rPr>
        <w:t xml:space="preserve"> </w:t>
      </w:r>
      <w:proofErr w:type="spellStart"/>
      <w:r w:rsidR="00517C5D" w:rsidRPr="00517C5D">
        <w:rPr>
          <w:rFonts w:ascii="Times New Roman" w:hAnsi="Times New Roman" w:cs="Times New Roman"/>
          <w:sz w:val="24"/>
          <w:szCs w:val="24"/>
        </w:rPr>
        <w:t>memerintahkan</w:t>
      </w:r>
      <w:proofErr w:type="spellEnd"/>
      <w:r w:rsidR="00517C5D" w:rsidRPr="00517C5D">
        <w:rPr>
          <w:rFonts w:ascii="Times New Roman" w:hAnsi="Times New Roman" w:cs="Times New Roman"/>
          <w:sz w:val="24"/>
          <w:szCs w:val="24"/>
        </w:rPr>
        <w:t xml:space="preserve"> </w:t>
      </w:r>
      <w:proofErr w:type="spellStart"/>
      <w:r w:rsidR="00517C5D" w:rsidRPr="00517C5D">
        <w:rPr>
          <w:rFonts w:ascii="Times New Roman" w:hAnsi="Times New Roman" w:cs="Times New Roman"/>
          <w:sz w:val="24"/>
          <w:szCs w:val="24"/>
        </w:rPr>
        <w:t>kepada</w:t>
      </w:r>
      <w:proofErr w:type="spellEnd"/>
      <w:r w:rsidR="00517C5D" w:rsidRPr="00517C5D">
        <w:rPr>
          <w:rFonts w:ascii="Times New Roman" w:hAnsi="Times New Roman" w:cs="Times New Roman"/>
          <w:sz w:val="24"/>
          <w:szCs w:val="24"/>
        </w:rPr>
        <w:t xml:space="preserve"> JPU </w:t>
      </w:r>
      <w:proofErr w:type="spellStart"/>
      <w:r w:rsidR="00517C5D" w:rsidRPr="00517C5D">
        <w:rPr>
          <w:rFonts w:ascii="Times New Roman" w:hAnsi="Times New Roman" w:cs="Times New Roman"/>
          <w:sz w:val="24"/>
          <w:szCs w:val="24"/>
        </w:rPr>
        <w:t>untuk</w:t>
      </w:r>
      <w:proofErr w:type="spellEnd"/>
      <w:r w:rsidR="00517C5D" w:rsidRPr="00517C5D">
        <w:rPr>
          <w:rFonts w:ascii="Times New Roman" w:hAnsi="Times New Roman" w:cs="Times New Roman"/>
          <w:sz w:val="24"/>
          <w:szCs w:val="24"/>
        </w:rPr>
        <w:t xml:space="preserve"> </w:t>
      </w:r>
      <w:proofErr w:type="spellStart"/>
      <w:r w:rsidR="00517C5D" w:rsidRPr="00517C5D">
        <w:rPr>
          <w:rFonts w:ascii="Times New Roman" w:hAnsi="Times New Roman" w:cs="Times New Roman"/>
          <w:sz w:val="24"/>
          <w:szCs w:val="24"/>
        </w:rPr>
        <w:t>memanggil</w:t>
      </w:r>
      <w:proofErr w:type="spellEnd"/>
      <w:r w:rsidR="00517C5D" w:rsidRPr="00517C5D">
        <w:rPr>
          <w:rFonts w:ascii="Times New Roman" w:hAnsi="Times New Roman" w:cs="Times New Roman"/>
          <w:sz w:val="24"/>
          <w:szCs w:val="24"/>
        </w:rPr>
        <w:t xml:space="preserve"> </w:t>
      </w:r>
      <w:proofErr w:type="spellStart"/>
      <w:r w:rsidR="00517C5D" w:rsidRPr="00517C5D">
        <w:rPr>
          <w:rFonts w:ascii="Times New Roman" w:hAnsi="Times New Roman" w:cs="Times New Roman"/>
          <w:sz w:val="24"/>
          <w:szCs w:val="24"/>
        </w:rPr>
        <w:t>kembali</w:t>
      </w:r>
      <w:proofErr w:type="spellEnd"/>
      <w:r w:rsidR="00517C5D" w:rsidRPr="00517C5D">
        <w:rPr>
          <w:rFonts w:ascii="Times New Roman" w:hAnsi="Times New Roman" w:cs="Times New Roman"/>
          <w:sz w:val="24"/>
          <w:szCs w:val="24"/>
        </w:rPr>
        <w:t xml:space="preserve"> </w:t>
      </w:r>
      <w:proofErr w:type="spellStart"/>
      <w:r w:rsidR="00517C5D" w:rsidRPr="00517C5D">
        <w:rPr>
          <w:rFonts w:ascii="Times New Roman" w:hAnsi="Times New Roman" w:cs="Times New Roman"/>
          <w:sz w:val="24"/>
          <w:szCs w:val="24"/>
        </w:rPr>
        <w:t>terdakwa</w:t>
      </w:r>
      <w:proofErr w:type="spellEnd"/>
      <w:r w:rsidR="00127C53" w:rsidRPr="00127C53">
        <w:rPr>
          <w:rFonts w:ascii="Times New Roman" w:hAnsi="Times New Roman" w:cs="Times New Roman"/>
          <w:sz w:val="24"/>
          <w:szCs w:val="24"/>
        </w:rPr>
        <w:t xml:space="preserve">. 3. </w:t>
      </w:r>
      <w:proofErr w:type="spellStart"/>
      <w:r w:rsidR="00517C5D" w:rsidRPr="00517C5D">
        <w:rPr>
          <w:rFonts w:ascii="Times New Roman" w:hAnsi="Times New Roman" w:cs="Times New Roman"/>
          <w:sz w:val="24"/>
          <w:szCs w:val="24"/>
        </w:rPr>
        <w:t>Ketua</w:t>
      </w:r>
      <w:proofErr w:type="spellEnd"/>
      <w:r w:rsidR="00517C5D" w:rsidRPr="00517C5D">
        <w:rPr>
          <w:rFonts w:ascii="Times New Roman" w:hAnsi="Times New Roman" w:cs="Times New Roman"/>
          <w:sz w:val="24"/>
          <w:szCs w:val="24"/>
        </w:rPr>
        <w:t xml:space="preserve"> </w:t>
      </w:r>
      <w:proofErr w:type="spellStart"/>
      <w:r w:rsidR="00517C5D" w:rsidRPr="00517C5D">
        <w:rPr>
          <w:rFonts w:ascii="Times New Roman" w:hAnsi="Times New Roman" w:cs="Times New Roman"/>
          <w:sz w:val="24"/>
          <w:szCs w:val="24"/>
        </w:rPr>
        <w:t>majelis</w:t>
      </w:r>
      <w:proofErr w:type="spellEnd"/>
      <w:r w:rsidR="00517C5D" w:rsidRPr="00517C5D">
        <w:rPr>
          <w:rFonts w:ascii="Times New Roman" w:hAnsi="Times New Roman" w:cs="Times New Roman"/>
          <w:sz w:val="24"/>
          <w:szCs w:val="24"/>
        </w:rPr>
        <w:t xml:space="preserve"> hakim </w:t>
      </w:r>
      <w:proofErr w:type="spellStart"/>
      <w:r w:rsidR="00517C5D" w:rsidRPr="00517C5D">
        <w:rPr>
          <w:rFonts w:ascii="Times New Roman" w:hAnsi="Times New Roman" w:cs="Times New Roman"/>
          <w:sz w:val="24"/>
          <w:szCs w:val="24"/>
        </w:rPr>
        <w:t>menunda</w:t>
      </w:r>
      <w:proofErr w:type="spellEnd"/>
      <w:r w:rsidR="00517C5D" w:rsidRPr="00517C5D">
        <w:rPr>
          <w:rFonts w:ascii="Times New Roman" w:hAnsi="Times New Roman" w:cs="Times New Roman"/>
          <w:sz w:val="24"/>
          <w:szCs w:val="24"/>
        </w:rPr>
        <w:t xml:space="preserve"> </w:t>
      </w:r>
      <w:proofErr w:type="spellStart"/>
      <w:r w:rsidR="00517C5D" w:rsidRPr="00517C5D">
        <w:rPr>
          <w:rFonts w:ascii="Times New Roman" w:hAnsi="Times New Roman" w:cs="Times New Roman"/>
          <w:sz w:val="24"/>
          <w:szCs w:val="24"/>
        </w:rPr>
        <w:t>persidangan</w:t>
      </w:r>
      <w:proofErr w:type="spellEnd"/>
      <w:r w:rsidR="00517C5D" w:rsidRPr="00517C5D">
        <w:rPr>
          <w:rFonts w:ascii="Times New Roman" w:hAnsi="Times New Roman" w:cs="Times New Roman"/>
          <w:sz w:val="24"/>
          <w:szCs w:val="24"/>
        </w:rPr>
        <w:t xml:space="preserve"> </w:t>
      </w:r>
      <w:proofErr w:type="spellStart"/>
      <w:r w:rsidR="00517C5D" w:rsidRPr="00517C5D">
        <w:rPr>
          <w:rFonts w:ascii="Times New Roman" w:hAnsi="Times New Roman" w:cs="Times New Roman"/>
          <w:sz w:val="24"/>
          <w:szCs w:val="24"/>
        </w:rPr>
        <w:t>hingga</w:t>
      </w:r>
      <w:proofErr w:type="spellEnd"/>
      <w:r w:rsidR="00517C5D" w:rsidRPr="00517C5D">
        <w:rPr>
          <w:rFonts w:ascii="Times New Roman" w:hAnsi="Times New Roman" w:cs="Times New Roman"/>
          <w:sz w:val="24"/>
          <w:szCs w:val="24"/>
        </w:rPr>
        <w:t xml:space="preserve"> </w:t>
      </w:r>
      <w:proofErr w:type="spellStart"/>
      <w:r w:rsidR="00517C5D" w:rsidRPr="00517C5D">
        <w:rPr>
          <w:rFonts w:ascii="Times New Roman" w:hAnsi="Times New Roman" w:cs="Times New Roman"/>
          <w:sz w:val="24"/>
          <w:szCs w:val="24"/>
        </w:rPr>
        <w:t>sidang</w:t>
      </w:r>
      <w:proofErr w:type="spellEnd"/>
      <w:r w:rsidR="00517C5D" w:rsidRPr="00517C5D">
        <w:rPr>
          <w:rFonts w:ascii="Times New Roman" w:hAnsi="Times New Roman" w:cs="Times New Roman"/>
          <w:sz w:val="24"/>
          <w:szCs w:val="24"/>
        </w:rPr>
        <w:t xml:space="preserve"> </w:t>
      </w:r>
      <w:proofErr w:type="spellStart"/>
      <w:r w:rsidR="00517C5D" w:rsidRPr="00517C5D">
        <w:rPr>
          <w:rFonts w:ascii="Times New Roman" w:hAnsi="Times New Roman" w:cs="Times New Roman"/>
          <w:sz w:val="24"/>
          <w:szCs w:val="24"/>
        </w:rPr>
        <w:t>berikutnya</w:t>
      </w:r>
      <w:proofErr w:type="spellEnd"/>
      <w:r w:rsidR="00517C5D" w:rsidRPr="00517C5D">
        <w:rPr>
          <w:rFonts w:ascii="Times New Roman" w:hAnsi="Times New Roman" w:cs="Times New Roman"/>
          <w:sz w:val="24"/>
          <w:szCs w:val="24"/>
        </w:rPr>
        <w:t xml:space="preserve"> dan </w:t>
      </w:r>
      <w:proofErr w:type="spellStart"/>
      <w:r w:rsidR="00517C5D" w:rsidRPr="00517C5D">
        <w:rPr>
          <w:rFonts w:ascii="Times New Roman" w:hAnsi="Times New Roman" w:cs="Times New Roman"/>
          <w:sz w:val="24"/>
          <w:szCs w:val="24"/>
        </w:rPr>
        <w:t>memerintahkan</w:t>
      </w:r>
      <w:proofErr w:type="spellEnd"/>
      <w:r w:rsidR="00517C5D" w:rsidRPr="00517C5D">
        <w:rPr>
          <w:rFonts w:ascii="Times New Roman" w:hAnsi="Times New Roman" w:cs="Times New Roman"/>
          <w:sz w:val="24"/>
          <w:szCs w:val="24"/>
        </w:rPr>
        <w:t xml:space="preserve"> </w:t>
      </w:r>
      <w:proofErr w:type="spellStart"/>
      <w:r w:rsidR="00517C5D" w:rsidRPr="00517C5D">
        <w:rPr>
          <w:rFonts w:ascii="Times New Roman" w:hAnsi="Times New Roman" w:cs="Times New Roman"/>
          <w:sz w:val="24"/>
          <w:szCs w:val="24"/>
        </w:rPr>
        <w:t>kepada</w:t>
      </w:r>
      <w:proofErr w:type="spellEnd"/>
      <w:r w:rsidR="00517C5D" w:rsidRPr="00517C5D">
        <w:rPr>
          <w:rFonts w:ascii="Times New Roman" w:hAnsi="Times New Roman" w:cs="Times New Roman"/>
          <w:sz w:val="24"/>
          <w:szCs w:val="24"/>
        </w:rPr>
        <w:t xml:space="preserve"> JPU </w:t>
      </w:r>
      <w:proofErr w:type="spellStart"/>
      <w:r w:rsidR="00517C5D" w:rsidRPr="00517C5D">
        <w:rPr>
          <w:rFonts w:ascii="Times New Roman" w:hAnsi="Times New Roman" w:cs="Times New Roman"/>
          <w:sz w:val="24"/>
          <w:szCs w:val="24"/>
        </w:rPr>
        <w:t>untuk</w:t>
      </w:r>
      <w:proofErr w:type="spellEnd"/>
      <w:r w:rsidR="00517C5D" w:rsidRPr="00517C5D">
        <w:rPr>
          <w:rFonts w:ascii="Times New Roman" w:hAnsi="Times New Roman" w:cs="Times New Roman"/>
          <w:sz w:val="24"/>
          <w:szCs w:val="24"/>
        </w:rPr>
        <w:t xml:space="preserve"> </w:t>
      </w:r>
      <w:proofErr w:type="spellStart"/>
      <w:r w:rsidR="00517C5D" w:rsidRPr="00517C5D">
        <w:rPr>
          <w:rFonts w:ascii="Times New Roman" w:hAnsi="Times New Roman" w:cs="Times New Roman"/>
          <w:sz w:val="24"/>
          <w:szCs w:val="24"/>
        </w:rPr>
        <w:t>memanggil</w:t>
      </w:r>
      <w:proofErr w:type="spellEnd"/>
      <w:r w:rsidR="00517C5D" w:rsidRPr="00517C5D">
        <w:rPr>
          <w:rFonts w:ascii="Times New Roman" w:hAnsi="Times New Roman" w:cs="Times New Roman"/>
          <w:sz w:val="24"/>
          <w:szCs w:val="24"/>
        </w:rPr>
        <w:t xml:space="preserve"> </w:t>
      </w:r>
      <w:proofErr w:type="spellStart"/>
      <w:r w:rsidR="00517C5D" w:rsidRPr="00517C5D">
        <w:rPr>
          <w:rFonts w:ascii="Times New Roman" w:hAnsi="Times New Roman" w:cs="Times New Roman"/>
          <w:sz w:val="24"/>
          <w:szCs w:val="24"/>
        </w:rPr>
        <w:t>paksa</w:t>
      </w:r>
      <w:proofErr w:type="spellEnd"/>
      <w:r w:rsidR="00517C5D" w:rsidRPr="00517C5D">
        <w:rPr>
          <w:rFonts w:ascii="Times New Roman" w:hAnsi="Times New Roman" w:cs="Times New Roman"/>
          <w:sz w:val="24"/>
          <w:szCs w:val="24"/>
        </w:rPr>
        <w:t xml:space="preserve"> </w:t>
      </w:r>
      <w:proofErr w:type="spellStart"/>
      <w:r w:rsidR="00517C5D" w:rsidRPr="00517C5D">
        <w:rPr>
          <w:rFonts w:ascii="Times New Roman" w:hAnsi="Times New Roman" w:cs="Times New Roman"/>
          <w:sz w:val="24"/>
          <w:szCs w:val="24"/>
        </w:rPr>
        <w:t>terdakwa</w:t>
      </w:r>
      <w:proofErr w:type="spellEnd"/>
      <w:r w:rsidR="00517C5D" w:rsidRPr="00517C5D">
        <w:rPr>
          <w:rFonts w:ascii="Times New Roman" w:hAnsi="Times New Roman" w:cs="Times New Roman"/>
          <w:sz w:val="24"/>
          <w:szCs w:val="24"/>
        </w:rPr>
        <w:t xml:space="preserve"> </w:t>
      </w:r>
      <w:proofErr w:type="spellStart"/>
      <w:r w:rsidR="00517C5D" w:rsidRPr="00517C5D">
        <w:rPr>
          <w:rFonts w:ascii="Times New Roman" w:hAnsi="Times New Roman" w:cs="Times New Roman"/>
          <w:sz w:val="24"/>
          <w:szCs w:val="24"/>
        </w:rPr>
        <w:t>untuk</w:t>
      </w:r>
      <w:proofErr w:type="spellEnd"/>
      <w:r w:rsidR="00517C5D" w:rsidRPr="00517C5D">
        <w:rPr>
          <w:rFonts w:ascii="Times New Roman" w:hAnsi="Times New Roman" w:cs="Times New Roman"/>
          <w:sz w:val="24"/>
          <w:szCs w:val="24"/>
        </w:rPr>
        <w:t xml:space="preserve"> </w:t>
      </w:r>
      <w:proofErr w:type="spellStart"/>
      <w:r w:rsidR="00517C5D" w:rsidRPr="00517C5D">
        <w:rPr>
          <w:rFonts w:ascii="Times New Roman" w:hAnsi="Times New Roman" w:cs="Times New Roman"/>
          <w:sz w:val="24"/>
          <w:szCs w:val="24"/>
        </w:rPr>
        <w:t>hadir</w:t>
      </w:r>
      <w:proofErr w:type="spellEnd"/>
      <w:r w:rsidR="00517C5D" w:rsidRPr="00517C5D">
        <w:rPr>
          <w:rFonts w:ascii="Times New Roman" w:hAnsi="Times New Roman" w:cs="Times New Roman"/>
          <w:sz w:val="24"/>
          <w:szCs w:val="24"/>
        </w:rPr>
        <w:t xml:space="preserve"> pada </w:t>
      </w:r>
      <w:proofErr w:type="spellStart"/>
      <w:r w:rsidR="00517C5D" w:rsidRPr="00517C5D">
        <w:rPr>
          <w:rFonts w:ascii="Times New Roman" w:hAnsi="Times New Roman" w:cs="Times New Roman"/>
          <w:sz w:val="24"/>
          <w:szCs w:val="24"/>
        </w:rPr>
        <w:t>sidang</w:t>
      </w:r>
      <w:proofErr w:type="spellEnd"/>
      <w:r w:rsidR="00517C5D" w:rsidRPr="00517C5D">
        <w:rPr>
          <w:rFonts w:ascii="Times New Roman" w:hAnsi="Times New Roman" w:cs="Times New Roman"/>
          <w:sz w:val="24"/>
          <w:szCs w:val="24"/>
        </w:rPr>
        <w:t xml:space="preserve"> </w:t>
      </w:r>
      <w:proofErr w:type="spellStart"/>
      <w:r w:rsidR="00517C5D" w:rsidRPr="00517C5D">
        <w:rPr>
          <w:rFonts w:ascii="Times New Roman" w:hAnsi="Times New Roman" w:cs="Times New Roman"/>
          <w:sz w:val="24"/>
          <w:szCs w:val="24"/>
        </w:rPr>
        <w:t>berikutnya</w:t>
      </w:r>
      <w:proofErr w:type="spellEnd"/>
      <w:r w:rsidR="00517C5D">
        <w:rPr>
          <w:rFonts w:ascii="Times New Roman" w:hAnsi="Times New Roman" w:cs="Times New Roman"/>
          <w:sz w:val="24"/>
          <w:szCs w:val="24"/>
        </w:rPr>
        <w:t>,</w:t>
      </w:r>
      <w:r w:rsidR="00517C5D" w:rsidRPr="00517C5D">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jika</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terdakwa</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tetap</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tidak</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hadir</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setelah</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pemanggilan</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kedua</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tanpa</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keterangan</w:t>
      </w:r>
      <w:proofErr w:type="spellEnd"/>
      <w:r w:rsidR="00127C53" w:rsidRPr="00127C53">
        <w:rPr>
          <w:rFonts w:ascii="Times New Roman" w:hAnsi="Times New Roman" w:cs="Times New Roman"/>
          <w:sz w:val="24"/>
          <w:szCs w:val="24"/>
        </w:rPr>
        <w:t xml:space="preserve"> yang </w:t>
      </w:r>
      <w:proofErr w:type="spellStart"/>
      <w:r w:rsidR="00127C53" w:rsidRPr="00127C53">
        <w:rPr>
          <w:rFonts w:ascii="Times New Roman" w:hAnsi="Times New Roman" w:cs="Times New Roman"/>
          <w:sz w:val="24"/>
          <w:szCs w:val="24"/>
        </w:rPr>
        <w:t>jelas</w:t>
      </w:r>
      <w:proofErr w:type="spellEnd"/>
      <w:r w:rsidR="00127C53" w:rsidRPr="00127C53">
        <w:rPr>
          <w:rFonts w:ascii="Times New Roman" w:hAnsi="Times New Roman" w:cs="Times New Roman"/>
          <w:sz w:val="24"/>
          <w:szCs w:val="24"/>
        </w:rPr>
        <w:t xml:space="preserve">. b. </w:t>
      </w:r>
      <w:proofErr w:type="spellStart"/>
      <w:r w:rsidR="00127C53" w:rsidRPr="00127C53">
        <w:rPr>
          <w:rFonts w:ascii="Times New Roman" w:hAnsi="Times New Roman" w:cs="Times New Roman"/>
          <w:sz w:val="24"/>
          <w:szCs w:val="24"/>
        </w:rPr>
        <w:t>Ketidakhadiran</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terdakwa</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dengan</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alasan</w:t>
      </w:r>
      <w:proofErr w:type="spellEnd"/>
      <w:r w:rsidR="00127C53" w:rsidRPr="00127C53">
        <w:rPr>
          <w:rFonts w:ascii="Times New Roman" w:hAnsi="Times New Roman" w:cs="Times New Roman"/>
          <w:sz w:val="24"/>
          <w:szCs w:val="24"/>
        </w:rPr>
        <w:t xml:space="preserve"> yang </w:t>
      </w:r>
      <w:proofErr w:type="spellStart"/>
      <w:r w:rsidR="00127C53" w:rsidRPr="00127C53">
        <w:rPr>
          <w:rFonts w:ascii="Times New Roman" w:hAnsi="Times New Roman" w:cs="Times New Roman"/>
          <w:sz w:val="24"/>
          <w:szCs w:val="24"/>
        </w:rPr>
        <w:t>jelas</w:t>
      </w:r>
      <w:proofErr w:type="spellEnd"/>
      <w:r w:rsidR="00127C53" w:rsidRPr="00127C53">
        <w:rPr>
          <w:rFonts w:ascii="Times New Roman" w:hAnsi="Times New Roman" w:cs="Times New Roman"/>
          <w:sz w:val="24"/>
          <w:szCs w:val="24"/>
        </w:rPr>
        <w:t xml:space="preserve">. Jika </w:t>
      </w:r>
      <w:proofErr w:type="spellStart"/>
      <w:r w:rsidR="00127C53" w:rsidRPr="00127C53">
        <w:rPr>
          <w:rFonts w:ascii="Times New Roman" w:hAnsi="Times New Roman" w:cs="Times New Roman"/>
          <w:sz w:val="24"/>
          <w:szCs w:val="24"/>
        </w:rPr>
        <w:t>ter</w:t>
      </w:r>
      <w:r w:rsidR="00FA22A3">
        <w:rPr>
          <w:rFonts w:ascii="Times New Roman" w:hAnsi="Times New Roman" w:cs="Times New Roman"/>
          <w:sz w:val="24"/>
          <w:szCs w:val="24"/>
        </w:rPr>
        <w:t>dakwa</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tidak</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hadir</w:t>
      </w:r>
      <w:proofErr w:type="spellEnd"/>
      <w:r w:rsidR="00127C53" w:rsidRPr="00127C53">
        <w:rPr>
          <w:rFonts w:ascii="Times New Roman" w:hAnsi="Times New Roman" w:cs="Times New Roman"/>
          <w:sz w:val="24"/>
          <w:szCs w:val="24"/>
        </w:rPr>
        <w:t xml:space="preserve">” pada </w:t>
      </w:r>
      <w:proofErr w:type="spellStart"/>
      <w:r w:rsidR="00127C53" w:rsidRPr="00127C53">
        <w:rPr>
          <w:rFonts w:ascii="Times New Roman" w:hAnsi="Times New Roman" w:cs="Times New Roman"/>
          <w:sz w:val="24"/>
          <w:szCs w:val="24"/>
        </w:rPr>
        <w:t>sidang</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meskipun</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telah</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menerima</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surat</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panggilan</w:t>
      </w:r>
      <w:proofErr w:type="spellEnd"/>
      <w:r w:rsidR="00127C53" w:rsidRPr="00127C53">
        <w:rPr>
          <w:rFonts w:ascii="Times New Roman" w:hAnsi="Times New Roman" w:cs="Times New Roman"/>
          <w:sz w:val="24"/>
          <w:szCs w:val="24"/>
        </w:rPr>
        <w:t xml:space="preserve"> yang </w:t>
      </w:r>
      <w:proofErr w:type="spellStart"/>
      <w:r w:rsidR="00127C53" w:rsidRPr="00127C53">
        <w:rPr>
          <w:rFonts w:ascii="Times New Roman" w:hAnsi="Times New Roman" w:cs="Times New Roman"/>
          <w:sz w:val="24"/>
          <w:szCs w:val="24"/>
        </w:rPr>
        <w:t>sah</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ter</w:t>
      </w:r>
      <w:r w:rsidR="00FA22A3">
        <w:rPr>
          <w:rFonts w:ascii="Times New Roman" w:hAnsi="Times New Roman" w:cs="Times New Roman"/>
          <w:sz w:val="24"/>
          <w:szCs w:val="24"/>
        </w:rPr>
        <w:t>dakwa</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harus</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memberikan</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alasan</w:t>
      </w:r>
      <w:proofErr w:type="spellEnd"/>
      <w:r w:rsidR="00127C53" w:rsidRPr="00127C53">
        <w:rPr>
          <w:rFonts w:ascii="Times New Roman" w:hAnsi="Times New Roman" w:cs="Times New Roman"/>
          <w:sz w:val="24"/>
          <w:szCs w:val="24"/>
        </w:rPr>
        <w:t xml:space="preserve"> yang </w:t>
      </w:r>
      <w:proofErr w:type="spellStart"/>
      <w:r w:rsidR="00127C53" w:rsidRPr="00127C53">
        <w:rPr>
          <w:rFonts w:ascii="Times New Roman" w:hAnsi="Times New Roman" w:cs="Times New Roman"/>
          <w:sz w:val="24"/>
          <w:szCs w:val="24"/>
        </w:rPr>
        <w:t>baik</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Kesaksian</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dari</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instansi</w:t>
      </w:r>
      <w:proofErr w:type="spellEnd"/>
      <w:r w:rsidR="00127C53" w:rsidRPr="00127C53">
        <w:rPr>
          <w:rFonts w:ascii="Times New Roman" w:hAnsi="Times New Roman" w:cs="Times New Roman"/>
          <w:sz w:val="24"/>
          <w:szCs w:val="24"/>
        </w:rPr>
        <w:t xml:space="preserve"> yang </w:t>
      </w:r>
      <w:proofErr w:type="spellStart"/>
      <w:r w:rsidR="00127C53" w:rsidRPr="00127C53">
        <w:rPr>
          <w:rFonts w:ascii="Times New Roman" w:hAnsi="Times New Roman" w:cs="Times New Roman"/>
          <w:sz w:val="24"/>
          <w:szCs w:val="24"/>
        </w:rPr>
        <w:t>berwenang</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harus</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mendukung</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alasan</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ketidakhadiran</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terdakwa</w:t>
      </w:r>
      <w:proofErr w:type="spellEnd"/>
      <w:r w:rsidR="00127C53" w:rsidRPr="00127C53">
        <w:rPr>
          <w:rFonts w:ascii="Times New Roman" w:hAnsi="Times New Roman" w:cs="Times New Roman"/>
          <w:sz w:val="24"/>
          <w:szCs w:val="24"/>
        </w:rPr>
        <w:t xml:space="preserve"> agar </w:t>
      </w:r>
      <w:proofErr w:type="spellStart"/>
      <w:r w:rsidR="00127C53" w:rsidRPr="00127C53">
        <w:rPr>
          <w:rFonts w:ascii="Times New Roman" w:hAnsi="Times New Roman" w:cs="Times New Roman"/>
          <w:sz w:val="24"/>
          <w:szCs w:val="24"/>
        </w:rPr>
        <w:t>lebih</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meyakinkan</w:t>
      </w:r>
      <w:proofErr w:type="spellEnd"/>
      <w:r w:rsidR="00127C53" w:rsidRPr="00127C53">
        <w:rPr>
          <w:rFonts w:ascii="Times New Roman" w:hAnsi="Times New Roman" w:cs="Times New Roman"/>
          <w:sz w:val="24"/>
          <w:szCs w:val="24"/>
        </w:rPr>
        <w:t xml:space="preserve">. </w:t>
      </w:r>
      <w:proofErr w:type="spellStart"/>
      <w:r w:rsidR="00517C5D" w:rsidRPr="00517C5D">
        <w:rPr>
          <w:rFonts w:ascii="Times New Roman" w:hAnsi="Times New Roman" w:cs="Times New Roman"/>
          <w:sz w:val="24"/>
          <w:szCs w:val="24"/>
        </w:rPr>
        <w:t>Sesuai</w:t>
      </w:r>
      <w:proofErr w:type="spellEnd"/>
      <w:r w:rsidR="00517C5D" w:rsidRPr="00517C5D">
        <w:rPr>
          <w:rFonts w:ascii="Times New Roman" w:hAnsi="Times New Roman" w:cs="Times New Roman"/>
          <w:sz w:val="24"/>
          <w:szCs w:val="24"/>
        </w:rPr>
        <w:t xml:space="preserve"> </w:t>
      </w:r>
      <w:proofErr w:type="spellStart"/>
      <w:r w:rsidR="00517C5D" w:rsidRPr="00517C5D">
        <w:rPr>
          <w:rFonts w:ascii="Times New Roman" w:hAnsi="Times New Roman" w:cs="Times New Roman"/>
          <w:sz w:val="24"/>
          <w:szCs w:val="24"/>
        </w:rPr>
        <w:t>dengan</w:t>
      </w:r>
      <w:proofErr w:type="spellEnd"/>
      <w:r w:rsidR="00517C5D" w:rsidRPr="00517C5D">
        <w:rPr>
          <w:rFonts w:ascii="Times New Roman" w:hAnsi="Times New Roman" w:cs="Times New Roman"/>
          <w:sz w:val="24"/>
          <w:szCs w:val="24"/>
        </w:rPr>
        <w:t xml:space="preserve"> Pasal 154</w:t>
      </w:r>
      <w:r w:rsidR="00517C5D">
        <w:rPr>
          <w:rFonts w:ascii="Times New Roman" w:hAnsi="Times New Roman" w:cs="Times New Roman"/>
          <w:sz w:val="24"/>
          <w:szCs w:val="24"/>
        </w:rPr>
        <w:t xml:space="preserve"> </w:t>
      </w:r>
      <w:r w:rsidR="00517C5D" w:rsidRPr="00517C5D">
        <w:rPr>
          <w:rFonts w:ascii="Times New Roman" w:hAnsi="Times New Roman" w:cs="Times New Roman"/>
          <w:sz w:val="24"/>
          <w:szCs w:val="24"/>
        </w:rPr>
        <w:t xml:space="preserve">(4), </w:t>
      </w:r>
      <w:r w:rsidR="00FA22A3" w:rsidRPr="00FA22A3">
        <w:rPr>
          <w:rFonts w:ascii="Times New Roman" w:hAnsi="Times New Roman" w:cs="Times New Roman"/>
          <w:sz w:val="24"/>
          <w:szCs w:val="24"/>
        </w:rPr>
        <w:t xml:space="preserve">hakim </w:t>
      </w:r>
      <w:proofErr w:type="spellStart"/>
      <w:r w:rsidR="00FA22A3" w:rsidRPr="00FA22A3">
        <w:rPr>
          <w:rFonts w:ascii="Times New Roman" w:hAnsi="Times New Roman" w:cs="Times New Roman"/>
          <w:sz w:val="24"/>
          <w:szCs w:val="24"/>
        </w:rPr>
        <w:t>berwenang</w:t>
      </w:r>
      <w:proofErr w:type="spellEnd"/>
      <w:r w:rsidR="00FA22A3" w:rsidRPr="00FA22A3">
        <w:rPr>
          <w:rFonts w:ascii="Times New Roman" w:hAnsi="Times New Roman" w:cs="Times New Roman"/>
          <w:sz w:val="24"/>
          <w:szCs w:val="24"/>
        </w:rPr>
        <w:t xml:space="preserve"> </w:t>
      </w:r>
      <w:proofErr w:type="spellStart"/>
      <w:r w:rsidR="00FA22A3" w:rsidRPr="00FA22A3">
        <w:rPr>
          <w:rFonts w:ascii="Times New Roman" w:hAnsi="Times New Roman" w:cs="Times New Roman"/>
          <w:sz w:val="24"/>
          <w:szCs w:val="24"/>
        </w:rPr>
        <w:t>untuk</w:t>
      </w:r>
      <w:proofErr w:type="spellEnd"/>
      <w:r w:rsidR="00FA22A3" w:rsidRPr="00FA22A3">
        <w:rPr>
          <w:rFonts w:ascii="Times New Roman" w:hAnsi="Times New Roman" w:cs="Times New Roman"/>
          <w:sz w:val="24"/>
          <w:szCs w:val="24"/>
        </w:rPr>
        <w:t xml:space="preserve"> </w:t>
      </w:r>
      <w:proofErr w:type="spellStart"/>
      <w:r w:rsidR="00FA22A3" w:rsidRPr="00FA22A3">
        <w:rPr>
          <w:rFonts w:ascii="Times New Roman" w:hAnsi="Times New Roman" w:cs="Times New Roman"/>
          <w:sz w:val="24"/>
          <w:szCs w:val="24"/>
        </w:rPr>
        <w:t>menunda</w:t>
      </w:r>
      <w:proofErr w:type="spellEnd"/>
      <w:r w:rsidR="00FA22A3" w:rsidRPr="00FA22A3">
        <w:rPr>
          <w:rFonts w:ascii="Times New Roman" w:hAnsi="Times New Roman" w:cs="Times New Roman"/>
          <w:sz w:val="24"/>
          <w:szCs w:val="24"/>
        </w:rPr>
        <w:t xml:space="preserve"> </w:t>
      </w:r>
      <w:proofErr w:type="spellStart"/>
      <w:r w:rsidR="00FA22A3" w:rsidRPr="00FA22A3">
        <w:rPr>
          <w:rFonts w:ascii="Times New Roman" w:hAnsi="Times New Roman" w:cs="Times New Roman"/>
          <w:sz w:val="24"/>
          <w:szCs w:val="24"/>
        </w:rPr>
        <w:t>persidangan</w:t>
      </w:r>
      <w:proofErr w:type="spellEnd"/>
      <w:r w:rsidR="00FA22A3" w:rsidRPr="00FA22A3">
        <w:rPr>
          <w:rFonts w:ascii="Times New Roman" w:hAnsi="Times New Roman" w:cs="Times New Roman"/>
          <w:sz w:val="24"/>
          <w:szCs w:val="24"/>
        </w:rPr>
        <w:t xml:space="preserve"> dan </w:t>
      </w:r>
      <w:proofErr w:type="spellStart"/>
      <w:r w:rsidR="00FA22A3" w:rsidRPr="00FA22A3">
        <w:rPr>
          <w:rFonts w:ascii="Times New Roman" w:hAnsi="Times New Roman" w:cs="Times New Roman"/>
          <w:sz w:val="24"/>
          <w:szCs w:val="24"/>
        </w:rPr>
        <w:t>mem</w:t>
      </w:r>
      <w:r w:rsidR="00FA22A3">
        <w:rPr>
          <w:rFonts w:ascii="Times New Roman" w:hAnsi="Times New Roman" w:cs="Times New Roman"/>
          <w:sz w:val="24"/>
          <w:szCs w:val="24"/>
        </w:rPr>
        <w:t>berikan</w:t>
      </w:r>
      <w:proofErr w:type="spellEnd"/>
      <w:r w:rsidR="00FA22A3">
        <w:rPr>
          <w:rFonts w:ascii="Times New Roman" w:hAnsi="Times New Roman" w:cs="Times New Roman"/>
          <w:sz w:val="24"/>
          <w:szCs w:val="24"/>
        </w:rPr>
        <w:t xml:space="preserve"> </w:t>
      </w:r>
      <w:proofErr w:type="spellStart"/>
      <w:r w:rsidR="00FA22A3">
        <w:rPr>
          <w:rFonts w:ascii="Times New Roman" w:hAnsi="Times New Roman" w:cs="Times New Roman"/>
          <w:sz w:val="24"/>
          <w:szCs w:val="24"/>
        </w:rPr>
        <w:t>per</w:t>
      </w:r>
      <w:r w:rsidR="00FA22A3" w:rsidRPr="00FA22A3">
        <w:rPr>
          <w:rFonts w:ascii="Times New Roman" w:hAnsi="Times New Roman" w:cs="Times New Roman"/>
          <w:sz w:val="24"/>
          <w:szCs w:val="24"/>
        </w:rPr>
        <w:t>intah</w:t>
      </w:r>
      <w:proofErr w:type="spellEnd"/>
      <w:r w:rsidR="00FA22A3">
        <w:rPr>
          <w:rFonts w:ascii="Times New Roman" w:hAnsi="Times New Roman" w:cs="Times New Roman"/>
          <w:sz w:val="24"/>
          <w:szCs w:val="24"/>
        </w:rPr>
        <w:t xml:space="preserve"> </w:t>
      </w:r>
      <w:proofErr w:type="spellStart"/>
      <w:r w:rsidR="00FA22A3">
        <w:rPr>
          <w:rFonts w:ascii="Times New Roman" w:hAnsi="Times New Roman" w:cs="Times New Roman"/>
          <w:sz w:val="24"/>
          <w:szCs w:val="24"/>
        </w:rPr>
        <w:t>kepada</w:t>
      </w:r>
      <w:proofErr w:type="spellEnd"/>
      <w:r w:rsidR="00FA22A3">
        <w:rPr>
          <w:rFonts w:ascii="Times New Roman" w:hAnsi="Times New Roman" w:cs="Times New Roman"/>
          <w:sz w:val="24"/>
          <w:szCs w:val="24"/>
        </w:rPr>
        <w:t xml:space="preserve"> </w:t>
      </w:r>
      <w:proofErr w:type="spellStart"/>
      <w:r w:rsidR="00FA22A3" w:rsidRPr="00FA22A3">
        <w:rPr>
          <w:rFonts w:ascii="Times New Roman" w:hAnsi="Times New Roman" w:cs="Times New Roman"/>
          <w:sz w:val="24"/>
          <w:szCs w:val="24"/>
        </w:rPr>
        <w:t>jaksa</w:t>
      </w:r>
      <w:proofErr w:type="spellEnd"/>
      <w:r w:rsidR="00FA22A3" w:rsidRPr="00FA22A3">
        <w:rPr>
          <w:rFonts w:ascii="Times New Roman" w:hAnsi="Times New Roman" w:cs="Times New Roman"/>
          <w:sz w:val="24"/>
          <w:szCs w:val="24"/>
        </w:rPr>
        <w:t xml:space="preserve"> </w:t>
      </w:r>
      <w:proofErr w:type="spellStart"/>
      <w:r w:rsidR="00FA22A3" w:rsidRPr="00FA22A3">
        <w:rPr>
          <w:rFonts w:ascii="Times New Roman" w:hAnsi="Times New Roman" w:cs="Times New Roman"/>
          <w:sz w:val="24"/>
          <w:szCs w:val="24"/>
        </w:rPr>
        <w:t>penuntut</w:t>
      </w:r>
      <w:proofErr w:type="spellEnd"/>
      <w:r w:rsidR="00FA22A3" w:rsidRPr="00FA22A3">
        <w:rPr>
          <w:rFonts w:ascii="Times New Roman" w:hAnsi="Times New Roman" w:cs="Times New Roman"/>
          <w:sz w:val="24"/>
          <w:szCs w:val="24"/>
        </w:rPr>
        <w:t xml:space="preserve"> </w:t>
      </w:r>
      <w:proofErr w:type="spellStart"/>
      <w:r w:rsidR="00FA22A3" w:rsidRPr="00FA22A3">
        <w:rPr>
          <w:rFonts w:ascii="Times New Roman" w:hAnsi="Times New Roman" w:cs="Times New Roman"/>
          <w:sz w:val="24"/>
          <w:szCs w:val="24"/>
        </w:rPr>
        <w:t>umum</w:t>
      </w:r>
      <w:proofErr w:type="spellEnd"/>
      <w:r w:rsidR="00FA22A3" w:rsidRPr="00FA22A3">
        <w:rPr>
          <w:rFonts w:ascii="Times New Roman" w:hAnsi="Times New Roman" w:cs="Times New Roman"/>
          <w:sz w:val="24"/>
          <w:szCs w:val="24"/>
        </w:rPr>
        <w:t xml:space="preserve"> </w:t>
      </w:r>
      <w:proofErr w:type="spellStart"/>
      <w:r w:rsidR="00FA22A3" w:rsidRPr="00FA22A3">
        <w:rPr>
          <w:rFonts w:ascii="Times New Roman" w:hAnsi="Times New Roman" w:cs="Times New Roman"/>
          <w:sz w:val="24"/>
          <w:szCs w:val="24"/>
        </w:rPr>
        <w:t>untuk</w:t>
      </w:r>
      <w:proofErr w:type="spellEnd"/>
      <w:r w:rsidR="00FA22A3" w:rsidRPr="00FA22A3">
        <w:rPr>
          <w:rFonts w:ascii="Times New Roman" w:hAnsi="Times New Roman" w:cs="Times New Roman"/>
          <w:sz w:val="24"/>
          <w:szCs w:val="24"/>
        </w:rPr>
        <w:t xml:space="preserve"> </w:t>
      </w:r>
      <w:proofErr w:type="spellStart"/>
      <w:r w:rsidR="00FA22A3" w:rsidRPr="00FA22A3">
        <w:rPr>
          <w:rFonts w:ascii="Times New Roman" w:hAnsi="Times New Roman" w:cs="Times New Roman"/>
          <w:sz w:val="24"/>
          <w:szCs w:val="24"/>
        </w:rPr>
        <w:t>memanggil</w:t>
      </w:r>
      <w:proofErr w:type="spellEnd"/>
      <w:r w:rsidR="00FA22A3" w:rsidRPr="00FA22A3">
        <w:rPr>
          <w:rFonts w:ascii="Times New Roman" w:hAnsi="Times New Roman" w:cs="Times New Roman"/>
          <w:sz w:val="24"/>
          <w:szCs w:val="24"/>
        </w:rPr>
        <w:t xml:space="preserve"> </w:t>
      </w:r>
      <w:proofErr w:type="spellStart"/>
      <w:r w:rsidR="00FA22A3" w:rsidRPr="00FA22A3">
        <w:rPr>
          <w:rFonts w:ascii="Times New Roman" w:hAnsi="Times New Roman" w:cs="Times New Roman"/>
          <w:sz w:val="24"/>
          <w:szCs w:val="24"/>
        </w:rPr>
        <w:t>terdakwa</w:t>
      </w:r>
      <w:proofErr w:type="spellEnd"/>
      <w:r w:rsidR="00FA22A3" w:rsidRPr="00FA22A3">
        <w:rPr>
          <w:rFonts w:ascii="Times New Roman" w:hAnsi="Times New Roman" w:cs="Times New Roman"/>
          <w:sz w:val="24"/>
          <w:szCs w:val="24"/>
        </w:rPr>
        <w:t xml:space="preserve"> pada </w:t>
      </w:r>
      <w:proofErr w:type="spellStart"/>
      <w:r w:rsidR="00FA22A3" w:rsidRPr="00FA22A3">
        <w:rPr>
          <w:rFonts w:ascii="Times New Roman" w:hAnsi="Times New Roman" w:cs="Times New Roman"/>
          <w:sz w:val="24"/>
          <w:szCs w:val="24"/>
        </w:rPr>
        <w:t>persidangan</w:t>
      </w:r>
      <w:proofErr w:type="spellEnd"/>
      <w:r w:rsidR="00FA22A3" w:rsidRPr="00FA22A3">
        <w:rPr>
          <w:rFonts w:ascii="Times New Roman" w:hAnsi="Times New Roman" w:cs="Times New Roman"/>
          <w:sz w:val="24"/>
          <w:szCs w:val="24"/>
        </w:rPr>
        <w:t xml:space="preserve"> </w:t>
      </w:r>
      <w:proofErr w:type="spellStart"/>
      <w:r w:rsidR="00FA22A3" w:rsidRPr="00FA22A3">
        <w:rPr>
          <w:rFonts w:ascii="Times New Roman" w:hAnsi="Times New Roman" w:cs="Times New Roman"/>
          <w:sz w:val="24"/>
          <w:szCs w:val="24"/>
        </w:rPr>
        <w:t>berikutnya</w:t>
      </w:r>
      <w:proofErr w:type="spellEnd"/>
      <w:r w:rsidR="00517C5D" w:rsidRPr="00517C5D">
        <w:rPr>
          <w:rFonts w:ascii="Times New Roman" w:hAnsi="Times New Roman" w:cs="Times New Roman"/>
          <w:sz w:val="24"/>
          <w:szCs w:val="24"/>
        </w:rPr>
        <w:t>.</w:t>
      </w:r>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jika</w:t>
      </w:r>
      <w:proofErr w:type="spellEnd"/>
      <w:r w:rsidR="00127C53" w:rsidRPr="00127C53">
        <w:rPr>
          <w:rFonts w:ascii="Times New Roman" w:hAnsi="Times New Roman" w:cs="Times New Roman"/>
          <w:sz w:val="24"/>
          <w:szCs w:val="24"/>
        </w:rPr>
        <w:t xml:space="preserve"> hakim </w:t>
      </w:r>
      <w:proofErr w:type="spellStart"/>
      <w:r w:rsidR="00127C53" w:rsidRPr="00127C53">
        <w:rPr>
          <w:rFonts w:ascii="Times New Roman" w:hAnsi="Times New Roman" w:cs="Times New Roman"/>
          <w:sz w:val="24"/>
          <w:szCs w:val="24"/>
        </w:rPr>
        <w:t>yakin</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bahwa</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alasan</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terdakwa</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tidak</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sah</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Namun</w:t>
      </w:r>
      <w:proofErr w:type="spellEnd"/>
      <w:r w:rsidR="00127C53" w:rsidRPr="00127C53">
        <w:rPr>
          <w:rFonts w:ascii="Times New Roman" w:hAnsi="Times New Roman" w:cs="Times New Roman"/>
          <w:sz w:val="24"/>
          <w:szCs w:val="24"/>
        </w:rPr>
        <w:t xml:space="preserve">, </w:t>
      </w:r>
      <w:r w:rsidR="00127C53" w:rsidRPr="00127C53">
        <w:rPr>
          <w:rFonts w:ascii="Times New Roman" w:hAnsi="Times New Roman" w:cs="Times New Roman"/>
          <w:sz w:val="24"/>
          <w:szCs w:val="24"/>
        </w:rPr>
        <w:lastRenderedPageBreak/>
        <w:t xml:space="preserve">hakim </w:t>
      </w:r>
      <w:proofErr w:type="spellStart"/>
      <w:r w:rsidR="00127C53" w:rsidRPr="00127C53">
        <w:rPr>
          <w:rFonts w:ascii="Times New Roman" w:hAnsi="Times New Roman" w:cs="Times New Roman"/>
          <w:sz w:val="24"/>
          <w:szCs w:val="24"/>
        </w:rPr>
        <w:t>dapat</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menggunakan</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ketentuan</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pasal</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tersebut</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apabila</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terdakwa</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tetap</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tidak</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hadir</w:t>
      </w:r>
      <w:proofErr w:type="spellEnd"/>
      <w:r w:rsidR="00127C53" w:rsidRPr="00127C53">
        <w:rPr>
          <w:rFonts w:ascii="Times New Roman" w:hAnsi="Times New Roman" w:cs="Times New Roman"/>
          <w:sz w:val="24"/>
          <w:szCs w:val="24"/>
        </w:rPr>
        <w:t xml:space="preserve"> pada </w:t>
      </w:r>
      <w:proofErr w:type="spellStart"/>
      <w:r w:rsidR="00127C53" w:rsidRPr="00127C53">
        <w:rPr>
          <w:rFonts w:ascii="Times New Roman" w:hAnsi="Times New Roman" w:cs="Times New Roman"/>
          <w:sz w:val="24"/>
          <w:szCs w:val="24"/>
        </w:rPr>
        <w:t>persidangan</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berikutnya</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tanpa</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memberikan</w:t>
      </w:r>
      <w:proofErr w:type="spellEnd"/>
      <w:r w:rsidR="00127C53" w:rsidRPr="00127C53">
        <w:rPr>
          <w:rFonts w:ascii="Times New Roman" w:hAnsi="Times New Roman" w:cs="Times New Roman"/>
          <w:sz w:val="24"/>
          <w:szCs w:val="24"/>
        </w:rPr>
        <w:t xml:space="preserve"> </w:t>
      </w:r>
      <w:proofErr w:type="spellStart"/>
      <w:r w:rsidR="00127C53" w:rsidRPr="00127C53">
        <w:rPr>
          <w:rFonts w:ascii="Times New Roman" w:hAnsi="Times New Roman" w:cs="Times New Roman"/>
          <w:sz w:val="24"/>
          <w:szCs w:val="24"/>
        </w:rPr>
        <w:t>alasan</w:t>
      </w:r>
      <w:proofErr w:type="spellEnd"/>
      <w:r w:rsidR="00127C53" w:rsidRPr="00127C53">
        <w:rPr>
          <w:rFonts w:ascii="Times New Roman" w:hAnsi="Times New Roman" w:cs="Times New Roman"/>
          <w:sz w:val="24"/>
          <w:szCs w:val="24"/>
        </w:rPr>
        <w:t xml:space="preserve"> yang </w:t>
      </w:r>
      <w:proofErr w:type="spellStart"/>
      <w:r w:rsidR="00127C53" w:rsidRPr="00127C53">
        <w:rPr>
          <w:rFonts w:ascii="Times New Roman" w:hAnsi="Times New Roman" w:cs="Times New Roman"/>
          <w:sz w:val="24"/>
          <w:szCs w:val="24"/>
        </w:rPr>
        <w:t>jelas</w:t>
      </w:r>
      <w:proofErr w:type="spellEnd"/>
      <w:r w:rsidR="00926243" w:rsidRPr="0093672E">
        <w:rPr>
          <w:rFonts w:ascii="Times New Roman" w:hAnsi="Times New Roman" w:cs="Times New Roman"/>
          <w:sz w:val="24"/>
          <w:szCs w:val="24"/>
        </w:rPr>
        <w:t>.</w:t>
      </w:r>
      <w:r w:rsidR="00926243" w:rsidRPr="0093672E">
        <w:rPr>
          <w:rStyle w:val="FootnoteReference"/>
          <w:rFonts w:ascii="Times New Roman" w:hAnsi="Times New Roman" w:cs="Times New Roman"/>
          <w:sz w:val="24"/>
          <w:szCs w:val="24"/>
        </w:rPr>
        <w:footnoteReference w:id="21"/>
      </w:r>
    </w:p>
    <w:p w14:paraId="23717C39" w14:textId="531AB0C9" w:rsidR="000B253A" w:rsidRPr="0093672E" w:rsidRDefault="00FA22A3" w:rsidP="00A905C8">
      <w:pPr>
        <w:spacing w:after="0" w:line="360" w:lineRule="auto"/>
        <w:ind w:firstLine="720"/>
        <w:jc w:val="both"/>
        <w:rPr>
          <w:rFonts w:ascii="Times New Roman" w:hAnsi="Times New Roman" w:cs="Times New Roman"/>
          <w:sz w:val="24"/>
          <w:szCs w:val="24"/>
        </w:rPr>
      </w:pPr>
      <w:proofErr w:type="spellStart"/>
      <w:r w:rsidRPr="00FA22A3">
        <w:rPr>
          <w:rFonts w:ascii="Times New Roman" w:hAnsi="Times New Roman" w:cs="Times New Roman"/>
          <w:sz w:val="24"/>
          <w:szCs w:val="24"/>
        </w:rPr>
        <w:t>Berdasarkan</w:t>
      </w:r>
      <w:proofErr w:type="spellEnd"/>
      <w:r w:rsidRPr="00FA22A3">
        <w:rPr>
          <w:rFonts w:ascii="Times New Roman" w:hAnsi="Times New Roman" w:cs="Times New Roman"/>
          <w:sz w:val="24"/>
          <w:szCs w:val="24"/>
        </w:rPr>
        <w:t xml:space="preserve"> Pasal 79 </w:t>
      </w:r>
      <w:proofErr w:type="spellStart"/>
      <w:r w:rsidRPr="00FA22A3">
        <w:rPr>
          <w:rFonts w:ascii="Times New Roman" w:hAnsi="Times New Roman" w:cs="Times New Roman"/>
          <w:sz w:val="24"/>
          <w:szCs w:val="24"/>
        </w:rPr>
        <w:t>ayat</w:t>
      </w:r>
      <w:proofErr w:type="spellEnd"/>
      <w:r w:rsidRPr="00FA22A3">
        <w:rPr>
          <w:rFonts w:ascii="Times New Roman" w:hAnsi="Times New Roman" w:cs="Times New Roman"/>
          <w:sz w:val="24"/>
          <w:szCs w:val="24"/>
        </w:rPr>
        <w:t xml:space="preserve"> (1) </w:t>
      </w:r>
      <w:proofErr w:type="spellStart"/>
      <w:r w:rsidRPr="00FA22A3">
        <w:rPr>
          <w:rFonts w:ascii="Times New Roman" w:hAnsi="Times New Roman" w:cs="Times New Roman"/>
          <w:sz w:val="24"/>
          <w:szCs w:val="24"/>
        </w:rPr>
        <w:t>Undang-Undang</w:t>
      </w:r>
      <w:proofErr w:type="spellEnd"/>
      <w:r w:rsidRPr="00FA22A3">
        <w:rPr>
          <w:rFonts w:ascii="Times New Roman" w:hAnsi="Times New Roman" w:cs="Times New Roman"/>
          <w:sz w:val="24"/>
          <w:szCs w:val="24"/>
        </w:rPr>
        <w:t xml:space="preserve"> No. 10 </w:t>
      </w:r>
      <w:proofErr w:type="spellStart"/>
      <w:r w:rsidRPr="00FA22A3">
        <w:rPr>
          <w:rFonts w:ascii="Times New Roman" w:hAnsi="Times New Roman" w:cs="Times New Roman"/>
          <w:sz w:val="24"/>
          <w:szCs w:val="24"/>
        </w:rPr>
        <w:t>Tahun</w:t>
      </w:r>
      <w:proofErr w:type="spellEnd"/>
      <w:r w:rsidRPr="00FA22A3">
        <w:rPr>
          <w:rFonts w:ascii="Times New Roman" w:hAnsi="Times New Roman" w:cs="Times New Roman"/>
          <w:sz w:val="24"/>
          <w:szCs w:val="24"/>
        </w:rPr>
        <w:t xml:space="preserve"> 2010 </w:t>
      </w:r>
      <w:proofErr w:type="spellStart"/>
      <w:r w:rsidRPr="00FA22A3">
        <w:rPr>
          <w:rFonts w:ascii="Times New Roman" w:hAnsi="Times New Roman" w:cs="Times New Roman"/>
          <w:sz w:val="24"/>
          <w:szCs w:val="24"/>
        </w:rPr>
        <w:t>tentang</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Pencegahan</w:t>
      </w:r>
      <w:proofErr w:type="spellEnd"/>
      <w:r w:rsidRPr="00FA22A3">
        <w:rPr>
          <w:rFonts w:ascii="Times New Roman" w:hAnsi="Times New Roman" w:cs="Times New Roman"/>
          <w:sz w:val="24"/>
          <w:szCs w:val="24"/>
        </w:rPr>
        <w:t xml:space="preserve"> dan </w:t>
      </w:r>
      <w:proofErr w:type="spellStart"/>
      <w:r w:rsidRPr="00FA22A3">
        <w:rPr>
          <w:rFonts w:ascii="Times New Roman" w:hAnsi="Times New Roman" w:cs="Times New Roman"/>
          <w:sz w:val="24"/>
          <w:szCs w:val="24"/>
        </w:rPr>
        <w:t>Pemberantasan</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Tindak</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Pidana</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Pencucian</w:t>
      </w:r>
      <w:proofErr w:type="spellEnd"/>
      <w:r w:rsidRPr="00FA22A3">
        <w:rPr>
          <w:rFonts w:ascii="Times New Roman" w:hAnsi="Times New Roman" w:cs="Times New Roman"/>
          <w:sz w:val="24"/>
          <w:szCs w:val="24"/>
        </w:rPr>
        <w:t xml:space="preserve"> Uang, </w:t>
      </w:r>
      <w:proofErr w:type="spellStart"/>
      <w:r w:rsidRPr="00FA22A3">
        <w:rPr>
          <w:rFonts w:ascii="Times New Roman" w:hAnsi="Times New Roman" w:cs="Times New Roman"/>
          <w:sz w:val="24"/>
          <w:szCs w:val="24"/>
        </w:rPr>
        <w:t>suatu</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perkara</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dapat</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diperiksa</w:t>
      </w:r>
      <w:proofErr w:type="spellEnd"/>
      <w:r w:rsidRPr="00FA22A3">
        <w:rPr>
          <w:rFonts w:ascii="Times New Roman" w:hAnsi="Times New Roman" w:cs="Times New Roman"/>
          <w:sz w:val="24"/>
          <w:szCs w:val="24"/>
        </w:rPr>
        <w:t xml:space="preserve"> dan </w:t>
      </w:r>
      <w:proofErr w:type="spellStart"/>
      <w:r w:rsidRPr="00FA22A3">
        <w:rPr>
          <w:rFonts w:ascii="Times New Roman" w:hAnsi="Times New Roman" w:cs="Times New Roman"/>
          <w:sz w:val="24"/>
          <w:szCs w:val="24"/>
        </w:rPr>
        <w:t>diputus</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tanpa</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hadirnya</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terdakwa</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dengan</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ketentuan</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terdakwa</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telah</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dipanggil</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secara</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sah</w:t>
      </w:r>
      <w:proofErr w:type="spellEnd"/>
      <w:r w:rsidRPr="00FA22A3">
        <w:rPr>
          <w:rFonts w:ascii="Times New Roman" w:hAnsi="Times New Roman" w:cs="Times New Roman"/>
          <w:sz w:val="24"/>
          <w:szCs w:val="24"/>
        </w:rPr>
        <w:t xml:space="preserve"> dan </w:t>
      </w:r>
      <w:proofErr w:type="spellStart"/>
      <w:r w:rsidRPr="00FA22A3">
        <w:rPr>
          <w:rFonts w:ascii="Times New Roman" w:hAnsi="Times New Roman" w:cs="Times New Roman"/>
          <w:sz w:val="24"/>
          <w:szCs w:val="24"/>
        </w:rPr>
        <w:t>tidak</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hadir</w:t>
      </w:r>
      <w:proofErr w:type="spellEnd"/>
      <w:r w:rsidRPr="00FA22A3">
        <w:rPr>
          <w:rFonts w:ascii="Times New Roman" w:hAnsi="Times New Roman" w:cs="Times New Roman"/>
          <w:sz w:val="24"/>
          <w:szCs w:val="24"/>
        </w:rPr>
        <w:t xml:space="preserve"> di </w:t>
      </w:r>
      <w:proofErr w:type="spellStart"/>
      <w:r w:rsidRPr="00FA22A3">
        <w:rPr>
          <w:rFonts w:ascii="Times New Roman" w:hAnsi="Times New Roman" w:cs="Times New Roman"/>
          <w:sz w:val="24"/>
          <w:szCs w:val="24"/>
        </w:rPr>
        <w:t>sidang</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pengadilan</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tanpa</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alasan</w:t>
      </w:r>
      <w:proofErr w:type="spellEnd"/>
      <w:r w:rsidRPr="00FA22A3">
        <w:rPr>
          <w:rFonts w:ascii="Times New Roman" w:hAnsi="Times New Roman" w:cs="Times New Roman"/>
          <w:sz w:val="24"/>
          <w:szCs w:val="24"/>
        </w:rPr>
        <w:t xml:space="preserve"> yang </w:t>
      </w:r>
      <w:proofErr w:type="spellStart"/>
      <w:r w:rsidRPr="00FA22A3">
        <w:rPr>
          <w:rFonts w:ascii="Times New Roman" w:hAnsi="Times New Roman" w:cs="Times New Roman"/>
          <w:sz w:val="24"/>
          <w:szCs w:val="24"/>
        </w:rPr>
        <w:t>sah</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Sesuai</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dengan</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isi</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ketentuan</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pasal</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ini</w:t>
      </w:r>
      <w:proofErr w:type="spellEnd"/>
      <w:r w:rsidRPr="00FA22A3">
        <w:rPr>
          <w:rFonts w:ascii="Times New Roman" w:hAnsi="Times New Roman" w:cs="Times New Roman"/>
          <w:sz w:val="24"/>
          <w:szCs w:val="24"/>
        </w:rPr>
        <w:t xml:space="preserve">, hakim </w:t>
      </w:r>
      <w:proofErr w:type="spellStart"/>
      <w:r w:rsidRPr="00FA22A3">
        <w:rPr>
          <w:rFonts w:ascii="Times New Roman" w:hAnsi="Times New Roman" w:cs="Times New Roman"/>
          <w:sz w:val="24"/>
          <w:szCs w:val="24"/>
        </w:rPr>
        <w:t>berwenang</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untuk</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memeriksa</w:t>
      </w:r>
      <w:proofErr w:type="spellEnd"/>
      <w:r w:rsidRPr="00FA22A3">
        <w:rPr>
          <w:rFonts w:ascii="Times New Roman" w:hAnsi="Times New Roman" w:cs="Times New Roman"/>
          <w:sz w:val="24"/>
          <w:szCs w:val="24"/>
        </w:rPr>
        <w:t xml:space="preserve"> dan </w:t>
      </w:r>
      <w:proofErr w:type="spellStart"/>
      <w:r w:rsidRPr="00FA22A3">
        <w:rPr>
          <w:rFonts w:ascii="Times New Roman" w:hAnsi="Times New Roman" w:cs="Times New Roman"/>
          <w:sz w:val="24"/>
          <w:szCs w:val="24"/>
        </w:rPr>
        <w:t>memutus</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perkara</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Persidangan</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dapat</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dilaksanakan</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tanpa</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kehadiran</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terdakwa</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dengan</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ketentuan</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terdakwa</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telah</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dipanggil</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secara</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sah</w:t>
      </w:r>
      <w:proofErr w:type="spellEnd"/>
      <w:r w:rsidRPr="00FA22A3">
        <w:rPr>
          <w:rFonts w:ascii="Times New Roman" w:hAnsi="Times New Roman" w:cs="Times New Roman"/>
          <w:sz w:val="24"/>
          <w:szCs w:val="24"/>
        </w:rPr>
        <w:t xml:space="preserve"> dan </w:t>
      </w:r>
      <w:proofErr w:type="spellStart"/>
      <w:r w:rsidRPr="00FA22A3">
        <w:rPr>
          <w:rFonts w:ascii="Times New Roman" w:hAnsi="Times New Roman" w:cs="Times New Roman"/>
          <w:sz w:val="24"/>
          <w:szCs w:val="24"/>
        </w:rPr>
        <w:t>tidak</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hadir</w:t>
      </w:r>
      <w:proofErr w:type="spellEnd"/>
      <w:r w:rsidRPr="00FA22A3">
        <w:rPr>
          <w:rFonts w:ascii="Times New Roman" w:hAnsi="Times New Roman" w:cs="Times New Roman"/>
          <w:sz w:val="24"/>
          <w:szCs w:val="24"/>
        </w:rPr>
        <w:t xml:space="preserve"> di </w:t>
      </w:r>
      <w:proofErr w:type="spellStart"/>
      <w:r w:rsidRPr="00FA22A3">
        <w:rPr>
          <w:rFonts w:ascii="Times New Roman" w:hAnsi="Times New Roman" w:cs="Times New Roman"/>
          <w:sz w:val="24"/>
          <w:szCs w:val="24"/>
        </w:rPr>
        <w:t>persidangan</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tanpa</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alasan</w:t>
      </w:r>
      <w:proofErr w:type="spellEnd"/>
      <w:r w:rsidRPr="00FA22A3">
        <w:rPr>
          <w:rFonts w:ascii="Times New Roman" w:hAnsi="Times New Roman" w:cs="Times New Roman"/>
          <w:sz w:val="24"/>
          <w:szCs w:val="24"/>
        </w:rPr>
        <w:t xml:space="preserve"> yang </w:t>
      </w:r>
      <w:proofErr w:type="spellStart"/>
      <w:r w:rsidRPr="00FA22A3">
        <w:rPr>
          <w:rFonts w:ascii="Times New Roman" w:hAnsi="Times New Roman" w:cs="Times New Roman"/>
          <w:sz w:val="24"/>
          <w:szCs w:val="24"/>
        </w:rPr>
        <w:t>sah</w:t>
      </w:r>
      <w:proofErr w:type="spellEnd"/>
      <w:r w:rsidRPr="00FA22A3">
        <w:rPr>
          <w:rFonts w:ascii="Times New Roman" w:hAnsi="Times New Roman" w:cs="Times New Roman"/>
          <w:sz w:val="24"/>
          <w:szCs w:val="24"/>
        </w:rPr>
        <w:t xml:space="preserve">. Hal </w:t>
      </w:r>
      <w:proofErr w:type="spellStart"/>
      <w:r w:rsidRPr="00FA22A3">
        <w:rPr>
          <w:rFonts w:ascii="Times New Roman" w:hAnsi="Times New Roman" w:cs="Times New Roman"/>
          <w:sz w:val="24"/>
          <w:szCs w:val="24"/>
        </w:rPr>
        <w:t>ini</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menetapkan</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bahwa</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ada</w:t>
      </w:r>
      <w:proofErr w:type="spellEnd"/>
      <w:r w:rsidRPr="00FA22A3">
        <w:rPr>
          <w:rFonts w:ascii="Times New Roman" w:hAnsi="Times New Roman" w:cs="Times New Roman"/>
          <w:sz w:val="24"/>
          <w:szCs w:val="24"/>
        </w:rPr>
        <w:t xml:space="preserve"> dua </w:t>
      </w:r>
      <w:proofErr w:type="spellStart"/>
      <w:r w:rsidRPr="00FA22A3">
        <w:rPr>
          <w:rFonts w:ascii="Times New Roman" w:hAnsi="Times New Roman" w:cs="Times New Roman"/>
          <w:sz w:val="24"/>
          <w:szCs w:val="24"/>
        </w:rPr>
        <w:t>syarat</w:t>
      </w:r>
      <w:proofErr w:type="spellEnd"/>
      <w:r w:rsidRPr="00FA22A3">
        <w:rPr>
          <w:rFonts w:ascii="Times New Roman" w:hAnsi="Times New Roman" w:cs="Times New Roman"/>
          <w:sz w:val="24"/>
          <w:szCs w:val="24"/>
        </w:rPr>
        <w:t xml:space="preserve"> yang </w:t>
      </w:r>
      <w:proofErr w:type="spellStart"/>
      <w:r w:rsidRPr="00FA22A3">
        <w:rPr>
          <w:rFonts w:ascii="Times New Roman" w:hAnsi="Times New Roman" w:cs="Times New Roman"/>
          <w:sz w:val="24"/>
          <w:szCs w:val="24"/>
        </w:rPr>
        <w:t>harus</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dipenuhi</w:t>
      </w:r>
      <w:proofErr w:type="spellEnd"/>
      <w:r w:rsidRPr="00FA22A3">
        <w:rPr>
          <w:rFonts w:ascii="Times New Roman" w:hAnsi="Times New Roman" w:cs="Times New Roman"/>
          <w:sz w:val="24"/>
          <w:szCs w:val="24"/>
        </w:rPr>
        <w:t xml:space="preserve"> agar </w:t>
      </w:r>
      <w:proofErr w:type="spellStart"/>
      <w:r w:rsidRPr="00FA22A3">
        <w:rPr>
          <w:rFonts w:ascii="Times New Roman" w:hAnsi="Times New Roman" w:cs="Times New Roman"/>
          <w:sz w:val="24"/>
          <w:szCs w:val="24"/>
        </w:rPr>
        <w:t>persidangan</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dapat</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dilaksanakan</w:t>
      </w:r>
      <w:proofErr w:type="spellEnd"/>
      <w:r w:rsidRPr="00FA22A3">
        <w:rPr>
          <w:rFonts w:ascii="Times New Roman" w:hAnsi="Times New Roman" w:cs="Times New Roman"/>
          <w:sz w:val="24"/>
          <w:szCs w:val="24"/>
        </w:rPr>
        <w:t xml:space="preserve"> dan </w:t>
      </w:r>
      <w:proofErr w:type="spellStart"/>
      <w:r w:rsidRPr="00FA22A3">
        <w:rPr>
          <w:rFonts w:ascii="Times New Roman" w:hAnsi="Times New Roman" w:cs="Times New Roman"/>
          <w:sz w:val="24"/>
          <w:szCs w:val="24"/>
        </w:rPr>
        <w:t>diputuskan</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tanpa</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kehadiran</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terdakwa</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Pemanggilan</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terdakwa</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secara</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sah</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adalah</w:t>
      </w:r>
      <w:proofErr w:type="spellEnd"/>
      <w:r w:rsidRPr="00FA22A3">
        <w:rPr>
          <w:rFonts w:ascii="Times New Roman" w:hAnsi="Times New Roman" w:cs="Times New Roman"/>
          <w:sz w:val="24"/>
          <w:szCs w:val="24"/>
        </w:rPr>
        <w:t xml:space="preserve"> salah </w:t>
      </w:r>
      <w:proofErr w:type="spellStart"/>
      <w:r w:rsidRPr="00FA22A3">
        <w:rPr>
          <w:rFonts w:ascii="Times New Roman" w:hAnsi="Times New Roman" w:cs="Times New Roman"/>
          <w:sz w:val="24"/>
          <w:szCs w:val="24"/>
        </w:rPr>
        <w:t>satu</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dari</w:t>
      </w:r>
      <w:proofErr w:type="spellEnd"/>
      <w:r w:rsidRPr="00FA22A3">
        <w:rPr>
          <w:rFonts w:ascii="Times New Roman" w:hAnsi="Times New Roman" w:cs="Times New Roman"/>
          <w:sz w:val="24"/>
          <w:szCs w:val="24"/>
        </w:rPr>
        <w:t xml:space="preserve"> dua </w:t>
      </w:r>
      <w:proofErr w:type="spellStart"/>
      <w:r w:rsidRPr="00FA22A3">
        <w:rPr>
          <w:rFonts w:ascii="Times New Roman" w:hAnsi="Times New Roman" w:cs="Times New Roman"/>
          <w:sz w:val="24"/>
          <w:szCs w:val="24"/>
        </w:rPr>
        <w:t>syarat</w:t>
      </w:r>
      <w:proofErr w:type="spellEnd"/>
      <w:r w:rsidRPr="00FA22A3">
        <w:rPr>
          <w:rFonts w:ascii="Times New Roman" w:hAnsi="Times New Roman" w:cs="Times New Roman"/>
          <w:sz w:val="24"/>
          <w:szCs w:val="24"/>
        </w:rPr>
        <w:t xml:space="preserve"> yang </w:t>
      </w:r>
      <w:proofErr w:type="spellStart"/>
      <w:r w:rsidRPr="00FA22A3">
        <w:rPr>
          <w:rFonts w:ascii="Times New Roman" w:hAnsi="Times New Roman" w:cs="Times New Roman"/>
          <w:sz w:val="24"/>
          <w:szCs w:val="24"/>
        </w:rPr>
        <w:t>memungkinkan</w:t>
      </w:r>
      <w:proofErr w:type="spellEnd"/>
      <w:r w:rsidRPr="00FA22A3">
        <w:rPr>
          <w:rFonts w:ascii="Times New Roman" w:hAnsi="Times New Roman" w:cs="Times New Roman"/>
          <w:sz w:val="24"/>
          <w:szCs w:val="24"/>
        </w:rPr>
        <w:t xml:space="preserve"> hakim </w:t>
      </w:r>
      <w:proofErr w:type="spellStart"/>
      <w:r w:rsidRPr="00FA22A3">
        <w:rPr>
          <w:rFonts w:ascii="Times New Roman" w:hAnsi="Times New Roman" w:cs="Times New Roman"/>
          <w:sz w:val="24"/>
          <w:szCs w:val="24"/>
        </w:rPr>
        <w:t>untuk</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mengadili</w:t>
      </w:r>
      <w:proofErr w:type="spellEnd"/>
      <w:r w:rsidRPr="00FA22A3">
        <w:rPr>
          <w:rFonts w:ascii="Times New Roman" w:hAnsi="Times New Roman" w:cs="Times New Roman"/>
          <w:sz w:val="24"/>
          <w:szCs w:val="24"/>
        </w:rPr>
        <w:t xml:space="preserve"> dan </w:t>
      </w:r>
      <w:proofErr w:type="spellStart"/>
      <w:r w:rsidRPr="00FA22A3">
        <w:rPr>
          <w:rFonts w:ascii="Times New Roman" w:hAnsi="Times New Roman" w:cs="Times New Roman"/>
          <w:sz w:val="24"/>
          <w:szCs w:val="24"/>
        </w:rPr>
        <w:t>memutus</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perkara</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tanpa</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kehadiran</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terdakwa</w:t>
      </w:r>
      <w:proofErr w:type="spellEnd"/>
      <w:r w:rsidRPr="00FA22A3">
        <w:rPr>
          <w:rFonts w:ascii="Times New Roman" w:hAnsi="Times New Roman" w:cs="Times New Roman"/>
          <w:sz w:val="24"/>
          <w:szCs w:val="24"/>
        </w:rPr>
        <w:t xml:space="preserve">, dan </w:t>
      </w:r>
      <w:proofErr w:type="spellStart"/>
      <w:r w:rsidRPr="00FA22A3">
        <w:rPr>
          <w:rFonts w:ascii="Times New Roman" w:hAnsi="Times New Roman" w:cs="Times New Roman"/>
          <w:sz w:val="24"/>
          <w:szCs w:val="24"/>
        </w:rPr>
        <w:t>pemanggilan</w:t>
      </w:r>
      <w:proofErr w:type="spellEnd"/>
      <w:r w:rsidRPr="00FA22A3">
        <w:rPr>
          <w:rFonts w:ascii="Times New Roman" w:hAnsi="Times New Roman" w:cs="Times New Roman"/>
          <w:sz w:val="24"/>
          <w:szCs w:val="24"/>
        </w:rPr>
        <w:t xml:space="preserve"> yang </w:t>
      </w:r>
      <w:proofErr w:type="spellStart"/>
      <w:r w:rsidRPr="00FA22A3">
        <w:rPr>
          <w:rFonts w:ascii="Times New Roman" w:hAnsi="Times New Roman" w:cs="Times New Roman"/>
          <w:sz w:val="24"/>
          <w:szCs w:val="24"/>
        </w:rPr>
        <w:t>sah</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harus</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dipahami</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sebagai</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pemenuhan</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prasyarat</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prosedural</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dari</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pemanggilan</w:t>
      </w:r>
      <w:proofErr w:type="spellEnd"/>
      <w:r w:rsidRPr="00FA22A3">
        <w:rPr>
          <w:rFonts w:ascii="Times New Roman" w:hAnsi="Times New Roman" w:cs="Times New Roman"/>
          <w:sz w:val="24"/>
          <w:szCs w:val="24"/>
        </w:rPr>
        <w:t xml:space="preserve">, yang </w:t>
      </w:r>
      <w:proofErr w:type="spellStart"/>
      <w:r w:rsidRPr="00FA22A3">
        <w:rPr>
          <w:rFonts w:ascii="Times New Roman" w:hAnsi="Times New Roman" w:cs="Times New Roman"/>
          <w:sz w:val="24"/>
          <w:szCs w:val="24"/>
        </w:rPr>
        <w:t>meliputi</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kewenangan</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pihak</w:t>
      </w:r>
      <w:proofErr w:type="spellEnd"/>
      <w:r w:rsidRPr="00FA22A3">
        <w:rPr>
          <w:rFonts w:ascii="Times New Roman" w:hAnsi="Times New Roman" w:cs="Times New Roman"/>
          <w:sz w:val="24"/>
          <w:szCs w:val="24"/>
        </w:rPr>
        <w:t xml:space="preserve"> yang </w:t>
      </w:r>
      <w:proofErr w:type="spellStart"/>
      <w:r w:rsidRPr="00FA22A3">
        <w:rPr>
          <w:rFonts w:ascii="Times New Roman" w:hAnsi="Times New Roman" w:cs="Times New Roman"/>
          <w:sz w:val="24"/>
          <w:szCs w:val="24"/>
        </w:rPr>
        <w:t>memanggil</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keberadaan</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surat</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panggilan</w:t>
      </w:r>
      <w:proofErr w:type="spellEnd"/>
      <w:r w:rsidRPr="00FA22A3">
        <w:rPr>
          <w:rFonts w:ascii="Times New Roman" w:hAnsi="Times New Roman" w:cs="Times New Roman"/>
          <w:sz w:val="24"/>
          <w:szCs w:val="24"/>
        </w:rPr>
        <w:t xml:space="preserve"> dan </w:t>
      </w:r>
      <w:proofErr w:type="spellStart"/>
      <w:r w:rsidRPr="00FA22A3">
        <w:rPr>
          <w:rFonts w:ascii="Times New Roman" w:hAnsi="Times New Roman" w:cs="Times New Roman"/>
          <w:sz w:val="24"/>
          <w:szCs w:val="24"/>
        </w:rPr>
        <w:t>alasan</w:t>
      </w:r>
      <w:proofErr w:type="spellEnd"/>
      <w:r w:rsidRPr="00FA22A3">
        <w:rPr>
          <w:rFonts w:ascii="Times New Roman" w:hAnsi="Times New Roman" w:cs="Times New Roman"/>
          <w:sz w:val="24"/>
          <w:szCs w:val="24"/>
        </w:rPr>
        <w:t xml:space="preserve"> </w:t>
      </w:r>
      <w:proofErr w:type="spellStart"/>
      <w:r w:rsidRPr="00FA22A3">
        <w:rPr>
          <w:rFonts w:ascii="Times New Roman" w:hAnsi="Times New Roman" w:cs="Times New Roman"/>
          <w:sz w:val="24"/>
          <w:szCs w:val="24"/>
        </w:rPr>
        <w:t>pemanggilan</w:t>
      </w:r>
      <w:proofErr w:type="spellEnd"/>
      <w:r w:rsidR="00926243" w:rsidRPr="0093672E">
        <w:rPr>
          <w:rFonts w:ascii="Times New Roman" w:hAnsi="Times New Roman" w:cs="Times New Roman"/>
          <w:sz w:val="24"/>
          <w:szCs w:val="24"/>
        </w:rPr>
        <w:t>.</w:t>
      </w:r>
      <w:r w:rsidR="00926243" w:rsidRPr="0093672E">
        <w:rPr>
          <w:rStyle w:val="FootnoteReference"/>
          <w:rFonts w:ascii="Times New Roman" w:hAnsi="Times New Roman" w:cs="Times New Roman"/>
          <w:sz w:val="24"/>
          <w:szCs w:val="24"/>
        </w:rPr>
        <w:footnoteReference w:id="22"/>
      </w:r>
      <w:r w:rsidR="00926243" w:rsidRPr="0093672E">
        <w:rPr>
          <w:rFonts w:ascii="Times New Roman" w:hAnsi="Times New Roman" w:cs="Times New Roman"/>
          <w:sz w:val="24"/>
          <w:szCs w:val="24"/>
        </w:rPr>
        <w:t xml:space="preserve"> </w:t>
      </w:r>
      <w:proofErr w:type="spellStart"/>
      <w:r w:rsidR="00847480" w:rsidRPr="00847480">
        <w:rPr>
          <w:rFonts w:ascii="Times New Roman" w:hAnsi="Times New Roman" w:cs="Times New Roman"/>
          <w:sz w:val="24"/>
          <w:szCs w:val="24"/>
        </w:rPr>
        <w:t>Ketentuan</w:t>
      </w:r>
      <w:proofErr w:type="spellEnd"/>
      <w:r w:rsidR="00847480" w:rsidRPr="00847480">
        <w:rPr>
          <w:rFonts w:ascii="Times New Roman" w:hAnsi="Times New Roman" w:cs="Times New Roman"/>
          <w:sz w:val="24"/>
          <w:szCs w:val="24"/>
        </w:rPr>
        <w:t xml:space="preserve"> </w:t>
      </w:r>
      <w:proofErr w:type="spellStart"/>
      <w:r w:rsidR="00847480" w:rsidRPr="00847480">
        <w:rPr>
          <w:rFonts w:ascii="Times New Roman" w:hAnsi="Times New Roman" w:cs="Times New Roman"/>
          <w:sz w:val="24"/>
          <w:szCs w:val="24"/>
        </w:rPr>
        <w:t>terkait</w:t>
      </w:r>
      <w:proofErr w:type="spellEnd"/>
      <w:r w:rsidR="00847480" w:rsidRPr="00847480">
        <w:rPr>
          <w:rFonts w:ascii="Times New Roman" w:hAnsi="Times New Roman" w:cs="Times New Roman"/>
          <w:sz w:val="24"/>
          <w:szCs w:val="24"/>
        </w:rPr>
        <w:t xml:space="preserve"> </w:t>
      </w:r>
      <w:proofErr w:type="spellStart"/>
      <w:r w:rsidR="00847480" w:rsidRPr="00847480">
        <w:rPr>
          <w:rFonts w:ascii="Times New Roman" w:hAnsi="Times New Roman" w:cs="Times New Roman"/>
          <w:sz w:val="24"/>
          <w:szCs w:val="24"/>
        </w:rPr>
        <w:t>dapat</w:t>
      </w:r>
      <w:proofErr w:type="spellEnd"/>
      <w:r w:rsidR="00847480" w:rsidRPr="00847480">
        <w:rPr>
          <w:rFonts w:ascii="Times New Roman" w:hAnsi="Times New Roman" w:cs="Times New Roman"/>
          <w:sz w:val="24"/>
          <w:szCs w:val="24"/>
        </w:rPr>
        <w:t xml:space="preserve"> </w:t>
      </w:r>
      <w:proofErr w:type="spellStart"/>
      <w:r w:rsidR="00847480" w:rsidRPr="00847480">
        <w:rPr>
          <w:rFonts w:ascii="Times New Roman" w:hAnsi="Times New Roman" w:cs="Times New Roman"/>
          <w:sz w:val="24"/>
          <w:szCs w:val="24"/>
        </w:rPr>
        <w:t>ditemukan</w:t>
      </w:r>
      <w:proofErr w:type="spellEnd"/>
      <w:r w:rsidR="00847480" w:rsidRPr="00847480">
        <w:rPr>
          <w:rFonts w:ascii="Times New Roman" w:hAnsi="Times New Roman" w:cs="Times New Roman"/>
          <w:sz w:val="24"/>
          <w:szCs w:val="24"/>
        </w:rPr>
        <w:t xml:space="preserve"> </w:t>
      </w:r>
      <w:proofErr w:type="spellStart"/>
      <w:r w:rsidR="00847480" w:rsidRPr="00847480">
        <w:rPr>
          <w:rFonts w:ascii="Times New Roman" w:hAnsi="Times New Roman" w:cs="Times New Roman"/>
          <w:sz w:val="24"/>
          <w:szCs w:val="24"/>
        </w:rPr>
        <w:t>dalam</w:t>
      </w:r>
      <w:proofErr w:type="spellEnd"/>
      <w:r w:rsidR="00847480" w:rsidRPr="00847480">
        <w:rPr>
          <w:rFonts w:ascii="Times New Roman" w:hAnsi="Times New Roman" w:cs="Times New Roman"/>
          <w:sz w:val="24"/>
          <w:szCs w:val="24"/>
        </w:rPr>
        <w:t xml:space="preserve"> Pasal 196 </w:t>
      </w:r>
      <w:proofErr w:type="spellStart"/>
      <w:r w:rsidR="00847480" w:rsidRPr="00847480">
        <w:rPr>
          <w:rFonts w:ascii="Times New Roman" w:hAnsi="Times New Roman" w:cs="Times New Roman"/>
          <w:sz w:val="24"/>
          <w:szCs w:val="24"/>
        </w:rPr>
        <w:t>ayat</w:t>
      </w:r>
      <w:proofErr w:type="spellEnd"/>
      <w:r w:rsidR="00847480" w:rsidRPr="00847480">
        <w:rPr>
          <w:rFonts w:ascii="Times New Roman" w:hAnsi="Times New Roman" w:cs="Times New Roman"/>
          <w:sz w:val="24"/>
          <w:szCs w:val="24"/>
        </w:rPr>
        <w:t xml:space="preserve"> (1) </w:t>
      </w:r>
      <w:proofErr w:type="spellStart"/>
      <w:r w:rsidR="00847480" w:rsidRPr="00847480">
        <w:rPr>
          <w:rFonts w:ascii="Times New Roman" w:hAnsi="Times New Roman" w:cs="Times New Roman"/>
          <w:sz w:val="24"/>
          <w:szCs w:val="24"/>
        </w:rPr>
        <w:t>Undang-Undang</w:t>
      </w:r>
      <w:proofErr w:type="spellEnd"/>
      <w:r w:rsidR="00847480" w:rsidRPr="00847480">
        <w:rPr>
          <w:rFonts w:ascii="Times New Roman" w:hAnsi="Times New Roman" w:cs="Times New Roman"/>
          <w:sz w:val="24"/>
          <w:szCs w:val="24"/>
        </w:rPr>
        <w:t xml:space="preserve"> No. 8 </w:t>
      </w:r>
      <w:proofErr w:type="spellStart"/>
      <w:r w:rsidR="00847480" w:rsidRPr="00847480">
        <w:rPr>
          <w:rFonts w:ascii="Times New Roman" w:hAnsi="Times New Roman" w:cs="Times New Roman"/>
          <w:sz w:val="24"/>
          <w:szCs w:val="24"/>
        </w:rPr>
        <w:t>Tahun</w:t>
      </w:r>
      <w:proofErr w:type="spellEnd"/>
      <w:r w:rsidR="00847480" w:rsidRPr="00847480">
        <w:rPr>
          <w:rFonts w:ascii="Times New Roman" w:hAnsi="Times New Roman" w:cs="Times New Roman"/>
          <w:sz w:val="24"/>
          <w:szCs w:val="24"/>
        </w:rPr>
        <w:t xml:space="preserve"> 1981 </w:t>
      </w:r>
      <w:proofErr w:type="spellStart"/>
      <w:r w:rsidR="00847480" w:rsidRPr="00847480">
        <w:rPr>
          <w:rFonts w:ascii="Times New Roman" w:hAnsi="Times New Roman" w:cs="Times New Roman"/>
          <w:sz w:val="24"/>
          <w:szCs w:val="24"/>
        </w:rPr>
        <w:t>tentang</w:t>
      </w:r>
      <w:proofErr w:type="spellEnd"/>
      <w:r w:rsidR="00847480" w:rsidRPr="00847480">
        <w:rPr>
          <w:rFonts w:ascii="Times New Roman" w:hAnsi="Times New Roman" w:cs="Times New Roman"/>
          <w:sz w:val="24"/>
          <w:szCs w:val="24"/>
        </w:rPr>
        <w:t xml:space="preserve"> Kitab </w:t>
      </w:r>
      <w:proofErr w:type="spellStart"/>
      <w:r w:rsidR="00847480" w:rsidRPr="00847480">
        <w:rPr>
          <w:rFonts w:ascii="Times New Roman" w:hAnsi="Times New Roman" w:cs="Times New Roman"/>
          <w:sz w:val="24"/>
          <w:szCs w:val="24"/>
        </w:rPr>
        <w:t>Undang-Undang</w:t>
      </w:r>
      <w:proofErr w:type="spellEnd"/>
      <w:r w:rsidR="00847480" w:rsidRPr="00847480">
        <w:rPr>
          <w:rFonts w:ascii="Times New Roman" w:hAnsi="Times New Roman" w:cs="Times New Roman"/>
          <w:sz w:val="24"/>
          <w:szCs w:val="24"/>
        </w:rPr>
        <w:t xml:space="preserve"> Hukum Acara </w:t>
      </w:r>
      <w:proofErr w:type="spellStart"/>
      <w:r w:rsidR="00847480" w:rsidRPr="00847480">
        <w:rPr>
          <w:rFonts w:ascii="Times New Roman" w:hAnsi="Times New Roman" w:cs="Times New Roman"/>
          <w:sz w:val="24"/>
          <w:szCs w:val="24"/>
        </w:rPr>
        <w:t>Pidana</w:t>
      </w:r>
      <w:proofErr w:type="spellEnd"/>
      <w:r w:rsidR="00847480" w:rsidRPr="00847480">
        <w:rPr>
          <w:rFonts w:ascii="Times New Roman" w:hAnsi="Times New Roman" w:cs="Times New Roman"/>
          <w:sz w:val="24"/>
          <w:szCs w:val="24"/>
        </w:rPr>
        <w:t xml:space="preserve"> (KUHAP). Pasal </w:t>
      </w:r>
      <w:proofErr w:type="spellStart"/>
      <w:r w:rsidR="00847480" w:rsidRPr="00847480">
        <w:rPr>
          <w:rFonts w:ascii="Times New Roman" w:hAnsi="Times New Roman" w:cs="Times New Roman"/>
          <w:sz w:val="24"/>
          <w:szCs w:val="24"/>
        </w:rPr>
        <w:t>tersebut</w:t>
      </w:r>
      <w:proofErr w:type="spellEnd"/>
      <w:r w:rsidR="00847480" w:rsidRPr="00847480">
        <w:rPr>
          <w:rFonts w:ascii="Times New Roman" w:hAnsi="Times New Roman" w:cs="Times New Roman"/>
          <w:sz w:val="24"/>
          <w:szCs w:val="24"/>
        </w:rPr>
        <w:t xml:space="preserve"> </w:t>
      </w:r>
      <w:proofErr w:type="spellStart"/>
      <w:r w:rsidR="00847480" w:rsidRPr="00847480">
        <w:rPr>
          <w:rFonts w:ascii="Times New Roman" w:hAnsi="Times New Roman" w:cs="Times New Roman"/>
          <w:sz w:val="24"/>
          <w:szCs w:val="24"/>
        </w:rPr>
        <w:t>berbunyi</w:t>
      </w:r>
      <w:proofErr w:type="spellEnd"/>
      <w:r w:rsidR="00847480" w:rsidRPr="00847480">
        <w:rPr>
          <w:rFonts w:ascii="Times New Roman" w:hAnsi="Times New Roman" w:cs="Times New Roman"/>
          <w:sz w:val="24"/>
          <w:szCs w:val="24"/>
        </w:rPr>
        <w:t xml:space="preserve"> </w:t>
      </w:r>
      <w:proofErr w:type="spellStart"/>
      <w:r w:rsidR="00847480" w:rsidRPr="00847480">
        <w:rPr>
          <w:rFonts w:ascii="Times New Roman" w:hAnsi="Times New Roman" w:cs="Times New Roman"/>
          <w:sz w:val="24"/>
          <w:szCs w:val="24"/>
        </w:rPr>
        <w:t>sebagai</w:t>
      </w:r>
      <w:proofErr w:type="spellEnd"/>
      <w:r w:rsidR="00847480" w:rsidRPr="00847480">
        <w:rPr>
          <w:rFonts w:ascii="Times New Roman" w:hAnsi="Times New Roman" w:cs="Times New Roman"/>
          <w:sz w:val="24"/>
          <w:szCs w:val="24"/>
        </w:rPr>
        <w:t xml:space="preserve"> </w:t>
      </w:r>
      <w:proofErr w:type="spellStart"/>
      <w:r w:rsidR="00847480" w:rsidRPr="00847480">
        <w:rPr>
          <w:rFonts w:ascii="Times New Roman" w:hAnsi="Times New Roman" w:cs="Times New Roman"/>
          <w:sz w:val="24"/>
          <w:szCs w:val="24"/>
        </w:rPr>
        <w:t>berikut</w:t>
      </w:r>
      <w:proofErr w:type="spellEnd"/>
      <w:r w:rsidR="00847480" w:rsidRPr="00847480">
        <w:rPr>
          <w:rFonts w:ascii="Times New Roman" w:hAnsi="Times New Roman" w:cs="Times New Roman"/>
          <w:sz w:val="24"/>
          <w:szCs w:val="24"/>
        </w:rPr>
        <w:t>: “</w:t>
      </w:r>
      <w:proofErr w:type="spellStart"/>
      <w:r w:rsidR="00847480" w:rsidRPr="00847480">
        <w:rPr>
          <w:rFonts w:ascii="Times New Roman" w:hAnsi="Times New Roman" w:cs="Times New Roman"/>
          <w:sz w:val="24"/>
          <w:szCs w:val="24"/>
        </w:rPr>
        <w:t>Kecuali</w:t>
      </w:r>
      <w:proofErr w:type="spellEnd"/>
      <w:r w:rsidR="00847480" w:rsidRPr="00847480">
        <w:rPr>
          <w:rFonts w:ascii="Times New Roman" w:hAnsi="Times New Roman" w:cs="Times New Roman"/>
          <w:sz w:val="24"/>
          <w:szCs w:val="24"/>
        </w:rPr>
        <w:t xml:space="preserve"> </w:t>
      </w:r>
      <w:proofErr w:type="spellStart"/>
      <w:r w:rsidR="00847480" w:rsidRPr="00847480">
        <w:rPr>
          <w:rFonts w:ascii="Times New Roman" w:hAnsi="Times New Roman" w:cs="Times New Roman"/>
          <w:sz w:val="24"/>
          <w:szCs w:val="24"/>
        </w:rPr>
        <w:t>ditentukan</w:t>
      </w:r>
      <w:proofErr w:type="spellEnd"/>
      <w:r w:rsidR="00847480" w:rsidRPr="00847480">
        <w:rPr>
          <w:rFonts w:ascii="Times New Roman" w:hAnsi="Times New Roman" w:cs="Times New Roman"/>
          <w:sz w:val="24"/>
          <w:szCs w:val="24"/>
        </w:rPr>
        <w:t xml:space="preserve"> lain </w:t>
      </w:r>
      <w:proofErr w:type="spellStart"/>
      <w:r w:rsidR="00847480" w:rsidRPr="00847480">
        <w:rPr>
          <w:rFonts w:ascii="Times New Roman" w:hAnsi="Times New Roman" w:cs="Times New Roman"/>
          <w:sz w:val="24"/>
          <w:szCs w:val="24"/>
        </w:rPr>
        <w:t>dalam</w:t>
      </w:r>
      <w:proofErr w:type="spellEnd"/>
      <w:r w:rsidR="00847480" w:rsidRPr="00847480">
        <w:rPr>
          <w:rFonts w:ascii="Times New Roman" w:hAnsi="Times New Roman" w:cs="Times New Roman"/>
          <w:sz w:val="24"/>
          <w:szCs w:val="24"/>
        </w:rPr>
        <w:t xml:space="preserve"> </w:t>
      </w:r>
      <w:proofErr w:type="spellStart"/>
      <w:r w:rsidR="00847480" w:rsidRPr="00847480">
        <w:rPr>
          <w:rFonts w:ascii="Times New Roman" w:hAnsi="Times New Roman" w:cs="Times New Roman"/>
          <w:sz w:val="24"/>
          <w:szCs w:val="24"/>
        </w:rPr>
        <w:t>undang-undang</w:t>
      </w:r>
      <w:proofErr w:type="spellEnd"/>
      <w:r w:rsidR="00847480" w:rsidRPr="00847480">
        <w:rPr>
          <w:rFonts w:ascii="Times New Roman" w:hAnsi="Times New Roman" w:cs="Times New Roman"/>
          <w:sz w:val="24"/>
          <w:szCs w:val="24"/>
        </w:rPr>
        <w:t xml:space="preserve"> </w:t>
      </w:r>
      <w:proofErr w:type="spellStart"/>
      <w:r w:rsidR="00847480" w:rsidRPr="00847480">
        <w:rPr>
          <w:rFonts w:ascii="Times New Roman" w:hAnsi="Times New Roman" w:cs="Times New Roman"/>
          <w:sz w:val="24"/>
          <w:szCs w:val="24"/>
        </w:rPr>
        <w:t>ini</w:t>
      </w:r>
      <w:proofErr w:type="spellEnd"/>
      <w:r w:rsidR="00847480" w:rsidRPr="00847480">
        <w:rPr>
          <w:rFonts w:ascii="Times New Roman" w:hAnsi="Times New Roman" w:cs="Times New Roman"/>
          <w:sz w:val="24"/>
          <w:szCs w:val="24"/>
        </w:rPr>
        <w:t xml:space="preserve">, </w:t>
      </w:r>
      <w:proofErr w:type="spellStart"/>
      <w:r w:rsidR="00847480" w:rsidRPr="00847480">
        <w:rPr>
          <w:rFonts w:ascii="Times New Roman" w:hAnsi="Times New Roman" w:cs="Times New Roman"/>
          <w:sz w:val="24"/>
          <w:szCs w:val="24"/>
        </w:rPr>
        <w:t>pengadilan</w:t>
      </w:r>
      <w:proofErr w:type="spellEnd"/>
      <w:r w:rsidR="00847480" w:rsidRPr="00847480">
        <w:rPr>
          <w:rFonts w:ascii="Times New Roman" w:hAnsi="Times New Roman" w:cs="Times New Roman"/>
          <w:sz w:val="24"/>
          <w:szCs w:val="24"/>
        </w:rPr>
        <w:t xml:space="preserve"> </w:t>
      </w:r>
      <w:proofErr w:type="spellStart"/>
      <w:r w:rsidR="00847480" w:rsidRPr="00847480">
        <w:rPr>
          <w:rFonts w:ascii="Times New Roman" w:hAnsi="Times New Roman" w:cs="Times New Roman"/>
          <w:sz w:val="24"/>
          <w:szCs w:val="24"/>
        </w:rPr>
        <w:t>mengadili</w:t>
      </w:r>
      <w:proofErr w:type="spellEnd"/>
      <w:r w:rsidR="00847480" w:rsidRPr="00847480">
        <w:rPr>
          <w:rFonts w:ascii="Times New Roman" w:hAnsi="Times New Roman" w:cs="Times New Roman"/>
          <w:sz w:val="24"/>
          <w:szCs w:val="24"/>
        </w:rPr>
        <w:t xml:space="preserve"> </w:t>
      </w:r>
      <w:proofErr w:type="spellStart"/>
      <w:r w:rsidR="00847480" w:rsidRPr="00847480">
        <w:rPr>
          <w:rFonts w:ascii="Times New Roman" w:hAnsi="Times New Roman" w:cs="Times New Roman"/>
          <w:sz w:val="24"/>
          <w:szCs w:val="24"/>
        </w:rPr>
        <w:t>terdakwa</w:t>
      </w:r>
      <w:proofErr w:type="spellEnd"/>
      <w:r w:rsidR="00847480" w:rsidRPr="00847480">
        <w:rPr>
          <w:rFonts w:ascii="Times New Roman" w:hAnsi="Times New Roman" w:cs="Times New Roman"/>
          <w:sz w:val="24"/>
          <w:szCs w:val="24"/>
        </w:rPr>
        <w:t xml:space="preserve"> </w:t>
      </w:r>
      <w:proofErr w:type="spellStart"/>
      <w:r w:rsidR="00847480" w:rsidRPr="00847480">
        <w:rPr>
          <w:rFonts w:ascii="Times New Roman" w:hAnsi="Times New Roman" w:cs="Times New Roman"/>
          <w:sz w:val="24"/>
          <w:szCs w:val="24"/>
        </w:rPr>
        <w:t>dengan</w:t>
      </w:r>
      <w:proofErr w:type="spellEnd"/>
      <w:r w:rsidR="00847480" w:rsidRPr="00847480">
        <w:rPr>
          <w:rFonts w:ascii="Times New Roman" w:hAnsi="Times New Roman" w:cs="Times New Roman"/>
          <w:sz w:val="24"/>
          <w:szCs w:val="24"/>
        </w:rPr>
        <w:t xml:space="preserve"> </w:t>
      </w:r>
      <w:proofErr w:type="spellStart"/>
      <w:r w:rsidR="00847480" w:rsidRPr="00847480">
        <w:rPr>
          <w:rFonts w:ascii="Times New Roman" w:hAnsi="Times New Roman" w:cs="Times New Roman"/>
          <w:sz w:val="24"/>
          <w:szCs w:val="24"/>
        </w:rPr>
        <w:t>hadirnya</w:t>
      </w:r>
      <w:proofErr w:type="spellEnd"/>
      <w:r w:rsidR="00847480" w:rsidRPr="00847480">
        <w:rPr>
          <w:rFonts w:ascii="Times New Roman" w:hAnsi="Times New Roman" w:cs="Times New Roman"/>
          <w:sz w:val="24"/>
          <w:szCs w:val="24"/>
        </w:rPr>
        <w:t xml:space="preserve"> </w:t>
      </w:r>
      <w:proofErr w:type="spellStart"/>
      <w:r w:rsidR="00847480" w:rsidRPr="00847480">
        <w:rPr>
          <w:rFonts w:ascii="Times New Roman" w:hAnsi="Times New Roman" w:cs="Times New Roman"/>
          <w:sz w:val="24"/>
          <w:szCs w:val="24"/>
        </w:rPr>
        <w:t>terdakwa</w:t>
      </w:r>
      <w:proofErr w:type="spellEnd"/>
      <w:r w:rsidR="00847480" w:rsidRPr="00847480">
        <w:rPr>
          <w:rFonts w:ascii="Times New Roman" w:hAnsi="Times New Roman" w:cs="Times New Roman"/>
          <w:sz w:val="24"/>
          <w:szCs w:val="24"/>
        </w:rPr>
        <w:t>.”</w:t>
      </w:r>
      <w:r w:rsidR="00926243" w:rsidRPr="0093672E">
        <w:rPr>
          <w:rStyle w:val="FootnoteReference"/>
          <w:rFonts w:ascii="Times New Roman" w:hAnsi="Times New Roman" w:cs="Times New Roman"/>
          <w:sz w:val="24"/>
          <w:szCs w:val="24"/>
        </w:rPr>
        <w:footnoteReference w:id="23"/>
      </w:r>
      <w:r w:rsidR="00926243" w:rsidRPr="0093672E">
        <w:rPr>
          <w:rFonts w:ascii="Times New Roman" w:hAnsi="Times New Roman" w:cs="Times New Roman"/>
          <w:sz w:val="24"/>
          <w:szCs w:val="24"/>
        </w:rPr>
        <w:t xml:space="preserve"> </w:t>
      </w:r>
      <w:proofErr w:type="spellStart"/>
      <w:r w:rsidR="00297009" w:rsidRPr="00297009">
        <w:rPr>
          <w:rFonts w:ascii="Times New Roman" w:hAnsi="Times New Roman" w:cs="Times New Roman"/>
          <w:sz w:val="24"/>
          <w:szCs w:val="24"/>
        </w:rPr>
        <w:t>Berikut</w:t>
      </w:r>
      <w:proofErr w:type="spellEnd"/>
      <w:r w:rsidR="00297009" w:rsidRPr="00297009">
        <w:rPr>
          <w:rFonts w:ascii="Times New Roman" w:hAnsi="Times New Roman" w:cs="Times New Roman"/>
          <w:sz w:val="24"/>
          <w:szCs w:val="24"/>
        </w:rPr>
        <w:t xml:space="preserve"> </w:t>
      </w:r>
      <w:proofErr w:type="spellStart"/>
      <w:r w:rsidR="00297009" w:rsidRPr="00297009">
        <w:rPr>
          <w:rFonts w:ascii="Times New Roman" w:hAnsi="Times New Roman" w:cs="Times New Roman"/>
          <w:sz w:val="24"/>
          <w:szCs w:val="24"/>
        </w:rPr>
        <w:t>ini</w:t>
      </w:r>
      <w:proofErr w:type="spellEnd"/>
      <w:r w:rsidR="00297009" w:rsidRPr="00297009">
        <w:rPr>
          <w:rFonts w:ascii="Times New Roman" w:hAnsi="Times New Roman" w:cs="Times New Roman"/>
          <w:sz w:val="24"/>
          <w:szCs w:val="24"/>
        </w:rPr>
        <w:t xml:space="preserve"> </w:t>
      </w:r>
      <w:proofErr w:type="spellStart"/>
      <w:r w:rsidR="00297009" w:rsidRPr="00297009">
        <w:rPr>
          <w:rFonts w:ascii="Times New Roman" w:hAnsi="Times New Roman" w:cs="Times New Roman"/>
          <w:sz w:val="24"/>
          <w:szCs w:val="24"/>
        </w:rPr>
        <w:t>adalah</w:t>
      </w:r>
      <w:proofErr w:type="spellEnd"/>
      <w:r w:rsidR="00297009" w:rsidRPr="00297009">
        <w:rPr>
          <w:rFonts w:ascii="Times New Roman" w:hAnsi="Times New Roman" w:cs="Times New Roman"/>
          <w:sz w:val="24"/>
          <w:szCs w:val="24"/>
        </w:rPr>
        <w:t xml:space="preserve"> </w:t>
      </w:r>
      <w:proofErr w:type="spellStart"/>
      <w:r w:rsidR="00297009" w:rsidRPr="00297009">
        <w:rPr>
          <w:rFonts w:ascii="Times New Roman" w:hAnsi="Times New Roman" w:cs="Times New Roman"/>
          <w:sz w:val="24"/>
          <w:szCs w:val="24"/>
        </w:rPr>
        <w:t>penjelasan</w:t>
      </w:r>
      <w:proofErr w:type="spellEnd"/>
      <w:r w:rsidR="00297009" w:rsidRPr="00297009">
        <w:rPr>
          <w:rFonts w:ascii="Times New Roman" w:hAnsi="Times New Roman" w:cs="Times New Roman"/>
          <w:sz w:val="24"/>
          <w:szCs w:val="24"/>
        </w:rPr>
        <w:t xml:space="preserve"> Pasal 79 </w:t>
      </w:r>
      <w:proofErr w:type="spellStart"/>
      <w:r w:rsidR="00297009" w:rsidRPr="00297009">
        <w:rPr>
          <w:rFonts w:ascii="Times New Roman" w:hAnsi="Times New Roman" w:cs="Times New Roman"/>
          <w:sz w:val="24"/>
          <w:szCs w:val="24"/>
        </w:rPr>
        <w:t>ayat</w:t>
      </w:r>
      <w:proofErr w:type="spellEnd"/>
      <w:r w:rsidR="00297009" w:rsidRPr="00297009">
        <w:rPr>
          <w:rFonts w:ascii="Times New Roman" w:hAnsi="Times New Roman" w:cs="Times New Roman"/>
          <w:sz w:val="24"/>
          <w:szCs w:val="24"/>
        </w:rPr>
        <w:t xml:space="preserve"> (1) UU No. 10/2010 </w:t>
      </w:r>
      <w:proofErr w:type="spellStart"/>
      <w:r w:rsidR="00297009" w:rsidRPr="00297009">
        <w:rPr>
          <w:rFonts w:ascii="Times New Roman" w:hAnsi="Times New Roman" w:cs="Times New Roman"/>
          <w:sz w:val="24"/>
          <w:szCs w:val="24"/>
        </w:rPr>
        <w:t>tentang</w:t>
      </w:r>
      <w:proofErr w:type="spellEnd"/>
      <w:r w:rsidR="00297009" w:rsidRPr="00297009">
        <w:rPr>
          <w:rFonts w:ascii="Times New Roman" w:hAnsi="Times New Roman" w:cs="Times New Roman"/>
          <w:sz w:val="24"/>
          <w:szCs w:val="24"/>
        </w:rPr>
        <w:t xml:space="preserve"> </w:t>
      </w:r>
      <w:proofErr w:type="spellStart"/>
      <w:r w:rsidR="00297009" w:rsidRPr="00297009">
        <w:rPr>
          <w:rFonts w:ascii="Times New Roman" w:hAnsi="Times New Roman" w:cs="Times New Roman"/>
          <w:sz w:val="24"/>
          <w:szCs w:val="24"/>
        </w:rPr>
        <w:t>pencegahan</w:t>
      </w:r>
      <w:proofErr w:type="spellEnd"/>
      <w:r w:rsidR="00297009" w:rsidRPr="00297009">
        <w:rPr>
          <w:rFonts w:ascii="Times New Roman" w:hAnsi="Times New Roman" w:cs="Times New Roman"/>
          <w:sz w:val="24"/>
          <w:szCs w:val="24"/>
        </w:rPr>
        <w:t xml:space="preserve"> dan </w:t>
      </w:r>
      <w:proofErr w:type="spellStart"/>
      <w:r w:rsidR="00297009" w:rsidRPr="00297009">
        <w:rPr>
          <w:rFonts w:ascii="Times New Roman" w:hAnsi="Times New Roman" w:cs="Times New Roman"/>
          <w:sz w:val="24"/>
          <w:szCs w:val="24"/>
        </w:rPr>
        <w:t>pemberantasan</w:t>
      </w:r>
      <w:proofErr w:type="spellEnd"/>
      <w:r w:rsidR="00297009" w:rsidRPr="00297009">
        <w:rPr>
          <w:rFonts w:ascii="Times New Roman" w:hAnsi="Times New Roman" w:cs="Times New Roman"/>
          <w:sz w:val="24"/>
          <w:szCs w:val="24"/>
        </w:rPr>
        <w:t xml:space="preserve"> </w:t>
      </w:r>
      <w:proofErr w:type="spellStart"/>
      <w:r w:rsidR="00297009" w:rsidRPr="00297009">
        <w:rPr>
          <w:rFonts w:ascii="Times New Roman" w:hAnsi="Times New Roman" w:cs="Times New Roman"/>
          <w:sz w:val="24"/>
          <w:szCs w:val="24"/>
        </w:rPr>
        <w:t>tindak</w:t>
      </w:r>
      <w:proofErr w:type="spellEnd"/>
      <w:r w:rsidR="00297009" w:rsidRPr="00297009">
        <w:rPr>
          <w:rFonts w:ascii="Times New Roman" w:hAnsi="Times New Roman" w:cs="Times New Roman"/>
          <w:sz w:val="24"/>
          <w:szCs w:val="24"/>
        </w:rPr>
        <w:t xml:space="preserve"> </w:t>
      </w:r>
      <w:proofErr w:type="spellStart"/>
      <w:r w:rsidR="00297009" w:rsidRPr="00297009">
        <w:rPr>
          <w:rFonts w:ascii="Times New Roman" w:hAnsi="Times New Roman" w:cs="Times New Roman"/>
          <w:sz w:val="24"/>
          <w:szCs w:val="24"/>
        </w:rPr>
        <w:t>pidana</w:t>
      </w:r>
      <w:proofErr w:type="spellEnd"/>
      <w:r w:rsidR="00297009" w:rsidRPr="00297009">
        <w:rPr>
          <w:rFonts w:ascii="Times New Roman" w:hAnsi="Times New Roman" w:cs="Times New Roman"/>
          <w:sz w:val="24"/>
          <w:szCs w:val="24"/>
        </w:rPr>
        <w:t xml:space="preserve"> </w:t>
      </w:r>
      <w:proofErr w:type="spellStart"/>
      <w:r w:rsidR="00297009" w:rsidRPr="00297009">
        <w:rPr>
          <w:rFonts w:ascii="Times New Roman" w:hAnsi="Times New Roman" w:cs="Times New Roman"/>
          <w:sz w:val="24"/>
          <w:szCs w:val="24"/>
        </w:rPr>
        <w:t>pencucian</w:t>
      </w:r>
      <w:proofErr w:type="spellEnd"/>
      <w:r w:rsidR="00297009" w:rsidRPr="00297009">
        <w:rPr>
          <w:rFonts w:ascii="Times New Roman" w:hAnsi="Times New Roman" w:cs="Times New Roman"/>
          <w:sz w:val="24"/>
          <w:szCs w:val="24"/>
        </w:rPr>
        <w:t xml:space="preserve"> uang. </w:t>
      </w:r>
      <w:proofErr w:type="spellStart"/>
      <w:r w:rsidR="00297009" w:rsidRPr="00297009">
        <w:rPr>
          <w:rFonts w:ascii="Times New Roman" w:hAnsi="Times New Roman" w:cs="Times New Roman"/>
          <w:sz w:val="24"/>
          <w:szCs w:val="24"/>
        </w:rPr>
        <w:t>Penjelasan</w:t>
      </w:r>
      <w:proofErr w:type="spellEnd"/>
      <w:r w:rsidR="00297009" w:rsidRPr="00297009">
        <w:rPr>
          <w:rFonts w:ascii="Times New Roman" w:hAnsi="Times New Roman" w:cs="Times New Roman"/>
          <w:sz w:val="24"/>
          <w:szCs w:val="24"/>
        </w:rPr>
        <w:t xml:space="preserve"> </w:t>
      </w:r>
      <w:proofErr w:type="spellStart"/>
      <w:r w:rsidR="00297009" w:rsidRPr="00297009">
        <w:rPr>
          <w:rFonts w:ascii="Times New Roman" w:hAnsi="Times New Roman" w:cs="Times New Roman"/>
          <w:sz w:val="24"/>
          <w:szCs w:val="24"/>
        </w:rPr>
        <w:t>pasal</w:t>
      </w:r>
      <w:proofErr w:type="spellEnd"/>
      <w:r w:rsidR="00297009" w:rsidRPr="00297009">
        <w:rPr>
          <w:rFonts w:ascii="Times New Roman" w:hAnsi="Times New Roman" w:cs="Times New Roman"/>
          <w:sz w:val="24"/>
          <w:szCs w:val="24"/>
        </w:rPr>
        <w:t xml:space="preserve"> </w:t>
      </w:r>
      <w:proofErr w:type="spellStart"/>
      <w:r w:rsidR="00297009" w:rsidRPr="00297009">
        <w:rPr>
          <w:rFonts w:ascii="Times New Roman" w:hAnsi="Times New Roman" w:cs="Times New Roman"/>
          <w:sz w:val="24"/>
          <w:szCs w:val="24"/>
        </w:rPr>
        <w:t>tersebut</w:t>
      </w:r>
      <w:proofErr w:type="spellEnd"/>
      <w:r w:rsidR="00297009" w:rsidRPr="00297009">
        <w:rPr>
          <w:rFonts w:ascii="Times New Roman" w:hAnsi="Times New Roman" w:cs="Times New Roman"/>
          <w:sz w:val="24"/>
          <w:szCs w:val="24"/>
        </w:rPr>
        <w:t xml:space="preserve"> </w:t>
      </w:r>
      <w:proofErr w:type="spellStart"/>
      <w:r w:rsidR="00297009" w:rsidRPr="00297009">
        <w:rPr>
          <w:rFonts w:ascii="Times New Roman" w:hAnsi="Times New Roman" w:cs="Times New Roman"/>
          <w:sz w:val="24"/>
          <w:szCs w:val="24"/>
        </w:rPr>
        <w:t>menyatakan</w:t>
      </w:r>
      <w:proofErr w:type="spellEnd"/>
      <w:r w:rsidR="00297009" w:rsidRPr="00297009">
        <w:rPr>
          <w:rFonts w:ascii="Times New Roman" w:hAnsi="Times New Roman" w:cs="Times New Roman"/>
          <w:sz w:val="24"/>
          <w:szCs w:val="24"/>
        </w:rPr>
        <w:t xml:space="preserve"> “</w:t>
      </w:r>
      <w:proofErr w:type="spellStart"/>
      <w:r w:rsidR="00297009" w:rsidRPr="00297009">
        <w:rPr>
          <w:rFonts w:ascii="Times New Roman" w:hAnsi="Times New Roman" w:cs="Times New Roman"/>
          <w:sz w:val="24"/>
          <w:szCs w:val="24"/>
        </w:rPr>
        <w:t>Peraturan</w:t>
      </w:r>
      <w:proofErr w:type="spellEnd"/>
      <w:r w:rsidR="00297009" w:rsidRPr="00297009">
        <w:rPr>
          <w:rFonts w:ascii="Times New Roman" w:hAnsi="Times New Roman" w:cs="Times New Roman"/>
          <w:sz w:val="24"/>
          <w:szCs w:val="24"/>
        </w:rPr>
        <w:t xml:space="preserve"> </w:t>
      </w:r>
      <w:proofErr w:type="spellStart"/>
      <w:r w:rsidR="00297009" w:rsidRPr="00297009">
        <w:rPr>
          <w:rFonts w:ascii="Times New Roman" w:hAnsi="Times New Roman" w:cs="Times New Roman"/>
          <w:sz w:val="24"/>
          <w:szCs w:val="24"/>
        </w:rPr>
        <w:t>ini</w:t>
      </w:r>
      <w:proofErr w:type="spellEnd"/>
      <w:r w:rsidR="00297009" w:rsidRPr="00297009">
        <w:rPr>
          <w:rFonts w:ascii="Times New Roman" w:hAnsi="Times New Roman" w:cs="Times New Roman"/>
          <w:sz w:val="24"/>
          <w:szCs w:val="24"/>
        </w:rPr>
        <w:t xml:space="preserve"> </w:t>
      </w:r>
      <w:proofErr w:type="spellStart"/>
      <w:r w:rsidR="00297009" w:rsidRPr="00297009">
        <w:rPr>
          <w:rFonts w:ascii="Times New Roman" w:hAnsi="Times New Roman" w:cs="Times New Roman"/>
          <w:sz w:val="24"/>
          <w:szCs w:val="24"/>
        </w:rPr>
        <w:t>bertujuan</w:t>
      </w:r>
      <w:proofErr w:type="spellEnd"/>
      <w:r w:rsidR="00297009" w:rsidRPr="00297009">
        <w:rPr>
          <w:rFonts w:ascii="Times New Roman" w:hAnsi="Times New Roman" w:cs="Times New Roman"/>
          <w:sz w:val="24"/>
          <w:szCs w:val="24"/>
        </w:rPr>
        <w:t xml:space="preserve"> </w:t>
      </w:r>
      <w:proofErr w:type="spellStart"/>
      <w:r w:rsidR="00297009" w:rsidRPr="00297009">
        <w:rPr>
          <w:rFonts w:ascii="Times New Roman" w:hAnsi="Times New Roman" w:cs="Times New Roman"/>
          <w:sz w:val="24"/>
          <w:szCs w:val="24"/>
        </w:rPr>
        <w:t>untuk</w:t>
      </w:r>
      <w:proofErr w:type="spellEnd"/>
      <w:r w:rsidR="00297009" w:rsidRPr="00297009">
        <w:rPr>
          <w:rFonts w:ascii="Times New Roman" w:hAnsi="Times New Roman" w:cs="Times New Roman"/>
          <w:sz w:val="24"/>
          <w:szCs w:val="24"/>
        </w:rPr>
        <w:t xml:space="preserve"> </w:t>
      </w:r>
      <w:proofErr w:type="spellStart"/>
      <w:r w:rsidR="00297009" w:rsidRPr="00297009">
        <w:rPr>
          <w:rFonts w:ascii="Times New Roman" w:hAnsi="Times New Roman" w:cs="Times New Roman"/>
          <w:sz w:val="24"/>
          <w:szCs w:val="24"/>
        </w:rPr>
        <w:t>menjamin</w:t>
      </w:r>
      <w:proofErr w:type="spellEnd"/>
      <w:r w:rsidR="00297009" w:rsidRPr="00297009">
        <w:rPr>
          <w:rFonts w:ascii="Times New Roman" w:hAnsi="Times New Roman" w:cs="Times New Roman"/>
          <w:sz w:val="24"/>
          <w:szCs w:val="24"/>
        </w:rPr>
        <w:t xml:space="preserve"> </w:t>
      </w:r>
      <w:proofErr w:type="spellStart"/>
      <w:r w:rsidR="00297009" w:rsidRPr="00297009">
        <w:rPr>
          <w:rFonts w:ascii="Times New Roman" w:hAnsi="Times New Roman" w:cs="Times New Roman"/>
          <w:sz w:val="24"/>
          <w:szCs w:val="24"/>
        </w:rPr>
        <w:t>efektivitas</w:t>
      </w:r>
      <w:proofErr w:type="spellEnd"/>
      <w:r w:rsidR="00297009" w:rsidRPr="00297009">
        <w:rPr>
          <w:rFonts w:ascii="Times New Roman" w:hAnsi="Times New Roman" w:cs="Times New Roman"/>
          <w:sz w:val="24"/>
          <w:szCs w:val="24"/>
        </w:rPr>
        <w:t xml:space="preserve"> </w:t>
      </w:r>
      <w:proofErr w:type="spellStart"/>
      <w:r w:rsidR="00297009" w:rsidRPr="00297009">
        <w:rPr>
          <w:rFonts w:ascii="Times New Roman" w:hAnsi="Times New Roman" w:cs="Times New Roman"/>
          <w:sz w:val="24"/>
          <w:szCs w:val="24"/>
        </w:rPr>
        <w:t>upaya</w:t>
      </w:r>
      <w:proofErr w:type="spellEnd"/>
      <w:r w:rsidR="00297009" w:rsidRPr="00297009">
        <w:rPr>
          <w:rFonts w:ascii="Times New Roman" w:hAnsi="Times New Roman" w:cs="Times New Roman"/>
          <w:sz w:val="24"/>
          <w:szCs w:val="24"/>
        </w:rPr>
        <w:t xml:space="preserve"> </w:t>
      </w:r>
      <w:proofErr w:type="spellStart"/>
      <w:r w:rsidR="00297009" w:rsidRPr="00297009">
        <w:rPr>
          <w:rFonts w:ascii="Times New Roman" w:hAnsi="Times New Roman" w:cs="Times New Roman"/>
          <w:sz w:val="24"/>
          <w:szCs w:val="24"/>
        </w:rPr>
        <w:t>pencegahan</w:t>
      </w:r>
      <w:proofErr w:type="spellEnd"/>
      <w:r w:rsidR="00297009" w:rsidRPr="00297009">
        <w:rPr>
          <w:rFonts w:ascii="Times New Roman" w:hAnsi="Times New Roman" w:cs="Times New Roman"/>
          <w:sz w:val="24"/>
          <w:szCs w:val="24"/>
        </w:rPr>
        <w:t xml:space="preserve"> dan </w:t>
      </w:r>
      <w:proofErr w:type="spellStart"/>
      <w:r w:rsidR="00297009" w:rsidRPr="00297009">
        <w:rPr>
          <w:rFonts w:ascii="Times New Roman" w:hAnsi="Times New Roman" w:cs="Times New Roman"/>
          <w:sz w:val="24"/>
          <w:szCs w:val="24"/>
        </w:rPr>
        <w:t>pemberantasan</w:t>
      </w:r>
      <w:proofErr w:type="spellEnd"/>
      <w:r w:rsidR="00297009" w:rsidRPr="00297009">
        <w:rPr>
          <w:rFonts w:ascii="Times New Roman" w:hAnsi="Times New Roman" w:cs="Times New Roman"/>
          <w:sz w:val="24"/>
          <w:szCs w:val="24"/>
        </w:rPr>
        <w:t xml:space="preserve"> </w:t>
      </w:r>
      <w:proofErr w:type="spellStart"/>
      <w:r w:rsidR="00297009" w:rsidRPr="00297009">
        <w:rPr>
          <w:rFonts w:ascii="Times New Roman" w:hAnsi="Times New Roman" w:cs="Times New Roman"/>
          <w:sz w:val="24"/>
          <w:szCs w:val="24"/>
        </w:rPr>
        <w:t>tindak</w:t>
      </w:r>
      <w:proofErr w:type="spellEnd"/>
      <w:r w:rsidR="00297009" w:rsidRPr="00297009">
        <w:rPr>
          <w:rFonts w:ascii="Times New Roman" w:hAnsi="Times New Roman" w:cs="Times New Roman"/>
          <w:sz w:val="24"/>
          <w:szCs w:val="24"/>
        </w:rPr>
        <w:t xml:space="preserve"> </w:t>
      </w:r>
      <w:proofErr w:type="spellStart"/>
      <w:r w:rsidR="00297009" w:rsidRPr="00297009">
        <w:rPr>
          <w:rFonts w:ascii="Times New Roman" w:hAnsi="Times New Roman" w:cs="Times New Roman"/>
          <w:sz w:val="24"/>
          <w:szCs w:val="24"/>
        </w:rPr>
        <w:t>pidana</w:t>
      </w:r>
      <w:proofErr w:type="spellEnd"/>
      <w:r w:rsidR="00297009" w:rsidRPr="00297009">
        <w:rPr>
          <w:rFonts w:ascii="Times New Roman" w:hAnsi="Times New Roman" w:cs="Times New Roman"/>
          <w:sz w:val="24"/>
          <w:szCs w:val="24"/>
        </w:rPr>
        <w:t xml:space="preserve"> </w:t>
      </w:r>
      <w:proofErr w:type="spellStart"/>
      <w:r w:rsidR="00297009" w:rsidRPr="00297009">
        <w:rPr>
          <w:rFonts w:ascii="Times New Roman" w:hAnsi="Times New Roman" w:cs="Times New Roman"/>
          <w:sz w:val="24"/>
          <w:szCs w:val="24"/>
        </w:rPr>
        <w:t>pencucian</w:t>
      </w:r>
      <w:proofErr w:type="spellEnd"/>
      <w:r w:rsidR="00297009" w:rsidRPr="00297009">
        <w:rPr>
          <w:rFonts w:ascii="Times New Roman" w:hAnsi="Times New Roman" w:cs="Times New Roman"/>
          <w:sz w:val="24"/>
          <w:szCs w:val="24"/>
        </w:rPr>
        <w:t xml:space="preserve"> uang </w:t>
      </w:r>
      <w:proofErr w:type="spellStart"/>
      <w:r w:rsidR="00297009" w:rsidRPr="00297009">
        <w:rPr>
          <w:rFonts w:ascii="Times New Roman" w:hAnsi="Times New Roman" w:cs="Times New Roman"/>
          <w:sz w:val="24"/>
          <w:szCs w:val="24"/>
        </w:rPr>
        <w:t>dalam</w:t>
      </w:r>
      <w:proofErr w:type="spellEnd"/>
      <w:r w:rsidR="00297009" w:rsidRPr="00297009">
        <w:rPr>
          <w:rFonts w:ascii="Times New Roman" w:hAnsi="Times New Roman" w:cs="Times New Roman"/>
          <w:sz w:val="24"/>
          <w:szCs w:val="24"/>
        </w:rPr>
        <w:t xml:space="preserve"> </w:t>
      </w:r>
      <w:proofErr w:type="spellStart"/>
      <w:r w:rsidR="00297009" w:rsidRPr="00297009">
        <w:rPr>
          <w:rFonts w:ascii="Times New Roman" w:hAnsi="Times New Roman" w:cs="Times New Roman"/>
          <w:sz w:val="24"/>
          <w:szCs w:val="24"/>
        </w:rPr>
        <w:t>penyelenggaraan</w:t>
      </w:r>
      <w:proofErr w:type="spellEnd"/>
      <w:r w:rsidR="00297009" w:rsidRPr="00297009">
        <w:rPr>
          <w:rFonts w:ascii="Times New Roman" w:hAnsi="Times New Roman" w:cs="Times New Roman"/>
          <w:sz w:val="24"/>
          <w:szCs w:val="24"/>
        </w:rPr>
        <w:t xml:space="preserve"> </w:t>
      </w:r>
      <w:proofErr w:type="spellStart"/>
      <w:r w:rsidR="00297009" w:rsidRPr="00297009">
        <w:rPr>
          <w:rFonts w:ascii="Times New Roman" w:hAnsi="Times New Roman" w:cs="Times New Roman"/>
          <w:sz w:val="24"/>
          <w:szCs w:val="24"/>
        </w:rPr>
        <w:t>peradilan</w:t>
      </w:r>
      <w:proofErr w:type="spellEnd"/>
      <w:r w:rsidR="00297009" w:rsidRPr="00297009">
        <w:rPr>
          <w:rFonts w:ascii="Times New Roman" w:hAnsi="Times New Roman" w:cs="Times New Roman"/>
          <w:sz w:val="24"/>
          <w:szCs w:val="24"/>
        </w:rPr>
        <w:t xml:space="preserve"> </w:t>
      </w:r>
      <w:proofErr w:type="spellStart"/>
      <w:r w:rsidR="00297009" w:rsidRPr="00297009">
        <w:rPr>
          <w:rFonts w:ascii="Times New Roman" w:hAnsi="Times New Roman" w:cs="Times New Roman"/>
          <w:sz w:val="24"/>
          <w:szCs w:val="24"/>
        </w:rPr>
        <w:t>pidana</w:t>
      </w:r>
      <w:proofErr w:type="spellEnd"/>
      <w:r w:rsidR="00297009" w:rsidRPr="00297009">
        <w:rPr>
          <w:rFonts w:ascii="Times New Roman" w:hAnsi="Times New Roman" w:cs="Times New Roman"/>
          <w:sz w:val="24"/>
          <w:szCs w:val="24"/>
        </w:rPr>
        <w:t xml:space="preserve">. Jika </w:t>
      </w:r>
      <w:proofErr w:type="spellStart"/>
      <w:r w:rsidR="00297009" w:rsidRPr="00297009">
        <w:rPr>
          <w:rFonts w:ascii="Times New Roman" w:hAnsi="Times New Roman" w:cs="Times New Roman"/>
          <w:sz w:val="24"/>
          <w:szCs w:val="24"/>
        </w:rPr>
        <w:t>terdakwa</w:t>
      </w:r>
      <w:proofErr w:type="spellEnd"/>
      <w:r w:rsidR="00297009" w:rsidRPr="00297009">
        <w:rPr>
          <w:rFonts w:ascii="Times New Roman" w:hAnsi="Times New Roman" w:cs="Times New Roman"/>
          <w:sz w:val="24"/>
          <w:szCs w:val="24"/>
        </w:rPr>
        <w:t xml:space="preserve"> </w:t>
      </w:r>
      <w:proofErr w:type="spellStart"/>
      <w:r w:rsidR="00297009" w:rsidRPr="00297009">
        <w:rPr>
          <w:rFonts w:ascii="Times New Roman" w:hAnsi="Times New Roman" w:cs="Times New Roman"/>
          <w:sz w:val="24"/>
          <w:szCs w:val="24"/>
        </w:rPr>
        <w:t>telah</w:t>
      </w:r>
      <w:proofErr w:type="spellEnd"/>
      <w:r w:rsidR="00297009" w:rsidRPr="00297009">
        <w:rPr>
          <w:rFonts w:ascii="Times New Roman" w:hAnsi="Times New Roman" w:cs="Times New Roman"/>
          <w:sz w:val="24"/>
          <w:szCs w:val="24"/>
        </w:rPr>
        <w:t xml:space="preserve"> </w:t>
      </w:r>
      <w:proofErr w:type="spellStart"/>
      <w:r w:rsidR="00297009" w:rsidRPr="00297009">
        <w:rPr>
          <w:rFonts w:ascii="Times New Roman" w:hAnsi="Times New Roman" w:cs="Times New Roman"/>
          <w:sz w:val="24"/>
          <w:szCs w:val="24"/>
        </w:rPr>
        <w:t>dipanggil</w:t>
      </w:r>
      <w:proofErr w:type="spellEnd"/>
      <w:r w:rsidR="00297009" w:rsidRPr="00297009">
        <w:rPr>
          <w:rFonts w:ascii="Times New Roman" w:hAnsi="Times New Roman" w:cs="Times New Roman"/>
          <w:sz w:val="24"/>
          <w:szCs w:val="24"/>
        </w:rPr>
        <w:t xml:space="preserve"> </w:t>
      </w:r>
      <w:proofErr w:type="spellStart"/>
      <w:r w:rsidR="00297009" w:rsidRPr="00297009">
        <w:rPr>
          <w:rFonts w:ascii="Times New Roman" w:hAnsi="Times New Roman" w:cs="Times New Roman"/>
          <w:sz w:val="24"/>
          <w:szCs w:val="24"/>
        </w:rPr>
        <w:t>secara</w:t>
      </w:r>
      <w:proofErr w:type="spellEnd"/>
      <w:r w:rsidR="00297009" w:rsidRPr="00297009">
        <w:rPr>
          <w:rFonts w:ascii="Times New Roman" w:hAnsi="Times New Roman" w:cs="Times New Roman"/>
          <w:sz w:val="24"/>
          <w:szCs w:val="24"/>
        </w:rPr>
        <w:t xml:space="preserve"> </w:t>
      </w:r>
      <w:proofErr w:type="spellStart"/>
      <w:r w:rsidR="00297009" w:rsidRPr="00297009">
        <w:rPr>
          <w:rFonts w:ascii="Times New Roman" w:hAnsi="Times New Roman" w:cs="Times New Roman"/>
          <w:sz w:val="24"/>
          <w:szCs w:val="24"/>
        </w:rPr>
        <w:t>sah</w:t>
      </w:r>
      <w:proofErr w:type="spellEnd"/>
      <w:r w:rsidR="00297009" w:rsidRPr="00297009">
        <w:rPr>
          <w:rFonts w:ascii="Times New Roman" w:hAnsi="Times New Roman" w:cs="Times New Roman"/>
          <w:sz w:val="24"/>
          <w:szCs w:val="24"/>
        </w:rPr>
        <w:t xml:space="preserve"> dan </w:t>
      </w:r>
      <w:proofErr w:type="spellStart"/>
      <w:r w:rsidR="00297009" w:rsidRPr="00297009">
        <w:rPr>
          <w:rFonts w:ascii="Times New Roman" w:hAnsi="Times New Roman" w:cs="Times New Roman"/>
          <w:sz w:val="24"/>
          <w:szCs w:val="24"/>
        </w:rPr>
        <w:t>patut</w:t>
      </w:r>
      <w:proofErr w:type="spellEnd"/>
      <w:r w:rsidR="00297009" w:rsidRPr="00297009">
        <w:rPr>
          <w:rFonts w:ascii="Times New Roman" w:hAnsi="Times New Roman" w:cs="Times New Roman"/>
          <w:sz w:val="24"/>
          <w:szCs w:val="24"/>
        </w:rPr>
        <w:t xml:space="preserve"> dan </w:t>
      </w:r>
      <w:proofErr w:type="spellStart"/>
      <w:r w:rsidR="00297009" w:rsidRPr="00297009">
        <w:rPr>
          <w:rFonts w:ascii="Times New Roman" w:hAnsi="Times New Roman" w:cs="Times New Roman"/>
          <w:sz w:val="24"/>
          <w:szCs w:val="24"/>
        </w:rPr>
        <w:t>tidak</w:t>
      </w:r>
      <w:proofErr w:type="spellEnd"/>
      <w:r w:rsidR="00297009" w:rsidRPr="00297009">
        <w:rPr>
          <w:rFonts w:ascii="Times New Roman" w:hAnsi="Times New Roman" w:cs="Times New Roman"/>
          <w:sz w:val="24"/>
          <w:szCs w:val="24"/>
        </w:rPr>
        <w:t xml:space="preserve"> </w:t>
      </w:r>
      <w:proofErr w:type="spellStart"/>
      <w:r w:rsidR="00297009" w:rsidRPr="00297009">
        <w:rPr>
          <w:rFonts w:ascii="Times New Roman" w:hAnsi="Times New Roman" w:cs="Times New Roman"/>
          <w:sz w:val="24"/>
          <w:szCs w:val="24"/>
        </w:rPr>
        <w:t>hadir</w:t>
      </w:r>
      <w:proofErr w:type="spellEnd"/>
      <w:r w:rsidR="00297009" w:rsidRPr="00297009">
        <w:rPr>
          <w:rFonts w:ascii="Times New Roman" w:hAnsi="Times New Roman" w:cs="Times New Roman"/>
          <w:sz w:val="24"/>
          <w:szCs w:val="24"/>
        </w:rPr>
        <w:t xml:space="preserve"> di </w:t>
      </w:r>
      <w:proofErr w:type="spellStart"/>
      <w:r w:rsidR="00297009" w:rsidRPr="00297009">
        <w:rPr>
          <w:rFonts w:ascii="Times New Roman" w:hAnsi="Times New Roman" w:cs="Times New Roman"/>
          <w:sz w:val="24"/>
          <w:szCs w:val="24"/>
        </w:rPr>
        <w:t>persidangan</w:t>
      </w:r>
      <w:proofErr w:type="spellEnd"/>
      <w:r w:rsidR="00297009" w:rsidRPr="00297009">
        <w:rPr>
          <w:rFonts w:ascii="Times New Roman" w:hAnsi="Times New Roman" w:cs="Times New Roman"/>
          <w:sz w:val="24"/>
          <w:szCs w:val="24"/>
        </w:rPr>
        <w:t xml:space="preserve"> </w:t>
      </w:r>
      <w:proofErr w:type="spellStart"/>
      <w:r w:rsidR="00297009" w:rsidRPr="00297009">
        <w:rPr>
          <w:rFonts w:ascii="Times New Roman" w:hAnsi="Times New Roman" w:cs="Times New Roman"/>
          <w:sz w:val="24"/>
          <w:szCs w:val="24"/>
        </w:rPr>
        <w:t>tanpa</w:t>
      </w:r>
      <w:proofErr w:type="spellEnd"/>
      <w:r w:rsidR="00297009" w:rsidRPr="00297009">
        <w:rPr>
          <w:rFonts w:ascii="Times New Roman" w:hAnsi="Times New Roman" w:cs="Times New Roman"/>
          <w:sz w:val="24"/>
          <w:szCs w:val="24"/>
        </w:rPr>
        <w:t xml:space="preserve"> </w:t>
      </w:r>
      <w:proofErr w:type="spellStart"/>
      <w:r w:rsidR="00297009" w:rsidRPr="00297009">
        <w:rPr>
          <w:rFonts w:ascii="Times New Roman" w:hAnsi="Times New Roman" w:cs="Times New Roman"/>
          <w:sz w:val="24"/>
          <w:szCs w:val="24"/>
        </w:rPr>
        <w:t>alasan</w:t>
      </w:r>
      <w:proofErr w:type="spellEnd"/>
      <w:r w:rsidR="00297009" w:rsidRPr="00297009">
        <w:rPr>
          <w:rFonts w:ascii="Times New Roman" w:hAnsi="Times New Roman" w:cs="Times New Roman"/>
          <w:sz w:val="24"/>
          <w:szCs w:val="24"/>
        </w:rPr>
        <w:t xml:space="preserve"> yang </w:t>
      </w:r>
      <w:proofErr w:type="spellStart"/>
      <w:r w:rsidR="00297009" w:rsidRPr="00297009">
        <w:rPr>
          <w:rFonts w:ascii="Times New Roman" w:hAnsi="Times New Roman" w:cs="Times New Roman"/>
          <w:sz w:val="24"/>
          <w:szCs w:val="24"/>
        </w:rPr>
        <w:t>jelas</w:t>
      </w:r>
      <w:proofErr w:type="spellEnd"/>
      <w:r w:rsidR="00297009" w:rsidRPr="00297009">
        <w:rPr>
          <w:rFonts w:ascii="Times New Roman" w:hAnsi="Times New Roman" w:cs="Times New Roman"/>
          <w:sz w:val="24"/>
          <w:szCs w:val="24"/>
        </w:rPr>
        <w:t xml:space="preserve">, </w:t>
      </w:r>
      <w:proofErr w:type="spellStart"/>
      <w:r w:rsidR="00297009" w:rsidRPr="00297009">
        <w:rPr>
          <w:rFonts w:ascii="Times New Roman" w:hAnsi="Times New Roman" w:cs="Times New Roman"/>
          <w:sz w:val="24"/>
          <w:szCs w:val="24"/>
        </w:rPr>
        <w:t>maka</w:t>
      </w:r>
      <w:proofErr w:type="spellEnd"/>
      <w:r w:rsidR="00297009" w:rsidRPr="00297009">
        <w:rPr>
          <w:rFonts w:ascii="Times New Roman" w:hAnsi="Times New Roman" w:cs="Times New Roman"/>
          <w:sz w:val="24"/>
          <w:szCs w:val="24"/>
        </w:rPr>
        <w:t xml:space="preserve"> </w:t>
      </w:r>
      <w:proofErr w:type="spellStart"/>
      <w:r w:rsidR="00297009" w:rsidRPr="00297009">
        <w:rPr>
          <w:rFonts w:ascii="Times New Roman" w:hAnsi="Times New Roman" w:cs="Times New Roman"/>
          <w:sz w:val="24"/>
          <w:szCs w:val="24"/>
        </w:rPr>
        <w:t>perkara</w:t>
      </w:r>
      <w:proofErr w:type="spellEnd"/>
      <w:r w:rsidR="00297009" w:rsidRPr="00297009">
        <w:rPr>
          <w:rFonts w:ascii="Times New Roman" w:hAnsi="Times New Roman" w:cs="Times New Roman"/>
          <w:sz w:val="24"/>
          <w:szCs w:val="24"/>
        </w:rPr>
        <w:t xml:space="preserve"> </w:t>
      </w:r>
      <w:proofErr w:type="spellStart"/>
      <w:r w:rsidR="00297009" w:rsidRPr="00297009">
        <w:rPr>
          <w:rFonts w:ascii="Times New Roman" w:hAnsi="Times New Roman" w:cs="Times New Roman"/>
          <w:sz w:val="24"/>
          <w:szCs w:val="24"/>
        </w:rPr>
        <w:t>tersebut</w:t>
      </w:r>
      <w:proofErr w:type="spellEnd"/>
      <w:r w:rsidR="00297009" w:rsidRPr="00297009">
        <w:rPr>
          <w:rFonts w:ascii="Times New Roman" w:hAnsi="Times New Roman" w:cs="Times New Roman"/>
          <w:sz w:val="24"/>
          <w:szCs w:val="24"/>
        </w:rPr>
        <w:t xml:space="preserve"> </w:t>
      </w:r>
      <w:proofErr w:type="spellStart"/>
      <w:r w:rsidR="00297009" w:rsidRPr="00297009">
        <w:rPr>
          <w:rFonts w:ascii="Times New Roman" w:hAnsi="Times New Roman" w:cs="Times New Roman"/>
          <w:sz w:val="24"/>
          <w:szCs w:val="24"/>
        </w:rPr>
        <w:t>harus</w:t>
      </w:r>
      <w:proofErr w:type="spellEnd"/>
      <w:r w:rsidR="00297009" w:rsidRPr="00297009">
        <w:rPr>
          <w:rFonts w:ascii="Times New Roman" w:hAnsi="Times New Roman" w:cs="Times New Roman"/>
          <w:sz w:val="24"/>
          <w:szCs w:val="24"/>
        </w:rPr>
        <w:t xml:space="preserve"> </w:t>
      </w:r>
      <w:proofErr w:type="spellStart"/>
      <w:r w:rsidR="00297009" w:rsidRPr="00297009">
        <w:rPr>
          <w:rFonts w:ascii="Times New Roman" w:hAnsi="Times New Roman" w:cs="Times New Roman"/>
          <w:sz w:val="24"/>
          <w:szCs w:val="24"/>
        </w:rPr>
        <w:t>disidangkan</w:t>
      </w:r>
      <w:proofErr w:type="spellEnd"/>
      <w:r w:rsidR="00297009" w:rsidRPr="00297009">
        <w:rPr>
          <w:rFonts w:ascii="Times New Roman" w:hAnsi="Times New Roman" w:cs="Times New Roman"/>
          <w:sz w:val="24"/>
          <w:szCs w:val="24"/>
        </w:rPr>
        <w:t xml:space="preserve"> </w:t>
      </w:r>
      <w:proofErr w:type="spellStart"/>
      <w:r w:rsidR="00297009" w:rsidRPr="00297009">
        <w:rPr>
          <w:rFonts w:ascii="Times New Roman" w:hAnsi="Times New Roman" w:cs="Times New Roman"/>
          <w:sz w:val="24"/>
          <w:szCs w:val="24"/>
        </w:rPr>
        <w:t>tanpa</w:t>
      </w:r>
      <w:proofErr w:type="spellEnd"/>
      <w:r w:rsidR="00297009" w:rsidRPr="00297009">
        <w:rPr>
          <w:rFonts w:ascii="Times New Roman" w:hAnsi="Times New Roman" w:cs="Times New Roman"/>
          <w:sz w:val="24"/>
          <w:szCs w:val="24"/>
        </w:rPr>
        <w:t xml:space="preserve"> </w:t>
      </w:r>
      <w:proofErr w:type="spellStart"/>
      <w:r w:rsidR="00297009" w:rsidRPr="00297009">
        <w:rPr>
          <w:rFonts w:ascii="Times New Roman" w:hAnsi="Times New Roman" w:cs="Times New Roman"/>
          <w:sz w:val="24"/>
          <w:szCs w:val="24"/>
        </w:rPr>
        <w:t>kehadiran</w:t>
      </w:r>
      <w:proofErr w:type="spellEnd"/>
      <w:r w:rsidR="00297009" w:rsidRPr="00297009">
        <w:rPr>
          <w:rFonts w:ascii="Times New Roman" w:hAnsi="Times New Roman" w:cs="Times New Roman"/>
          <w:sz w:val="24"/>
          <w:szCs w:val="24"/>
        </w:rPr>
        <w:t xml:space="preserve"> </w:t>
      </w:r>
      <w:proofErr w:type="spellStart"/>
      <w:r w:rsidR="00297009" w:rsidRPr="00297009">
        <w:rPr>
          <w:rFonts w:ascii="Times New Roman" w:hAnsi="Times New Roman" w:cs="Times New Roman"/>
          <w:sz w:val="24"/>
          <w:szCs w:val="24"/>
        </w:rPr>
        <w:t>terdakwa</w:t>
      </w:r>
      <w:proofErr w:type="spellEnd"/>
      <w:r w:rsidR="00297009" w:rsidRPr="00297009">
        <w:rPr>
          <w:rFonts w:ascii="Times New Roman" w:hAnsi="Times New Roman" w:cs="Times New Roman"/>
          <w:sz w:val="24"/>
          <w:szCs w:val="24"/>
        </w:rPr>
        <w:t>”</w:t>
      </w:r>
      <w:r w:rsidR="00297009">
        <w:rPr>
          <w:rFonts w:ascii="Times New Roman" w:hAnsi="Times New Roman" w:cs="Times New Roman"/>
          <w:sz w:val="24"/>
          <w:szCs w:val="24"/>
        </w:rPr>
        <w:t>.</w:t>
      </w:r>
      <w:r w:rsidR="00926243" w:rsidRPr="0093672E">
        <w:rPr>
          <w:rStyle w:val="FootnoteReference"/>
          <w:rFonts w:ascii="Times New Roman" w:hAnsi="Times New Roman" w:cs="Times New Roman"/>
          <w:sz w:val="24"/>
          <w:szCs w:val="24"/>
        </w:rPr>
        <w:footnoteReference w:id="24"/>
      </w:r>
      <w:r w:rsidR="00297009">
        <w:rPr>
          <w:rFonts w:ascii="Times New Roman" w:hAnsi="Times New Roman" w:cs="Times New Roman"/>
          <w:sz w:val="24"/>
          <w:szCs w:val="24"/>
        </w:rPr>
        <w:t xml:space="preserve"> </w:t>
      </w:r>
      <w:proofErr w:type="spellStart"/>
      <w:r w:rsidR="0017311F" w:rsidRPr="0017311F">
        <w:rPr>
          <w:rFonts w:ascii="Times New Roman" w:hAnsi="Times New Roman" w:cs="Times New Roman"/>
          <w:sz w:val="24"/>
          <w:szCs w:val="24"/>
        </w:rPr>
        <w:t>Prinsip-prinsip</w:t>
      </w:r>
      <w:proofErr w:type="spellEnd"/>
      <w:r w:rsidR="0017311F" w:rsidRPr="0017311F">
        <w:rPr>
          <w:rFonts w:ascii="Times New Roman" w:hAnsi="Times New Roman" w:cs="Times New Roman"/>
          <w:sz w:val="24"/>
          <w:szCs w:val="24"/>
        </w:rPr>
        <w:t xml:space="preserve"> </w:t>
      </w:r>
      <w:proofErr w:type="spellStart"/>
      <w:r w:rsidR="0017311F" w:rsidRPr="0017311F">
        <w:rPr>
          <w:rFonts w:ascii="Times New Roman" w:hAnsi="Times New Roman" w:cs="Times New Roman"/>
          <w:sz w:val="24"/>
          <w:szCs w:val="24"/>
        </w:rPr>
        <w:t>dasar</w:t>
      </w:r>
      <w:proofErr w:type="spellEnd"/>
      <w:r w:rsidR="0017311F" w:rsidRPr="0017311F">
        <w:rPr>
          <w:rFonts w:ascii="Times New Roman" w:hAnsi="Times New Roman" w:cs="Times New Roman"/>
          <w:sz w:val="24"/>
          <w:szCs w:val="24"/>
        </w:rPr>
        <w:t xml:space="preserve"> </w:t>
      </w:r>
      <w:proofErr w:type="spellStart"/>
      <w:r w:rsidR="0017311F" w:rsidRPr="0017311F">
        <w:rPr>
          <w:rFonts w:ascii="Times New Roman" w:hAnsi="Times New Roman" w:cs="Times New Roman"/>
          <w:sz w:val="24"/>
          <w:szCs w:val="24"/>
        </w:rPr>
        <w:t>keadilan</w:t>
      </w:r>
      <w:proofErr w:type="spellEnd"/>
      <w:r w:rsidR="0017311F" w:rsidRPr="0017311F">
        <w:rPr>
          <w:rFonts w:ascii="Times New Roman" w:hAnsi="Times New Roman" w:cs="Times New Roman"/>
          <w:sz w:val="24"/>
          <w:szCs w:val="24"/>
        </w:rPr>
        <w:t xml:space="preserve">, </w:t>
      </w:r>
      <w:proofErr w:type="spellStart"/>
      <w:r w:rsidR="0017311F" w:rsidRPr="0017311F">
        <w:rPr>
          <w:rFonts w:ascii="Times New Roman" w:hAnsi="Times New Roman" w:cs="Times New Roman"/>
          <w:sz w:val="24"/>
          <w:szCs w:val="24"/>
        </w:rPr>
        <w:t>khususnya</w:t>
      </w:r>
      <w:proofErr w:type="spellEnd"/>
      <w:r w:rsidR="0017311F" w:rsidRPr="0017311F">
        <w:rPr>
          <w:rFonts w:ascii="Times New Roman" w:hAnsi="Times New Roman" w:cs="Times New Roman"/>
          <w:sz w:val="24"/>
          <w:szCs w:val="24"/>
        </w:rPr>
        <w:t xml:space="preserve"> </w:t>
      </w:r>
      <w:proofErr w:type="spellStart"/>
      <w:r w:rsidR="0017311F" w:rsidRPr="0017311F">
        <w:rPr>
          <w:rFonts w:ascii="Times New Roman" w:hAnsi="Times New Roman" w:cs="Times New Roman"/>
          <w:sz w:val="24"/>
          <w:szCs w:val="24"/>
        </w:rPr>
        <w:t>prinsip</w:t>
      </w:r>
      <w:proofErr w:type="spellEnd"/>
      <w:r w:rsidR="0017311F" w:rsidRPr="0017311F">
        <w:rPr>
          <w:rFonts w:ascii="Times New Roman" w:hAnsi="Times New Roman" w:cs="Times New Roman"/>
          <w:sz w:val="24"/>
          <w:szCs w:val="24"/>
        </w:rPr>
        <w:t xml:space="preserve"> </w:t>
      </w:r>
      <w:proofErr w:type="spellStart"/>
      <w:r w:rsidR="0017311F" w:rsidRPr="0017311F">
        <w:rPr>
          <w:rFonts w:ascii="Times New Roman" w:hAnsi="Times New Roman" w:cs="Times New Roman"/>
          <w:sz w:val="24"/>
          <w:szCs w:val="24"/>
        </w:rPr>
        <w:lastRenderedPageBreak/>
        <w:t>pemeriksaan</w:t>
      </w:r>
      <w:proofErr w:type="spellEnd"/>
      <w:r w:rsidR="0017311F" w:rsidRPr="0017311F">
        <w:rPr>
          <w:rFonts w:ascii="Times New Roman" w:hAnsi="Times New Roman" w:cs="Times New Roman"/>
          <w:sz w:val="24"/>
          <w:szCs w:val="24"/>
        </w:rPr>
        <w:t xml:space="preserve"> </w:t>
      </w:r>
      <w:proofErr w:type="spellStart"/>
      <w:r w:rsidR="0017311F" w:rsidRPr="0017311F">
        <w:rPr>
          <w:rFonts w:ascii="Times New Roman" w:hAnsi="Times New Roman" w:cs="Times New Roman"/>
          <w:sz w:val="24"/>
          <w:szCs w:val="24"/>
        </w:rPr>
        <w:t>kasus</w:t>
      </w:r>
      <w:proofErr w:type="spellEnd"/>
      <w:r w:rsidR="0017311F" w:rsidRPr="0017311F">
        <w:rPr>
          <w:rFonts w:ascii="Times New Roman" w:hAnsi="Times New Roman" w:cs="Times New Roman"/>
          <w:sz w:val="24"/>
          <w:szCs w:val="24"/>
        </w:rPr>
        <w:t xml:space="preserve"> </w:t>
      </w:r>
      <w:proofErr w:type="spellStart"/>
      <w:r w:rsidR="0017311F" w:rsidRPr="0017311F">
        <w:rPr>
          <w:rFonts w:ascii="Times New Roman" w:hAnsi="Times New Roman" w:cs="Times New Roman"/>
          <w:sz w:val="24"/>
          <w:szCs w:val="24"/>
        </w:rPr>
        <w:t>pidana</w:t>
      </w:r>
      <w:proofErr w:type="spellEnd"/>
      <w:r w:rsidR="0017311F" w:rsidRPr="0017311F">
        <w:rPr>
          <w:rFonts w:ascii="Times New Roman" w:hAnsi="Times New Roman" w:cs="Times New Roman"/>
          <w:sz w:val="24"/>
          <w:szCs w:val="24"/>
        </w:rPr>
        <w:t xml:space="preserve"> yang </w:t>
      </w:r>
      <w:proofErr w:type="spellStart"/>
      <w:r w:rsidR="0017311F" w:rsidRPr="0017311F">
        <w:rPr>
          <w:rFonts w:ascii="Times New Roman" w:hAnsi="Times New Roman" w:cs="Times New Roman"/>
          <w:sz w:val="24"/>
          <w:szCs w:val="24"/>
        </w:rPr>
        <w:t>akan</w:t>
      </w:r>
      <w:proofErr w:type="spellEnd"/>
      <w:r w:rsidR="0017311F" w:rsidRPr="0017311F">
        <w:rPr>
          <w:rFonts w:ascii="Times New Roman" w:hAnsi="Times New Roman" w:cs="Times New Roman"/>
          <w:sz w:val="24"/>
          <w:szCs w:val="24"/>
        </w:rPr>
        <w:t xml:space="preserve"> </w:t>
      </w:r>
      <w:proofErr w:type="spellStart"/>
      <w:r w:rsidR="0017311F" w:rsidRPr="0017311F">
        <w:rPr>
          <w:rFonts w:ascii="Times New Roman" w:hAnsi="Times New Roman" w:cs="Times New Roman"/>
          <w:sz w:val="24"/>
          <w:szCs w:val="24"/>
        </w:rPr>
        <w:t>disampaikan</w:t>
      </w:r>
      <w:proofErr w:type="spellEnd"/>
      <w:r w:rsidR="0017311F" w:rsidRPr="0017311F">
        <w:rPr>
          <w:rFonts w:ascii="Times New Roman" w:hAnsi="Times New Roman" w:cs="Times New Roman"/>
          <w:sz w:val="24"/>
          <w:szCs w:val="24"/>
        </w:rPr>
        <w:t xml:space="preserve"> </w:t>
      </w:r>
      <w:proofErr w:type="spellStart"/>
      <w:r w:rsidR="0017311F" w:rsidRPr="0017311F">
        <w:rPr>
          <w:rFonts w:ascii="Times New Roman" w:hAnsi="Times New Roman" w:cs="Times New Roman"/>
          <w:sz w:val="24"/>
          <w:szCs w:val="24"/>
        </w:rPr>
        <w:t>kepada</w:t>
      </w:r>
      <w:proofErr w:type="spellEnd"/>
      <w:r w:rsidR="0017311F" w:rsidRPr="0017311F">
        <w:rPr>
          <w:rFonts w:ascii="Times New Roman" w:hAnsi="Times New Roman" w:cs="Times New Roman"/>
          <w:sz w:val="24"/>
          <w:szCs w:val="24"/>
        </w:rPr>
        <w:t xml:space="preserve"> </w:t>
      </w:r>
      <w:proofErr w:type="spellStart"/>
      <w:r w:rsidR="0017311F" w:rsidRPr="0017311F">
        <w:rPr>
          <w:rFonts w:ascii="Times New Roman" w:hAnsi="Times New Roman" w:cs="Times New Roman"/>
          <w:sz w:val="24"/>
          <w:szCs w:val="24"/>
        </w:rPr>
        <w:t>terdakwa</w:t>
      </w:r>
      <w:proofErr w:type="spellEnd"/>
      <w:r w:rsidR="0017311F" w:rsidRPr="0017311F">
        <w:rPr>
          <w:rFonts w:ascii="Times New Roman" w:hAnsi="Times New Roman" w:cs="Times New Roman"/>
          <w:sz w:val="24"/>
          <w:szCs w:val="24"/>
        </w:rPr>
        <w:t xml:space="preserve">, sangat </w:t>
      </w:r>
      <w:proofErr w:type="spellStart"/>
      <w:r w:rsidR="0017311F" w:rsidRPr="0017311F">
        <w:rPr>
          <w:rFonts w:ascii="Times New Roman" w:hAnsi="Times New Roman" w:cs="Times New Roman"/>
          <w:sz w:val="24"/>
          <w:szCs w:val="24"/>
        </w:rPr>
        <w:t>penting</w:t>
      </w:r>
      <w:proofErr w:type="spellEnd"/>
      <w:r w:rsidR="00926243" w:rsidRPr="0093672E">
        <w:rPr>
          <w:rFonts w:ascii="Times New Roman" w:hAnsi="Times New Roman" w:cs="Times New Roman"/>
          <w:sz w:val="24"/>
          <w:szCs w:val="24"/>
        </w:rPr>
        <w:t>.</w:t>
      </w:r>
      <w:r w:rsidR="00926243" w:rsidRPr="0093672E">
        <w:rPr>
          <w:rStyle w:val="FootnoteReference"/>
          <w:rFonts w:ascii="Times New Roman" w:hAnsi="Times New Roman" w:cs="Times New Roman"/>
          <w:sz w:val="24"/>
          <w:szCs w:val="24"/>
        </w:rPr>
        <w:footnoteReference w:id="25"/>
      </w:r>
      <w:r w:rsidR="00926243" w:rsidRPr="0093672E">
        <w:rPr>
          <w:rFonts w:ascii="Times New Roman" w:hAnsi="Times New Roman" w:cs="Times New Roman"/>
          <w:sz w:val="24"/>
          <w:szCs w:val="24"/>
        </w:rPr>
        <w:t xml:space="preserve"> </w:t>
      </w:r>
      <w:proofErr w:type="spellStart"/>
      <w:r w:rsidR="00926243" w:rsidRPr="0093672E">
        <w:rPr>
          <w:rFonts w:ascii="Times New Roman" w:hAnsi="Times New Roman" w:cs="Times New Roman"/>
          <w:sz w:val="24"/>
          <w:szCs w:val="24"/>
        </w:rPr>
        <w:t>Terdakwa</w:t>
      </w:r>
      <w:proofErr w:type="spellEnd"/>
      <w:r w:rsidR="00926243" w:rsidRPr="0093672E">
        <w:rPr>
          <w:rFonts w:ascii="Times New Roman" w:hAnsi="Times New Roman" w:cs="Times New Roman"/>
          <w:sz w:val="24"/>
          <w:szCs w:val="24"/>
        </w:rPr>
        <w:t xml:space="preserve"> </w:t>
      </w:r>
      <w:proofErr w:type="spellStart"/>
      <w:r w:rsidR="00926243" w:rsidRPr="0093672E">
        <w:rPr>
          <w:rFonts w:ascii="Times New Roman" w:hAnsi="Times New Roman" w:cs="Times New Roman"/>
          <w:sz w:val="24"/>
          <w:szCs w:val="24"/>
        </w:rPr>
        <w:t>tidak</w:t>
      </w:r>
      <w:proofErr w:type="spellEnd"/>
      <w:r w:rsidR="00926243" w:rsidRPr="0093672E">
        <w:rPr>
          <w:rFonts w:ascii="Times New Roman" w:hAnsi="Times New Roman" w:cs="Times New Roman"/>
          <w:sz w:val="24"/>
          <w:szCs w:val="24"/>
        </w:rPr>
        <w:t xml:space="preserve"> </w:t>
      </w:r>
      <w:proofErr w:type="spellStart"/>
      <w:r w:rsidR="00926243" w:rsidRPr="0093672E">
        <w:rPr>
          <w:rFonts w:ascii="Times New Roman" w:hAnsi="Times New Roman" w:cs="Times New Roman"/>
          <w:sz w:val="24"/>
          <w:szCs w:val="24"/>
        </w:rPr>
        <w:t>hadir</w:t>
      </w:r>
      <w:proofErr w:type="spellEnd"/>
      <w:r w:rsidR="00926243" w:rsidRPr="0093672E">
        <w:rPr>
          <w:rFonts w:ascii="Times New Roman" w:hAnsi="Times New Roman" w:cs="Times New Roman"/>
          <w:sz w:val="24"/>
          <w:szCs w:val="24"/>
        </w:rPr>
        <w:t xml:space="preserve"> dalam proses pemeriksaan ataupun putusan pada saat persidangan maka dapat dilasanakan secara </w:t>
      </w:r>
      <w:r w:rsidR="00926243" w:rsidRPr="0093672E">
        <w:rPr>
          <w:rFonts w:ascii="Times New Roman" w:hAnsi="Times New Roman" w:cs="Times New Roman"/>
          <w:i/>
          <w:iCs/>
          <w:sz w:val="24"/>
          <w:szCs w:val="24"/>
        </w:rPr>
        <w:t>In absentia</w:t>
      </w:r>
      <w:r w:rsidR="00926243" w:rsidRPr="0093672E">
        <w:rPr>
          <w:rFonts w:ascii="Times New Roman" w:hAnsi="Times New Roman" w:cs="Times New Roman"/>
          <w:sz w:val="24"/>
          <w:szCs w:val="24"/>
        </w:rPr>
        <w:t xml:space="preserve"> akibat bagi terdakwa dapat dikelompokkan </w:t>
      </w:r>
      <w:proofErr w:type="spellStart"/>
      <w:r w:rsidR="00926243" w:rsidRPr="0093672E">
        <w:rPr>
          <w:rFonts w:ascii="Times New Roman" w:hAnsi="Times New Roman" w:cs="Times New Roman"/>
          <w:sz w:val="24"/>
          <w:szCs w:val="24"/>
        </w:rPr>
        <w:t>dari</w:t>
      </w:r>
      <w:proofErr w:type="spellEnd"/>
      <w:r w:rsidR="00926243" w:rsidRPr="0093672E">
        <w:rPr>
          <w:rFonts w:ascii="Times New Roman" w:hAnsi="Times New Roman" w:cs="Times New Roman"/>
          <w:sz w:val="24"/>
          <w:szCs w:val="24"/>
        </w:rPr>
        <w:t xml:space="preserve"> </w:t>
      </w:r>
      <w:proofErr w:type="spellStart"/>
      <w:r w:rsidR="00926243" w:rsidRPr="0093672E">
        <w:rPr>
          <w:rFonts w:ascii="Times New Roman" w:hAnsi="Times New Roman" w:cs="Times New Roman"/>
          <w:sz w:val="24"/>
          <w:szCs w:val="24"/>
        </w:rPr>
        <w:t>beberapa</w:t>
      </w:r>
      <w:proofErr w:type="spellEnd"/>
      <w:r w:rsidR="00926243" w:rsidRPr="0093672E">
        <w:rPr>
          <w:rFonts w:ascii="Times New Roman" w:hAnsi="Times New Roman" w:cs="Times New Roman"/>
          <w:sz w:val="24"/>
          <w:szCs w:val="24"/>
        </w:rPr>
        <w:t xml:space="preserve"> </w:t>
      </w:r>
      <w:proofErr w:type="spellStart"/>
      <w:r w:rsidR="00926243" w:rsidRPr="0093672E">
        <w:rPr>
          <w:rFonts w:ascii="Times New Roman" w:hAnsi="Times New Roman" w:cs="Times New Roman"/>
          <w:sz w:val="24"/>
          <w:szCs w:val="24"/>
        </w:rPr>
        <w:t>macam</w:t>
      </w:r>
      <w:proofErr w:type="spellEnd"/>
      <w:r w:rsidR="00926243" w:rsidRPr="0093672E">
        <w:rPr>
          <w:rFonts w:ascii="Times New Roman" w:hAnsi="Times New Roman" w:cs="Times New Roman"/>
          <w:sz w:val="24"/>
          <w:szCs w:val="24"/>
        </w:rPr>
        <w:t>:</w:t>
      </w:r>
      <w:r w:rsidR="00926243" w:rsidRPr="0093672E">
        <w:rPr>
          <w:rStyle w:val="FootnoteReference"/>
          <w:rFonts w:ascii="Times New Roman" w:hAnsi="Times New Roman" w:cs="Times New Roman"/>
          <w:sz w:val="24"/>
          <w:szCs w:val="24"/>
        </w:rPr>
        <w:footnoteReference w:id="26"/>
      </w:r>
      <w:r w:rsidR="00926243" w:rsidRPr="0093672E">
        <w:rPr>
          <w:rFonts w:ascii="Times New Roman" w:hAnsi="Times New Roman" w:cs="Times New Roman"/>
          <w:sz w:val="24"/>
          <w:szCs w:val="24"/>
        </w:rPr>
        <w:t xml:space="preserve"> </w:t>
      </w:r>
      <w:proofErr w:type="spellStart"/>
      <w:r w:rsidR="0017311F" w:rsidRPr="0017311F">
        <w:rPr>
          <w:rFonts w:ascii="Times New Roman" w:hAnsi="Times New Roman" w:cs="Times New Roman"/>
          <w:i/>
          <w:iCs/>
          <w:sz w:val="24"/>
          <w:szCs w:val="24"/>
        </w:rPr>
        <w:t>Pertama</w:t>
      </w:r>
      <w:proofErr w:type="spellEnd"/>
      <w:r w:rsidR="0017311F" w:rsidRPr="0017311F">
        <w:rPr>
          <w:rFonts w:ascii="Times New Roman" w:hAnsi="Times New Roman" w:cs="Times New Roman"/>
          <w:i/>
          <w:iCs/>
          <w:sz w:val="24"/>
          <w:szCs w:val="24"/>
        </w:rPr>
        <w:t xml:space="preserve">, </w:t>
      </w:r>
      <w:proofErr w:type="spellStart"/>
      <w:r w:rsidR="0017311F" w:rsidRPr="0017311F">
        <w:rPr>
          <w:rFonts w:ascii="Times New Roman" w:hAnsi="Times New Roman" w:cs="Times New Roman"/>
          <w:sz w:val="24"/>
          <w:szCs w:val="24"/>
        </w:rPr>
        <w:t>memberikan</w:t>
      </w:r>
      <w:proofErr w:type="spellEnd"/>
      <w:r w:rsidR="0017311F" w:rsidRPr="0017311F">
        <w:rPr>
          <w:rFonts w:ascii="Times New Roman" w:hAnsi="Times New Roman" w:cs="Times New Roman"/>
          <w:sz w:val="24"/>
          <w:szCs w:val="24"/>
        </w:rPr>
        <w:t xml:space="preserve"> </w:t>
      </w:r>
      <w:proofErr w:type="spellStart"/>
      <w:r w:rsidR="0017311F" w:rsidRPr="0017311F">
        <w:rPr>
          <w:rFonts w:ascii="Times New Roman" w:hAnsi="Times New Roman" w:cs="Times New Roman"/>
          <w:sz w:val="24"/>
          <w:szCs w:val="24"/>
        </w:rPr>
        <w:t>efek</w:t>
      </w:r>
      <w:proofErr w:type="spellEnd"/>
      <w:r w:rsidR="0017311F" w:rsidRPr="0017311F">
        <w:rPr>
          <w:rFonts w:ascii="Times New Roman" w:hAnsi="Times New Roman" w:cs="Times New Roman"/>
          <w:sz w:val="24"/>
          <w:szCs w:val="24"/>
        </w:rPr>
        <w:t xml:space="preserve"> </w:t>
      </w:r>
      <w:proofErr w:type="spellStart"/>
      <w:r w:rsidR="0017311F" w:rsidRPr="0017311F">
        <w:rPr>
          <w:rFonts w:ascii="Times New Roman" w:hAnsi="Times New Roman" w:cs="Times New Roman"/>
          <w:sz w:val="24"/>
          <w:szCs w:val="24"/>
        </w:rPr>
        <w:t>jera</w:t>
      </w:r>
      <w:proofErr w:type="spellEnd"/>
      <w:r w:rsidR="0017311F" w:rsidRPr="0017311F">
        <w:rPr>
          <w:rFonts w:ascii="Times New Roman" w:hAnsi="Times New Roman" w:cs="Times New Roman"/>
          <w:sz w:val="24"/>
          <w:szCs w:val="24"/>
        </w:rPr>
        <w:t xml:space="preserve"> </w:t>
      </w:r>
      <w:proofErr w:type="spellStart"/>
      <w:r w:rsidR="0017311F" w:rsidRPr="0017311F">
        <w:rPr>
          <w:rFonts w:ascii="Times New Roman" w:hAnsi="Times New Roman" w:cs="Times New Roman"/>
          <w:sz w:val="24"/>
          <w:szCs w:val="24"/>
        </w:rPr>
        <w:t>bagi</w:t>
      </w:r>
      <w:proofErr w:type="spellEnd"/>
      <w:r w:rsidR="0017311F" w:rsidRPr="0017311F">
        <w:rPr>
          <w:rFonts w:ascii="Times New Roman" w:hAnsi="Times New Roman" w:cs="Times New Roman"/>
          <w:sz w:val="24"/>
          <w:szCs w:val="24"/>
        </w:rPr>
        <w:t xml:space="preserve"> </w:t>
      </w:r>
      <w:proofErr w:type="spellStart"/>
      <w:r w:rsidR="0017311F" w:rsidRPr="0017311F">
        <w:rPr>
          <w:rFonts w:ascii="Times New Roman" w:hAnsi="Times New Roman" w:cs="Times New Roman"/>
          <w:sz w:val="24"/>
          <w:szCs w:val="24"/>
        </w:rPr>
        <w:t>pelaku</w:t>
      </w:r>
      <w:proofErr w:type="spellEnd"/>
      <w:r w:rsidR="0017311F" w:rsidRPr="0017311F">
        <w:rPr>
          <w:rFonts w:ascii="Times New Roman" w:hAnsi="Times New Roman" w:cs="Times New Roman"/>
          <w:sz w:val="24"/>
          <w:szCs w:val="24"/>
        </w:rPr>
        <w:t xml:space="preserve"> yang </w:t>
      </w:r>
      <w:proofErr w:type="spellStart"/>
      <w:r w:rsidR="0017311F" w:rsidRPr="0017311F">
        <w:rPr>
          <w:rFonts w:ascii="Times New Roman" w:hAnsi="Times New Roman" w:cs="Times New Roman"/>
          <w:sz w:val="24"/>
          <w:szCs w:val="24"/>
        </w:rPr>
        <w:t>suka</w:t>
      </w:r>
      <w:proofErr w:type="spellEnd"/>
      <w:r w:rsidR="0017311F" w:rsidRPr="0017311F">
        <w:rPr>
          <w:rFonts w:ascii="Times New Roman" w:hAnsi="Times New Roman" w:cs="Times New Roman"/>
          <w:sz w:val="24"/>
          <w:szCs w:val="24"/>
        </w:rPr>
        <w:t xml:space="preserve"> </w:t>
      </w:r>
      <w:proofErr w:type="spellStart"/>
      <w:r w:rsidR="0017311F" w:rsidRPr="0017311F">
        <w:rPr>
          <w:rFonts w:ascii="Times New Roman" w:hAnsi="Times New Roman" w:cs="Times New Roman"/>
          <w:sz w:val="24"/>
          <w:szCs w:val="24"/>
        </w:rPr>
        <w:t>mangkir</w:t>
      </w:r>
      <w:proofErr w:type="spellEnd"/>
      <w:r w:rsidR="0017311F" w:rsidRPr="0017311F">
        <w:rPr>
          <w:rFonts w:ascii="Times New Roman" w:hAnsi="Times New Roman" w:cs="Times New Roman"/>
          <w:sz w:val="24"/>
          <w:szCs w:val="24"/>
        </w:rPr>
        <w:t xml:space="preserve"> </w:t>
      </w:r>
      <w:proofErr w:type="spellStart"/>
      <w:r w:rsidR="0017311F" w:rsidRPr="0017311F">
        <w:rPr>
          <w:rFonts w:ascii="Times New Roman" w:hAnsi="Times New Roman" w:cs="Times New Roman"/>
          <w:sz w:val="24"/>
          <w:szCs w:val="24"/>
        </w:rPr>
        <w:t>ketika</w:t>
      </w:r>
      <w:proofErr w:type="spellEnd"/>
      <w:r w:rsidR="0017311F" w:rsidRPr="0017311F">
        <w:rPr>
          <w:rFonts w:ascii="Times New Roman" w:hAnsi="Times New Roman" w:cs="Times New Roman"/>
          <w:sz w:val="24"/>
          <w:szCs w:val="24"/>
        </w:rPr>
        <w:t xml:space="preserve"> </w:t>
      </w:r>
      <w:proofErr w:type="spellStart"/>
      <w:r w:rsidR="0017311F" w:rsidRPr="0017311F">
        <w:rPr>
          <w:rFonts w:ascii="Times New Roman" w:hAnsi="Times New Roman" w:cs="Times New Roman"/>
          <w:sz w:val="24"/>
          <w:szCs w:val="24"/>
        </w:rPr>
        <w:t>kasusnya</w:t>
      </w:r>
      <w:proofErr w:type="spellEnd"/>
      <w:r w:rsidR="0017311F" w:rsidRPr="0017311F">
        <w:rPr>
          <w:rFonts w:ascii="Times New Roman" w:hAnsi="Times New Roman" w:cs="Times New Roman"/>
          <w:sz w:val="24"/>
          <w:szCs w:val="24"/>
        </w:rPr>
        <w:t xml:space="preserve"> </w:t>
      </w:r>
      <w:proofErr w:type="spellStart"/>
      <w:r w:rsidR="0017311F" w:rsidRPr="0017311F">
        <w:rPr>
          <w:rFonts w:ascii="Times New Roman" w:hAnsi="Times New Roman" w:cs="Times New Roman"/>
          <w:sz w:val="24"/>
          <w:szCs w:val="24"/>
        </w:rPr>
        <w:t>sedang</w:t>
      </w:r>
      <w:proofErr w:type="spellEnd"/>
      <w:r w:rsidR="0017311F" w:rsidRPr="0017311F">
        <w:rPr>
          <w:rFonts w:ascii="Times New Roman" w:hAnsi="Times New Roman" w:cs="Times New Roman"/>
          <w:sz w:val="24"/>
          <w:szCs w:val="24"/>
        </w:rPr>
        <w:t xml:space="preserve"> </w:t>
      </w:r>
      <w:proofErr w:type="spellStart"/>
      <w:r w:rsidR="0017311F" w:rsidRPr="0017311F">
        <w:rPr>
          <w:rFonts w:ascii="Times New Roman" w:hAnsi="Times New Roman" w:cs="Times New Roman"/>
          <w:sz w:val="24"/>
          <w:szCs w:val="24"/>
        </w:rPr>
        <w:t>ditangani</w:t>
      </w:r>
      <w:proofErr w:type="spellEnd"/>
      <w:r w:rsidR="0017311F" w:rsidRPr="0017311F">
        <w:rPr>
          <w:rFonts w:ascii="Times New Roman" w:hAnsi="Times New Roman" w:cs="Times New Roman"/>
          <w:i/>
          <w:iCs/>
          <w:sz w:val="24"/>
          <w:szCs w:val="24"/>
        </w:rPr>
        <w:t xml:space="preserve">. </w:t>
      </w:r>
      <w:proofErr w:type="spellStart"/>
      <w:r w:rsidR="0017311F" w:rsidRPr="0017311F">
        <w:rPr>
          <w:rFonts w:ascii="Times New Roman" w:hAnsi="Times New Roman" w:cs="Times New Roman"/>
          <w:i/>
          <w:iCs/>
          <w:sz w:val="24"/>
          <w:szCs w:val="24"/>
        </w:rPr>
        <w:t>Kedua</w:t>
      </w:r>
      <w:proofErr w:type="spellEnd"/>
      <w:r w:rsidR="0017311F" w:rsidRPr="0017311F">
        <w:rPr>
          <w:rFonts w:ascii="Times New Roman" w:hAnsi="Times New Roman" w:cs="Times New Roman"/>
          <w:i/>
          <w:iCs/>
          <w:sz w:val="24"/>
          <w:szCs w:val="24"/>
        </w:rPr>
        <w:t xml:space="preserve">, </w:t>
      </w:r>
      <w:proofErr w:type="spellStart"/>
      <w:r w:rsidR="0017311F" w:rsidRPr="0017311F">
        <w:rPr>
          <w:rFonts w:ascii="Times New Roman" w:hAnsi="Times New Roman" w:cs="Times New Roman"/>
          <w:sz w:val="24"/>
          <w:szCs w:val="24"/>
        </w:rPr>
        <w:t>informasi</w:t>
      </w:r>
      <w:proofErr w:type="spellEnd"/>
      <w:r w:rsidR="0017311F" w:rsidRPr="0017311F">
        <w:rPr>
          <w:rFonts w:ascii="Times New Roman" w:hAnsi="Times New Roman" w:cs="Times New Roman"/>
          <w:sz w:val="24"/>
          <w:szCs w:val="24"/>
        </w:rPr>
        <w:t xml:space="preserve"> </w:t>
      </w:r>
      <w:proofErr w:type="spellStart"/>
      <w:r w:rsidR="0017311F" w:rsidRPr="0017311F">
        <w:rPr>
          <w:rFonts w:ascii="Times New Roman" w:hAnsi="Times New Roman" w:cs="Times New Roman"/>
          <w:sz w:val="24"/>
          <w:szCs w:val="24"/>
        </w:rPr>
        <w:t>tentang</w:t>
      </w:r>
      <w:proofErr w:type="spellEnd"/>
      <w:r w:rsidR="0017311F" w:rsidRPr="0017311F">
        <w:rPr>
          <w:rFonts w:ascii="Times New Roman" w:hAnsi="Times New Roman" w:cs="Times New Roman"/>
          <w:sz w:val="24"/>
          <w:szCs w:val="24"/>
        </w:rPr>
        <w:t xml:space="preserve"> </w:t>
      </w:r>
      <w:proofErr w:type="spellStart"/>
      <w:r w:rsidR="0017311F" w:rsidRPr="0017311F">
        <w:rPr>
          <w:rFonts w:ascii="Times New Roman" w:hAnsi="Times New Roman" w:cs="Times New Roman"/>
          <w:sz w:val="24"/>
          <w:szCs w:val="24"/>
        </w:rPr>
        <w:t>penyelesaian</w:t>
      </w:r>
      <w:proofErr w:type="spellEnd"/>
      <w:r w:rsidR="0017311F" w:rsidRPr="0017311F">
        <w:rPr>
          <w:rFonts w:ascii="Times New Roman" w:hAnsi="Times New Roman" w:cs="Times New Roman"/>
          <w:sz w:val="24"/>
          <w:szCs w:val="24"/>
        </w:rPr>
        <w:t xml:space="preserve"> </w:t>
      </w:r>
      <w:proofErr w:type="spellStart"/>
      <w:r w:rsidR="0017311F" w:rsidRPr="0017311F">
        <w:rPr>
          <w:rFonts w:ascii="Times New Roman" w:hAnsi="Times New Roman" w:cs="Times New Roman"/>
          <w:sz w:val="24"/>
          <w:szCs w:val="24"/>
        </w:rPr>
        <w:t>kasus</w:t>
      </w:r>
      <w:proofErr w:type="spellEnd"/>
      <w:r w:rsidR="0017311F" w:rsidRPr="0017311F">
        <w:rPr>
          <w:rFonts w:ascii="Times New Roman" w:hAnsi="Times New Roman" w:cs="Times New Roman"/>
          <w:sz w:val="24"/>
          <w:szCs w:val="24"/>
        </w:rPr>
        <w:t xml:space="preserve"> </w:t>
      </w:r>
      <w:proofErr w:type="spellStart"/>
      <w:r w:rsidR="0017311F" w:rsidRPr="0017311F">
        <w:rPr>
          <w:rFonts w:ascii="Times New Roman" w:hAnsi="Times New Roman" w:cs="Times New Roman"/>
          <w:sz w:val="24"/>
          <w:szCs w:val="24"/>
        </w:rPr>
        <w:t>dapat</w:t>
      </w:r>
      <w:proofErr w:type="spellEnd"/>
      <w:r w:rsidR="0017311F" w:rsidRPr="0017311F">
        <w:rPr>
          <w:rFonts w:ascii="Times New Roman" w:hAnsi="Times New Roman" w:cs="Times New Roman"/>
          <w:sz w:val="24"/>
          <w:szCs w:val="24"/>
        </w:rPr>
        <w:t xml:space="preserve"> </w:t>
      </w:r>
      <w:proofErr w:type="spellStart"/>
      <w:r w:rsidR="0017311F" w:rsidRPr="0017311F">
        <w:rPr>
          <w:rFonts w:ascii="Times New Roman" w:hAnsi="Times New Roman" w:cs="Times New Roman"/>
          <w:sz w:val="24"/>
          <w:szCs w:val="24"/>
        </w:rPr>
        <w:t>langsung</w:t>
      </w:r>
      <w:proofErr w:type="spellEnd"/>
      <w:r w:rsidR="0017311F" w:rsidRPr="0017311F">
        <w:rPr>
          <w:rFonts w:ascii="Times New Roman" w:hAnsi="Times New Roman" w:cs="Times New Roman"/>
          <w:sz w:val="24"/>
          <w:szCs w:val="24"/>
        </w:rPr>
        <w:t xml:space="preserve"> </w:t>
      </w:r>
      <w:proofErr w:type="spellStart"/>
      <w:r w:rsidR="0017311F" w:rsidRPr="0017311F">
        <w:rPr>
          <w:rFonts w:ascii="Times New Roman" w:hAnsi="Times New Roman" w:cs="Times New Roman"/>
          <w:sz w:val="24"/>
          <w:szCs w:val="24"/>
        </w:rPr>
        <w:t>tersedia</w:t>
      </w:r>
      <w:proofErr w:type="spellEnd"/>
      <w:r w:rsidR="0017311F" w:rsidRPr="0017311F">
        <w:rPr>
          <w:rFonts w:ascii="Times New Roman" w:hAnsi="Times New Roman" w:cs="Times New Roman"/>
          <w:sz w:val="24"/>
          <w:szCs w:val="24"/>
        </w:rPr>
        <w:t xml:space="preserve"> </w:t>
      </w:r>
      <w:proofErr w:type="spellStart"/>
      <w:r w:rsidR="0017311F" w:rsidRPr="0017311F">
        <w:rPr>
          <w:rFonts w:ascii="Times New Roman" w:hAnsi="Times New Roman" w:cs="Times New Roman"/>
          <w:sz w:val="24"/>
          <w:szCs w:val="24"/>
        </w:rPr>
        <w:t>untuk</w:t>
      </w:r>
      <w:proofErr w:type="spellEnd"/>
      <w:r w:rsidR="0017311F" w:rsidRPr="0017311F">
        <w:rPr>
          <w:rFonts w:ascii="Times New Roman" w:hAnsi="Times New Roman" w:cs="Times New Roman"/>
          <w:sz w:val="24"/>
          <w:szCs w:val="24"/>
        </w:rPr>
        <w:t xml:space="preserve"> </w:t>
      </w:r>
      <w:proofErr w:type="spellStart"/>
      <w:r w:rsidR="0017311F" w:rsidRPr="0017311F">
        <w:rPr>
          <w:rFonts w:ascii="Times New Roman" w:hAnsi="Times New Roman" w:cs="Times New Roman"/>
          <w:sz w:val="24"/>
          <w:szCs w:val="24"/>
        </w:rPr>
        <w:t>publik</w:t>
      </w:r>
      <w:proofErr w:type="spellEnd"/>
      <w:r w:rsidR="0017311F" w:rsidRPr="0017311F">
        <w:rPr>
          <w:rFonts w:ascii="Times New Roman" w:hAnsi="Times New Roman" w:cs="Times New Roman"/>
          <w:sz w:val="24"/>
          <w:szCs w:val="24"/>
        </w:rPr>
        <w:t>,</w:t>
      </w:r>
      <w:r w:rsidR="0017311F" w:rsidRPr="0017311F">
        <w:rPr>
          <w:rFonts w:ascii="Times New Roman" w:hAnsi="Times New Roman" w:cs="Times New Roman"/>
          <w:i/>
          <w:iCs/>
          <w:sz w:val="24"/>
          <w:szCs w:val="24"/>
        </w:rPr>
        <w:t xml:space="preserve"> </w:t>
      </w:r>
      <w:proofErr w:type="spellStart"/>
      <w:r w:rsidR="0017311F" w:rsidRPr="0017311F">
        <w:rPr>
          <w:rFonts w:ascii="Times New Roman" w:hAnsi="Times New Roman" w:cs="Times New Roman"/>
          <w:i/>
          <w:iCs/>
          <w:sz w:val="24"/>
          <w:szCs w:val="24"/>
        </w:rPr>
        <w:t>Ketiga</w:t>
      </w:r>
      <w:proofErr w:type="spellEnd"/>
      <w:r w:rsidR="0017311F" w:rsidRPr="0017311F">
        <w:rPr>
          <w:rFonts w:ascii="Times New Roman" w:hAnsi="Times New Roman" w:cs="Times New Roman"/>
          <w:i/>
          <w:iCs/>
          <w:sz w:val="24"/>
          <w:szCs w:val="24"/>
        </w:rPr>
        <w:t xml:space="preserve">, </w:t>
      </w:r>
      <w:proofErr w:type="spellStart"/>
      <w:r w:rsidR="00C86847">
        <w:rPr>
          <w:rFonts w:ascii="Times New Roman" w:hAnsi="Times New Roman" w:cs="Times New Roman"/>
          <w:sz w:val="24"/>
          <w:szCs w:val="24"/>
        </w:rPr>
        <w:t>terbatasnya</w:t>
      </w:r>
      <w:proofErr w:type="spellEnd"/>
      <w:r w:rsidR="00C86847" w:rsidRPr="00C86847">
        <w:rPr>
          <w:rFonts w:ascii="Times New Roman" w:hAnsi="Times New Roman" w:cs="Times New Roman"/>
          <w:sz w:val="24"/>
          <w:szCs w:val="24"/>
        </w:rPr>
        <w:t xml:space="preserve"> </w:t>
      </w:r>
      <w:proofErr w:type="spellStart"/>
      <w:r w:rsidR="00C86847" w:rsidRPr="00C86847">
        <w:rPr>
          <w:rFonts w:ascii="Times New Roman" w:hAnsi="Times New Roman" w:cs="Times New Roman"/>
          <w:sz w:val="24"/>
          <w:szCs w:val="24"/>
        </w:rPr>
        <w:t>hak</w:t>
      </w:r>
      <w:proofErr w:type="spellEnd"/>
      <w:r w:rsidR="00C86847" w:rsidRPr="00C86847">
        <w:rPr>
          <w:rFonts w:ascii="Times New Roman" w:hAnsi="Times New Roman" w:cs="Times New Roman"/>
          <w:sz w:val="24"/>
          <w:szCs w:val="24"/>
        </w:rPr>
        <w:t xml:space="preserve"> </w:t>
      </w:r>
      <w:proofErr w:type="spellStart"/>
      <w:r w:rsidR="00C86847" w:rsidRPr="00C86847">
        <w:rPr>
          <w:rFonts w:ascii="Times New Roman" w:hAnsi="Times New Roman" w:cs="Times New Roman"/>
          <w:sz w:val="24"/>
          <w:szCs w:val="24"/>
        </w:rPr>
        <w:t>warga</w:t>
      </w:r>
      <w:proofErr w:type="spellEnd"/>
      <w:r w:rsidR="00C86847" w:rsidRPr="00C86847">
        <w:rPr>
          <w:rFonts w:ascii="Times New Roman" w:hAnsi="Times New Roman" w:cs="Times New Roman"/>
          <w:sz w:val="24"/>
          <w:szCs w:val="24"/>
        </w:rPr>
        <w:t xml:space="preserve"> negara </w:t>
      </w:r>
      <w:proofErr w:type="spellStart"/>
      <w:r w:rsidR="00C86847" w:rsidRPr="00C86847">
        <w:rPr>
          <w:rFonts w:ascii="Times New Roman" w:hAnsi="Times New Roman" w:cs="Times New Roman"/>
          <w:sz w:val="24"/>
          <w:szCs w:val="24"/>
        </w:rPr>
        <w:t>untuk</w:t>
      </w:r>
      <w:proofErr w:type="spellEnd"/>
      <w:r w:rsidR="00C86847" w:rsidRPr="00C86847">
        <w:rPr>
          <w:rFonts w:ascii="Times New Roman" w:hAnsi="Times New Roman" w:cs="Times New Roman"/>
          <w:sz w:val="24"/>
          <w:szCs w:val="24"/>
        </w:rPr>
        <w:t xml:space="preserve"> </w:t>
      </w:r>
      <w:proofErr w:type="spellStart"/>
      <w:r w:rsidR="00C86847" w:rsidRPr="00C86847">
        <w:rPr>
          <w:rFonts w:ascii="Times New Roman" w:hAnsi="Times New Roman" w:cs="Times New Roman"/>
          <w:sz w:val="24"/>
          <w:szCs w:val="24"/>
        </w:rPr>
        <w:t>membela</w:t>
      </w:r>
      <w:proofErr w:type="spellEnd"/>
      <w:r w:rsidR="00C86847" w:rsidRPr="00C86847">
        <w:rPr>
          <w:rFonts w:ascii="Times New Roman" w:hAnsi="Times New Roman" w:cs="Times New Roman"/>
          <w:sz w:val="24"/>
          <w:szCs w:val="24"/>
        </w:rPr>
        <w:t xml:space="preserve"> </w:t>
      </w:r>
      <w:proofErr w:type="spellStart"/>
      <w:r w:rsidR="00C86847" w:rsidRPr="00C86847">
        <w:rPr>
          <w:rFonts w:ascii="Times New Roman" w:hAnsi="Times New Roman" w:cs="Times New Roman"/>
          <w:sz w:val="24"/>
          <w:szCs w:val="24"/>
        </w:rPr>
        <w:t>diri</w:t>
      </w:r>
      <w:proofErr w:type="spellEnd"/>
      <w:r w:rsidR="00C86847" w:rsidRPr="00C86847">
        <w:rPr>
          <w:rFonts w:ascii="Times New Roman" w:hAnsi="Times New Roman" w:cs="Times New Roman"/>
          <w:sz w:val="24"/>
          <w:szCs w:val="24"/>
        </w:rPr>
        <w:t xml:space="preserve"> di </w:t>
      </w:r>
      <w:proofErr w:type="spellStart"/>
      <w:proofErr w:type="gramStart"/>
      <w:r w:rsidR="00C86847" w:rsidRPr="00C86847">
        <w:rPr>
          <w:rFonts w:ascii="Times New Roman" w:hAnsi="Times New Roman" w:cs="Times New Roman"/>
          <w:sz w:val="24"/>
          <w:szCs w:val="24"/>
        </w:rPr>
        <w:t>pengadilan</w:t>
      </w:r>
      <w:proofErr w:type="spellEnd"/>
      <w:r w:rsidR="00C86847" w:rsidRPr="00C86847">
        <w:rPr>
          <w:rFonts w:ascii="Times New Roman" w:hAnsi="Times New Roman" w:cs="Times New Roman"/>
          <w:sz w:val="24"/>
          <w:szCs w:val="24"/>
        </w:rPr>
        <w:t>.</w:t>
      </w:r>
      <w:r w:rsidR="0017311F" w:rsidRPr="0017311F">
        <w:rPr>
          <w:rFonts w:ascii="Times New Roman" w:hAnsi="Times New Roman" w:cs="Times New Roman"/>
          <w:i/>
          <w:iCs/>
          <w:sz w:val="24"/>
          <w:szCs w:val="24"/>
        </w:rPr>
        <w:t>.</w:t>
      </w:r>
      <w:proofErr w:type="gramEnd"/>
      <w:r w:rsidR="00926243" w:rsidRPr="0093672E">
        <w:rPr>
          <w:rFonts w:ascii="Times New Roman" w:hAnsi="Times New Roman" w:cs="Times New Roman"/>
          <w:sz w:val="24"/>
          <w:szCs w:val="24"/>
        </w:rPr>
        <w:t xml:space="preserve"> </w:t>
      </w:r>
      <w:proofErr w:type="spellStart"/>
      <w:r w:rsidR="00926243" w:rsidRPr="0093672E">
        <w:rPr>
          <w:rFonts w:ascii="Times New Roman" w:hAnsi="Times New Roman" w:cs="Times New Roman"/>
          <w:i/>
          <w:iCs/>
          <w:sz w:val="24"/>
          <w:szCs w:val="24"/>
        </w:rPr>
        <w:t>Keempat</w:t>
      </w:r>
      <w:proofErr w:type="spellEnd"/>
      <w:r w:rsidR="00926243" w:rsidRPr="0093672E">
        <w:rPr>
          <w:rFonts w:ascii="Times New Roman" w:hAnsi="Times New Roman" w:cs="Times New Roman"/>
          <w:i/>
          <w:iCs/>
          <w:sz w:val="24"/>
          <w:szCs w:val="24"/>
        </w:rPr>
        <w:t xml:space="preserve">, </w:t>
      </w:r>
      <w:proofErr w:type="spellStart"/>
      <w:r w:rsidR="0017311F" w:rsidRPr="0017311F">
        <w:rPr>
          <w:rFonts w:ascii="Times New Roman" w:hAnsi="Times New Roman" w:cs="Times New Roman"/>
          <w:sz w:val="24"/>
          <w:szCs w:val="24"/>
        </w:rPr>
        <w:t>Penolakan</w:t>
      </w:r>
      <w:proofErr w:type="spellEnd"/>
      <w:r w:rsidR="0017311F" w:rsidRPr="0017311F">
        <w:rPr>
          <w:rFonts w:ascii="Times New Roman" w:hAnsi="Times New Roman" w:cs="Times New Roman"/>
          <w:sz w:val="24"/>
          <w:szCs w:val="24"/>
        </w:rPr>
        <w:t xml:space="preserve"> </w:t>
      </w:r>
      <w:proofErr w:type="spellStart"/>
      <w:r w:rsidR="0017311F" w:rsidRPr="0017311F">
        <w:rPr>
          <w:rFonts w:ascii="Times New Roman" w:hAnsi="Times New Roman" w:cs="Times New Roman"/>
          <w:sz w:val="24"/>
          <w:szCs w:val="24"/>
        </w:rPr>
        <w:t>atau</w:t>
      </w:r>
      <w:proofErr w:type="spellEnd"/>
      <w:r w:rsidR="0017311F" w:rsidRPr="0017311F">
        <w:rPr>
          <w:rFonts w:ascii="Times New Roman" w:hAnsi="Times New Roman" w:cs="Times New Roman"/>
          <w:sz w:val="24"/>
          <w:szCs w:val="24"/>
        </w:rPr>
        <w:t xml:space="preserve"> </w:t>
      </w:r>
      <w:proofErr w:type="spellStart"/>
      <w:r w:rsidR="0017311F" w:rsidRPr="0017311F">
        <w:rPr>
          <w:rFonts w:ascii="Times New Roman" w:hAnsi="Times New Roman" w:cs="Times New Roman"/>
          <w:sz w:val="24"/>
          <w:szCs w:val="24"/>
        </w:rPr>
        <w:t>tidak</w:t>
      </w:r>
      <w:proofErr w:type="spellEnd"/>
      <w:r w:rsidR="0017311F" w:rsidRPr="0017311F">
        <w:rPr>
          <w:rFonts w:ascii="Times New Roman" w:hAnsi="Times New Roman" w:cs="Times New Roman"/>
          <w:sz w:val="24"/>
          <w:szCs w:val="24"/>
        </w:rPr>
        <w:t xml:space="preserve"> </w:t>
      </w:r>
      <w:proofErr w:type="spellStart"/>
      <w:r w:rsidR="0017311F" w:rsidRPr="0017311F">
        <w:rPr>
          <w:rFonts w:ascii="Times New Roman" w:hAnsi="Times New Roman" w:cs="Times New Roman"/>
          <w:sz w:val="24"/>
          <w:szCs w:val="24"/>
        </w:rPr>
        <w:t>diterimanya</w:t>
      </w:r>
      <w:proofErr w:type="spellEnd"/>
      <w:r w:rsidR="0017311F" w:rsidRPr="0017311F">
        <w:rPr>
          <w:rFonts w:ascii="Times New Roman" w:hAnsi="Times New Roman" w:cs="Times New Roman"/>
          <w:sz w:val="24"/>
          <w:szCs w:val="24"/>
        </w:rPr>
        <w:t xml:space="preserve"> </w:t>
      </w:r>
      <w:proofErr w:type="spellStart"/>
      <w:r w:rsidR="0017311F" w:rsidRPr="0017311F">
        <w:rPr>
          <w:rFonts w:ascii="Times New Roman" w:hAnsi="Times New Roman" w:cs="Times New Roman"/>
          <w:sz w:val="24"/>
          <w:szCs w:val="24"/>
        </w:rPr>
        <w:t>surat</w:t>
      </w:r>
      <w:proofErr w:type="spellEnd"/>
      <w:r w:rsidR="0017311F" w:rsidRPr="0017311F">
        <w:rPr>
          <w:rFonts w:ascii="Times New Roman" w:hAnsi="Times New Roman" w:cs="Times New Roman"/>
          <w:sz w:val="24"/>
          <w:szCs w:val="24"/>
        </w:rPr>
        <w:t xml:space="preserve"> </w:t>
      </w:r>
      <w:proofErr w:type="spellStart"/>
      <w:r w:rsidR="0017311F" w:rsidRPr="0017311F">
        <w:rPr>
          <w:rFonts w:ascii="Times New Roman" w:hAnsi="Times New Roman" w:cs="Times New Roman"/>
          <w:sz w:val="24"/>
          <w:szCs w:val="24"/>
        </w:rPr>
        <w:t>kuasa</w:t>
      </w:r>
      <w:proofErr w:type="spellEnd"/>
      <w:r w:rsidR="0017311F" w:rsidRPr="0017311F">
        <w:rPr>
          <w:rFonts w:ascii="Times New Roman" w:hAnsi="Times New Roman" w:cs="Times New Roman"/>
          <w:sz w:val="24"/>
          <w:szCs w:val="24"/>
        </w:rPr>
        <w:t xml:space="preserve"> oleh </w:t>
      </w:r>
      <w:proofErr w:type="spellStart"/>
      <w:r w:rsidR="0017311F" w:rsidRPr="0017311F">
        <w:rPr>
          <w:rFonts w:ascii="Times New Roman" w:hAnsi="Times New Roman" w:cs="Times New Roman"/>
          <w:sz w:val="24"/>
          <w:szCs w:val="24"/>
        </w:rPr>
        <w:t>advokat</w:t>
      </w:r>
      <w:proofErr w:type="spellEnd"/>
      <w:r w:rsidR="0017311F" w:rsidRPr="0017311F">
        <w:rPr>
          <w:rFonts w:ascii="Times New Roman" w:hAnsi="Times New Roman" w:cs="Times New Roman"/>
          <w:sz w:val="24"/>
          <w:szCs w:val="24"/>
        </w:rPr>
        <w:t xml:space="preserve"> </w:t>
      </w:r>
      <w:proofErr w:type="spellStart"/>
      <w:r w:rsidR="0017311F" w:rsidRPr="0017311F">
        <w:rPr>
          <w:rFonts w:ascii="Times New Roman" w:hAnsi="Times New Roman" w:cs="Times New Roman"/>
          <w:sz w:val="24"/>
          <w:szCs w:val="24"/>
        </w:rPr>
        <w:t>atau</w:t>
      </w:r>
      <w:proofErr w:type="spellEnd"/>
      <w:r w:rsidR="0017311F" w:rsidRPr="0017311F">
        <w:rPr>
          <w:rFonts w:ascii="Times New Roman" w:hAnsi="Times New Roman" w:cs="Times New Roman"/>
          <w:sz w:val="24"/>
          <w:szCs w:val="24"/>
        </w:rPr>
        <w:t xml:space="preserve"> </w:t>
      </w:r>
      <w:proofErr w:type="spellStart"/>
      <w:r w:rsidR="0017311F" w:rsidRPr="0017311F">
        <w:rPr>
          <w:rFonts w:ascii="Times New Roman" w:hAnsi="Times New Roman" w:cs="Times New Roman"/>
          <w:sz w:val="24"/>
          <w:szCs w:val="24"/>
        </w:rPr>
        <w:t>pengacara</w:t>
      </w:r>
      <w:proofErr w:type="spellEnd"/>
      <w:r w:rsidR="0017311F" w:rsidRPr="0017311F">
        <w:rPr>
          <w:rFonts w:ascii="Times New Roman" w:hAnsi="Times New Roman" w:cs="Times New Roman"/>
          <w:sz w:val="24"/>
          <w:szCs w:val="24"/>
        </w:rPr>
        <w:t xml:space="preserve"> </w:t>
      </w:r>
      <w:proofErr w:type="spellStart"/>
      <w:r w:rsidR="0017311F" w:rsidRPr="0017311F">
        <w:rPr>
          <w:rFonts w:ascii="Times New Roman" w:hAnsi="Times New Roman" w:cs="Times New Roman"/>
          <w:sz w:val="24"/>
          <w:szCs w:val="24"/>
        </w:rPr>
        <w:t>sesuai</w:t>
      </w:r>
      <w:proofErr w:type="spellEnd"/>
      <w:r w:rsidR="0017311F" w:rsidRPr="0017311F">
        <w:rPr>
          <w:rFonts w:ascii="Times New Roman" w:hAnsi="Times New Roman" w:cs="Times New Roman"/>
          <w:sz w:val="24"/>
          <w:szCs w:val="24"/>
        </w:rPr>
        <w:t xml:space="preserve"> </w:t>
      </w:r>
      <w:proofErr w:type="spellStart"/>
      <w:r w:rsidR="0017311F" w:rsidRPr="0017311F">
        <w:rPr>
          <w:rFonts w:ascii="Times New Roman" w:hAnsi="Times New Roman" w:cs="Times New Roman"/>
          <w:sz w:val="24"/>
          <w:szCs w:val="24"/>
        </w:rPr>
        <w:t>dengan</w:t>
      </w:r>
      <w:proofErr w:type="spellEnd"/>
      <w:r w:rsidR="0017311F" w:rsidRPr="0017311F">
        <w:rPr>
          <w:rFonts w:ascii="Times New Roman" w:hAnsi="Times New Roman" w:cs="Times New Roman"/>
          <w:sz w:val="24"/>
          <w:szCs w:val="24"/>
        </w:rPr>
        <w:t xml:space="preserve"> Surat </w:t>
      </w:r>
      <w:proofErr w:type="spellStart"/>
      <w:r w:rsidR="0017311F" w:rsidRPr="0017311F">
        <w:rPr>
          <w:rFonts w:ascii="Times New Roman" w:hAnsi="Times New Roman" w:cs="Times New Roman"/>
          <w:sz w:val="24"/>
          <w:szCs w:val="24"/>
        </w:rPr>
        <w:t>Edaran</w:t>
      </w:r>
      <w:proofErr w:type="spellEnd"/>
      <w:r w:rsidR="0017311F" w:rsidRPr="0017311F">
        <w:rPr>
          <w:rFonts w:ascii="Times New Roman" w:hAnsi="Times New Roman" w:cs="Times New Roman"/>
          <w:sz w:val="24"/>
          <w:szCs w:val="24"/>
        </w:rPr>
        <w:t xml:space="preserve"> </w:t>
      </w:r>
      <w:proofErr w:type="spellStart"/>
      <w:r w:rsidR="0017311F" w:rsidRPr="0017311F">
        <w:rPr>
          <w:rFonts w:ascii="Times New Roman" w:hAnsi="Times New Roman" w:cs="Times New Roman"/>
          <w:sz w:val="24"/>
          <w:szCs w:val="24"/>
        </w:rPr>
        <w:t>Mahkamah</w:t>
      </w:r>
      <w:proofErr w:type="spellEnd"/>
      <w:r w:rsidR="0017311F" w:rsidRPr="0017311F">
        <w:rPr>
          <w:rFonts w:ascii="Times New Roman" w:hAnsi="Times New Roman" w:cs="Times New Roman"/>
          <w:sz w:val="24"/>
          <w:szCs w:val="24"/>
        </w:rPr>
        <w:t xml:space="preserve"> Agung No. 6 </w:t>
      </w:r>
      <w:proofErr w:type="spellStart"/>
      <w:r w:rsidR="0017311F" w:rsidRPr="0017311F">
        <w:rPr>
          <w:rFonts w:ascii="Times New Roman" w:hAnsi="Times New Roman" w:cs="Times New Roman"/>
          <w:sz w:val="24"/>
          <w:szCs w:val="24"/>
        </w:rPr>
        <w:t>tahun</w:t>
      </w:r>
      <w:proofErr w:type="spellEnd"/>
      <w:r w:rsidR="0017311F" w:rsidRPr="0017311F">
        <w:rPr>
          <w:rFonts w:ascii="Times New Roman" w:hAnsi="Times New Roman" w:cs="Times New Roman"/>
          <w:sz w:val="24"/>
          <w:szCs w:val="24"/>
        </w:rPr>
        <w:t xml:space="preserve"> 1988 </w:t>
      </w:r>
      <w:proofErr w:type="spellStart"/>
      <w:r w:rsidR="0017311F" w:rsidRPr="0017311F">
        <w:rPr>
          <w:rFonts w:ascii="Times New Roman" w:hAnsi="Times New Roman" w:cs="Times New Roman"/>
          <w:sz w:val="24"/>
          <w:szCs w:val="24"/>
        </w:rPr>
        <w:t>tentang</w:t>
      </w:r>
      <w:proofErr w:type="spellEnd"/>
      <w:r w:rsidR="0017311F" w:rsidRPr="0017311F">
        <w:rPr>
          <w:rFonts w:ascii="Times New Roman" w:hAnsi="Times New Roman" w:cs="Times New Roman"/>
          <w:sz w:val="24"/>
          <w:szCs w:val="24"/>
        </w:rPr>
        <w:t xml:space="preserve"> </w:t>
      </w:r>
      <w:proofErr w:type="spellStart"/>
      <w:r w:rsidR="0017311F" w:rsidRPr="0017311F">
        <w:rPr>
          <w:rFonts w:ascii="Times New Roman" w:hAnsi="Times New Roman" w:cs="Times New Roman"/>
          <w:sz w:val="24"/>
          <w:szCs w:val="24"/>
        </w:rPr>
        <w:t>penerimaan</w:t>
      </w:r>
      <w:proofErr w:type="spellEnd"/>
      <w:r w:rsidR="0017311F" w:rsidRPr="0017311F">
        <w:rPr>
          <w:rFonts w:ascii="Times New Roman" w:hAnsi="Times New Roman" w:cs="Times New Roman"/>
          <w:sz w:val="24"/>
          <w:szCs w:val="24"/>
        </w:rPr>
        <w:t xml:space="preserve"> </w:t>
      </w:r>
      <w:proofErr w:type="spellStart"/>
      <w:r w:rsidR="0017311F" w:rsidRPr="0017311F">
        <w:rPr>
          <w:rFonts w:ascii="Times New Roman" w:hAnsi="Times New Roman" w:cs="Times New Roman"/>
          <w:sz w:val="24"/>
          <w:szCs w:val="24"/>
        </w:rPr>
        <w:t>surat</w:t>
      </w:r>
      <w:proofErr w:type="spellEnd"/>
      <w:r w:rsidR="0017311F" w:rsidRPr="0017311F">
        <w:rPr>
          <w:rFonts w:ascii="Times New Roman" w:hAnsi="Times New Roman" w:cs="Times New Roman"/>
          <w:sz w:val="24"/>
          <w:szCs w:val="24"/>
        </w:rPr>
        <w:t xml:space="preserve"> </w:t>
      </w:r>
      <w:proofErr w:type="spellStart"/>
      <w:r w:rsidR="0017311F" w:rsidRPr="0017311F">
        <w:rPr>
          <w:rFonts w:ascii="Times New Roman" w:hAnsi="Times New Roman" w:cs="Times New Roman"/>
          <w:sz w:val="24"/>
          <w:szCs w:val="24"/>
        </w:rPr>
        <w:t>kuasa</w:t>
      </w:r>
      <w:proofErr w:type="spellEnd"/>
      <w:r w:rsidR="0017311F" w:rsidRPr="0017311F">
        <w:rPr>
          <w:rFonts w:ascii="Times New Roman" w:hAnsi="Times New Roman" w:cs="Times New Roman"/>
          <w:sz w:val="24"/>
          <w:szCs w:val="24"/>
        </w:rPr>
        <w:t xml:space="preserve"> </w:t>
      </w:r>
      <w:proofErr w:type="spellStart"/>
      <w:r w:rsidR="0017311F" w:rsidRPr="0017311F">
        <w:rPr>
          <w:rFonts w:ascii="Times New Roman" w:hAnsi="Times New Roman" w:cs="Times New Roman"/>
          <w:sz w:val="24"/>
          <w:szCs w:val="24"/>
        </w:rPr>
        <w:t>dari</w:t>
      </w:r>
      <w:proofErr w:type="spellEnd"/>
      <w:r w:rsidR="0017311F" w:rsidRPr="0017311F">
        <w:rPr>
          <w:rFonts w:ascii="Times New Roman" w:hAnsi="Times New Roman" w:cs="Times New Roman"/>
          <w:sz w:val="24"/>
          <w:szCs w:val="24"/>
        </w:rPr>
        <w:t xml:space="preserve"> </w:t>
      </w:r>
      <w:proofErr w:type="spellStart"/>
      <w:r w:rsidR="0017311F" w:rsidRPr="0017311F">
        <w:rPr>
          <w:rFonts w:ascii="Times New Roman" w:hAnsi="Times New Roman" w:cs="Times New Roman"/>
          <w:sz w:val="24"/>
          <w:szCs w:val="24"/>
        </w:rPr>
        <w:t>terdakwa</w:t>
      </w:r>
      <w:proofErr w:type="spellEnd"/>
      <w:r w:rsidR="0017311F" w:rsidRPr="0017311F">
        <w:rPr>
          <w:rFonts w:ascii="Times New Roman" w:hAnsi="Times New Roman" w:cs="Times New Roman"/>
          <w:sz w:val="24"/>
          <w:szCs w:val="24"/>
        </w:rPr>
        <w:t>/</w:t>
      </w:r>
      <w:proofErr w:type="spellStart"/>
      <w:r w:rsidR="0017311F" w:rsidRPr="0017311F">
        <w:rPr>
          <w:rFonts w:ascii="Times New Roman" w:hAnsi="Times New Roman" w:cs="Times New Roman"/>
          <w:sz w:val="24"/>
          <w:szCs w:val="24"/>
        </w:rPr>
        <w:t>terpidana</w:t>
      </w:r>
      <w:proofErr w:type="spellEnd"/>
      <w:r w:rsidR="0017311F" w:rsidRPr="0017311F">
        <w:rPr>
          <w:rFonts w:ascii="Times New Roman" w:hAnsi="Times New Roman" w:cs="Times New Roman"/>
          <w:sz w:val="24"/>
          <w:szCs w:val="24"/>
        </w:rPr>
        <w:t xml:space="preserve"> “</w:t>
      </w:r>
      <w:r w:rsidR="0017311F" w:rsidRPr="0017311F">
        <w:rPr>
          <w:rFonts w:ascii="Times New Roman" w:hAnsi="Times New Roman" w:cs="Times New Roman"/>
          <w:i/>
          <w:iCs/>
          <w:sz w:val="24"/>
          <w:szCs w:val="24"/>
        </w:rPr>
        <w:t>In absentia</w:t>
      </w:r>
      <w:r w:rsidR="0017311F" w:rsidRPr="0017311F">
        <w:rPr>
          <w:rFonts w:ascii="Times New Roman" w:hAnsi="Times New Roman" w:cs="Times New Roman"/>
          <w:sz w:val="24"/>
          <w:szCs w:val="24"/>
        </w:rPr>
        <w:t xml:space="preserve">” oleh </w:t>
      </w:r>
      <w:proofErr w:type="spellStart"/>
      <w:r w:rsidR="0017311F" w:rsidRPr="0017311F">
        <w:rPr>
          <w:rFonts w:ascii="Times New Roman" w:hAnsi="Times New Roman" w:cs="Times New Roman"/>
          <w:sz w:val="24"/>
          <w:szCs w:val="24"/>
        </w:rPr>
        <w:t>advokat</w:t>
      </w:r>
      <w:proofErr w:type="spellEnd"/>
      <w:r w:rsidR="0017311F" w:rsidRPr="0017311F">
        <w:rPr>
          <w:rFonts w:ascii="Times New Roman" w:hAnsi="Times New Roman" w:cs="Times New Roman"/>
          <w:sz w:val="24"/>
          <w:szCs w:val="24"/>
        </w:rPr>
        <w:t xml:space="preserve"> </w:t>
      </w:r>
      <w:proofErr w:type="spellStart"/>
      <w:r w:rsidR="0017311F" w:rsidRPr="0017311F">
        <w:rPr>
          <w:rFonts w:ascii="Times New Roman" w:hAnsi="Times New Roman" w:cs="Times New Roman"/>
          <w:sz w:val="24"/>
          <w:szCs w:val="24"/>
        </w:rPr>
        <w:t>atau</w:t>
      </w:r>
      <w:proofErr w:type="spellEnd"/>
      <w:r w:rsidR="0017311F" w:rsidRPr="0017311F">
        <w:rPr>
          <w:rFonts w:ascii="Times New Roman" w:hAnsi="Times New Roman" w:cs="Times New Roman"/>
          <w:sz w:val="24"/>
          <w:szCs w:val="24"/>
        </w:rPr>
        <w:t xml:space="preserve"> </w:t>
      </w:r>
      <w:proofErr w:type="spellStart"/>
      <w:r w:rsidR="0017311F" w:rsidRPr="0017311F">
        <w:rPr>
          <w:rFonts w:ascii="Times New Roman" w:hAnsi="Times New Roman" w:cs="Times New Roman"/>
          <w:sz w:val="24"/>
          <w:szCs w:val="24"/>
        </w:rPr>
        <w:t>pengacara</w:t>
      </w:r>
      <w:proofErr w:type="spellEnd"/>
      <w:r w:rsidR="0017311F" w:rsidRPr="0017311F">
        <w:rPr>
          <w:rFonts w:ascii="Times New Roman" w:hAnsi="Times New Roman" w:cs="Times New Roman"/>
          <w:sz w:val="24"/>
          <w:szCs w:val="24"/>
        </w:rPr>
        <w:t xml:space="preserve"> </w:t>
      </w:r>
      <w:proofErr w:type="spellStart"/>
      <w:r w:rsidR="0017311F" w:rsidRPr="0017311F">
        <w:rPr>
          <w:rFonts w:ascii="Times New Roman" w:hAnsi="Times New Roman" w:cs="Times New Roman"/>
          <w:sz w:val="24"/>
          <w:szCs w:val="24"/>
        </w:rPr>
        <w:t>harus</w:t>
      </w:r>
      <w:proofErr w:type="spellEnd"/>
      <w:r w:rsidR="0017311F" w:rsidRPr="0017311F">
        <w:rPr>
          <w:rFonts w:ascii="Times New Roman" w:hAnsi="Times New Roman" w:cs="Times New Roman"/>
          <w:sz w:val="24"/>
          <w:szCs w:val="24"/>
        </w:rPr>
        <w:t xml:space="preserve"> </w:t>
      </w:r>
      <w:proofErr w:type="spellStart"/>
      <w:r w:rsidR="0017311F" w:rsidRPr="0017311F">
        <w:rPr>
          <w:rFonts w:ascii="Times New Roman" w:hAnsi="Times New Roman" w:cs="Times New Roman"/>
          <w:sz w:val="24"/>
          <w:szCs w:val="24"/>
        </w:rPr>
        <w:t>diperiksa</w:t>
      </w:r>
      <w:proofErr w:type="spellEnd"/>
      <w:r w:rsidR="00926243" w:rsidRPr="0093672E">
        <w:rPr>
          <w:rFonts w:ascii="Times New Roman" w:hAnsi="Times New Roman" w:cs="Times New Roman"/>
          <w:sz w:val="24"/>
          <w:szCs w:val="24"/>
        </w:rPr>
        <w:t>.</w:t>
      </w:r>
      <w:r w:rsidR="00926243" w:rsidRPr="0093672E">
        <w:rPr>
          <w:rStyle w:val="FootnoteReference"/>
          <w:rFonts w:ascii="Times New Roman" w:hAnsi="Times New Roman" w:cs="Times New Roman"/>
          <w:sz w:val="24"/>
          <w:szCs w:val="24"/>
        </w:rPr>
        <w:footnoteReference w:id="27"/>
      </w:r>
      <w:r w:rsidR="000B253A" w:rsidRPr="0093672E">
        <w:rPr>
          <w:rFonts w:ascii="Times New Roman" w:hAnsi="Times New Roman" w:cs="Times New Roman"/>
          <w:sz w:val="24"/>
          <w:szCs w:val="24"/>
        </w:rPr>
        <w:t xml:space="preserve"> </w:t>
      </w:r>
    </w:p>
    <w:p w14:paraId="6C19AD7D" w14:textId="53F5E825" w:rsidR="000B253A" w:rsidRPr="0093672E" w:rsidRDefault="0017311F" w:rsidP="00A905C8">
      <w:pPr>
        <w:spacing w:after="0" w:line="360" w:lineRule="auto"/>
        <w:ind w:firstLine="720"/>
        <w:jc w:val="both"/>
        <w:rPr>
          <w:rFonts w:ascii="Times New Roman" w:hAnsi="Times New Roman" w:cs="Times New Roman"/>
          <w:sz w:val="24"/>
          <w:szCs w:val="24"/>
        </w:rPr>
      </w:pPr>
      <w:proofErr w:type="spellStart"/>
      <w:r w:rsidRPr="0017311F">
        <w:rPr>
          <w:rFonts w:ascii="Times New Roman" w:hAnsi="Times New Roman" w:cs="Times New Roman"/>
          <w:sz w:val="24"/>
          <w:szCs w:val="24"/>
        </w:rPr>
        <w:t>Pelaksanaan</w:t>
      </w:r>
      <w:proofErr w:type="spellEnd"/>
      <w:r w:rsidRPr="0017311F">
        <w:rPr>
          <w:rFonts w:ascii="Times New Roman" w:hAnsi="Times New Roman" w:cs="Times New Roman"/>
          <w:sz w:val="24"/>
          <w:szCs w:val="24"/>
        </w:rPr>
        <w:t xml:space="preserve"> </w:t>
      </w:r>
      <w:proofErr w:type="spellStart"/>
      <w:r w:rsidRPr="0017311F">
        <w:rPr>
          <w:rFonts w:ascii="Times New Roman" w:hAnsi="Times New Roman" w:cs="Times New Roman"/>
          <w:sz w:val="24"/>
          <w:szCs w:val="24"/>
        </w:rPr>
        <w:t>persidangan</w:t>
      </w:r>
      <w:proofErr w:type="spellEnd"/>
      <w:r w:rsidRPr="0017311F">
        <w:rPr>
          <w:rFonts w:ascii="Times New Roman" w:hAnsi="Times New Roman" w:cs="Times New Roman"/>
          <w:sz w:val="24"/>
          <w:szCs w:val="24"/>
        </w:rPr>
        <w:t xml:space="preserve"> </w:t>
      </w:r>
      <w:proofErr w:type="gramStart"/>
      <w:r w:rsidR="009B5A2F" w:rsidRPr="009B5A2F">
        <w:rPr>
          <w:rFonts w:ascii="Times New Roman" w:hAnsi="Times New Roman" w:cs="Times New Roman"/>
          <w:i/>
          <w:iCs/>
          <w:sz w:val="24"/>
          <w:szCs w:val="24"/>
        </w:rPr>
        <w:t>I</w:t>
      </w:r>
      <w:r w:rsidRPr="009B5A2F">
        <w:rPr>
          <w:rFonts w:ascii="Times New Roman" w:hAnsi="Times New Roman" w:cs="Times New Roman"/>
          <w:i/>
          <w:iCs/>
          <w:sz w:val="24"/>
          <w:szCs w:val="24"/>
        </w:rPr>
        <w:t>n</w:t>
      </w:r>
      <w:proofErr w:type="gramEnd"/>
      <w:r w:rsidR="009B5A2F">
        <w:rPr>
          <w:rFonts w:ascii="Times New Roman" w:hAnsi="Times New Roman" w:cs="Times New Roman"/>
          <w:i/>
          <w:iCs/>
          <w:sz w:val="24"/>
          <w:szCs w:val="24"/>
        </w:rPr>
        <w:t xml:space="preserve"> </w:t>
      </w:r>
      <w:r w:rsidRPr="009B5A2F">
        <w:rPr>
          <w:rFonts w:ascii="Times New Roman" w:hAnsi="Times New Roman" w:cs="Times New Roman"/>
          <w:i/>
          <w:iCs/>
          <w:sz w:val="24"/>
          <w:szCs w:val="24"/>
        </w:rPr>
        <w:t>absentia</w:t>
      </w:r>
      <w:r w:rsidRPr="0017311F">
        <w:rPr>
          <w:rFonts w:ascii="Times New Roman" w:hAnsi="Times New Roman" w:cs="Times New Roman"/>
          <w:sz w:val="24"/>
          <w:szCs w:val="24"/>
        </w:rPr>
        <w:t xml:space="preserve"> </w:t>
      </w:r>
      <w:proofErr w:type="spellStart"/>
      <w:r w:rsidRPr="0017311F">
        <w:rPr>
          <w:rFonts w:ascii="Times New Roman" w:hAnsi="Times New Roman" w:cs="Times New Roman"/>
          <w:sz w:val="24"/>
          <w:szCs w:val="24"/>
        </w:rPr>
        <w:t>dapat</w:t>
      </w:r>
      <w:proofErr w:type="spellEnd"/>
      <w:r w:rsidRPr="0017311F">
        <w:rPr>
          <w:rFonts w:ascii="Times New Roman" w:hAnsi="Times New Roman" w:cs="Times New Roman"/>
          <w:sz w:val="24"/>
          <w:szCs w:val="24"/>
        </w:rPr>
        <w:t xml:space="preserve"> </w:t>
      </w:r>
      <w:proofErr w:type="spellStart"/>
      <w:r w:rsidRPr="0017311F">
        <w:rPr>
          <w:rFonts w:ascii="Times New Roman" w:hAnsi="Times New Roman" w:cs="Times New Roman"/>
          <w:sz w:val="24"/>
          <w:szCs w:val="24"/>
        </w:rPr>
        <w:t>merupakan</w:t>
      </w:r>
      <w:proofErr w:type="spellEnd"/>
      <w:r w:rsidRPr="0017311F">
        <w:rPr>
          <w:rFonts w:ascii="Times New Roman" w:hAnsi="Times New Roman" w:cs="Times New Roman"/>
          <w:sz w:val="24"/>
          <w:szCs w:val="24"/>
        </w:rPr>
        <w:t xml:space="preserve"> </w:t>
      </w:r>
      <w:proofErr w:type="spellStart"/>
      <w:r w:rsidRPr="0017311F">
        <w:rPr>
          <w:rFonts w:ascii="Times New Roman" w:hAnsi="Times New Roman" w:cs="Times New Roman"/>
          <w:sz w:val="24"/>
          <w:szCs w:val="24"/>
        </w:rPr>
        <w:t>pelanggaran</w:t>
      </w:r>
      <w:proofErr w:type="spellEnd"/>
      <w:r w:rsidRPr="0017311F">
        <w:rPr>
          <w:rFonts w:ascii="Times New Roman" w:hAnsi="Times New Roman" w:cs="Times New Roman"/>
          <w:sz w:val="24"/>
          <w:szCs w:val="24"/>
        </w:rPr>
        <w:t xml:space="preserve"> </w:t>
      </w:r>
      <w:r w:rsidR="00C86847">
        <w:rPr>
          <w:rFonts w:ascii="Times New Roman" w:hAnsi="Times New Roman" w:cs="Times New Roman"/>
          <w:sz w:val="24"/>
          <w:szCs w:val="24"/>
        </w:rPr>
        <w:t>personal</w:t>
      </w:r>
      <w:r w:rsidRPr="0017311F">
        <w:rPr>
          <w:rFonts w:ascii="Times New Roman" w:hAnsi="Times New Roman" w:cs="Times New Roman"/>
          <w:sz w:val="24"/>
          <w:szCs w:val="24"/>
        </w:rPr>
        <w:t xml:space="preserve"> </w:t>
      </w:r>
      <w:proofErr w:type="spellStart"/>
      <w:r w:rsidRPr="0017311F">
        <w:rPr>
          <w:rFonts w:ascii="Times New Roman" w:hAnsi="Times New Roman" w:cs="Times New Roman"/>
          <w:sz w:val="24"/>
          <w:szCs w:val="24"/>
        </w:rPr>
        <w:t>terhadap</w:t>
      </w:r>
      <w:proofErr w:type="spellEnd"/>
      <w:r w:rsidRPr="0017311F">
        <w:rPr>
          <w:rFonts w:ascii="Times New Roman" w:hAnsi="Times New Roman" w:cs="Times New Roman"/>
          <w:sz w:val="24"/>
          <w:szCs w:val="24"/>
        </w:rPr>
        <w:t xml:space="preserve"> </w:t>
      </w:r>
      <w:proofErr w:type="spellStart"/>
      <w:r w:rsidRPr="0017311F">
        <w:rPr>
          <w:rFonts w:ascii="Times New Roman" w:hAnsi="Times New Roman" w:cs="Times New Roman"/>
          <w:sz w:val="24"/>
          <w:szCs w:val="24"/>
        </w:rPr>
        <w:t>hak</w:t>
      </w:r>
      <w:proofErr w:type="spellEnd"/>
      <w:r w:rsidRPr="0017311F">
        <w:rPr>
          <w:rFonts w:ascii="Times New Roman" w:hAnsi="Times New Roman" w:cs="Times New Roman"/>
          <w:sz w:val="24"/>
          <w:szCs w:val="24"/>
        </w:rPr>
        <w:t xml:space="preserve"> </w:t>
      </w:r>
      <w:proofErr w:type="spellStart"/>
      <w:r w:rsidRPr="0017311F">
        <w:rPr>
          <w:rFonts w:ascii="Times New Roman" w:hAnsi="Times New Roman" w:cs="Times New Roman"/>
          <w:sz w:val="24"/>
          <w:szCs w:val="24"/>
        </w:rPr>
        <w:t>manusia</w:t>
      </w:r>
      <w:proofErr w:type="spellEnd"/>
      <w:r w:rsidRPr="0017311F">
        <w:rPr>
          <w:rFonts w:ascii="Times New Roman" w:hAnsi="Times New Roman" w:cs="Times New Roman"/>
          <w:sz w:val="24"/>
          <w:szCs w:val="24"/>
        </w:rPr>
        <w:t xml:space="preserve">, </w:t>
      </w:r>
      <w:proofErr w:type="spellStart"/>
      <w:r w:rsidRPr="0017311F">
        <w:rPr>
          <w:rFonts w:ascii="Times New Roman" w:hAnsi="Times New Roman" w:cs="Times New Roman"/>
          <w:sz w:val="24"/>
          <w:szCs w:val="24"/>
        </w:rPr>
        <w:t>khususnya</w:t>
      </w:r>
      <w:proofErr w:type="spellEnd"/>
      <w:r w:rsidRPr="0017311F">
        <w:rPr>
          <w:rFonts w:ascii="Times New Roman" w:hAnsi="Times New Roman" w:cs="Times New Roman"/>
          <w:sz w:val="24"/>
          <w:szCs w:val="24"/>
        </w:rPr>
        <w:t xml:space="preserve"> </w:t>
      </w:r>
      <w:proofErr w:type="spellStart"/>
      <w:r w:rsidRPr="0017311F">
        <w:rPr>
          <w:rFonts w:ascii="Times New Roman" w:hAnsi="Times New Roman" w:cs="Times New Roman"/>
          <w:sz w:val="24"/>
          <w:szCs w:val="24"/>
        </w:rPr>
        <w:t>hak</w:t>
      </w:r>
      <w:proofErr w:type="spellEnd"/>
      <w:r w:rsidRPr="0017311F">
        <w:rPr>
          <w:rFonts w:ascii="Times New Roman" w:hAnsi="Times New Roman" w:cs="Times New Roman"/>
          <w:sz w:val="24"/>
          <w:szCs w:val="24"/>
        </w:rPr>
        <w:t xml:space="preserve"> </w:t>
      </w:r>
      <w:proofErr w:type="spellStart"/>
      <w:r w:rsidR="00C86847">
        <w:rPr>
          <w:rFonts w:ascii="Times New Roman" w:hAnsi="Times New Roman" w:cs="Times New Roman"/>
          <w:sz w:val="24"/>
          <w:szCs w:val="24"/>
        </w:rPr>
        <w:t>sebagai</w:t>
      </w:r>
      <w:proofErr w:type="spellEnd"/>
      <w:r w:rsidR="00C86847">
        <w:rPr>
          <w:rFonts w:ascii="Times New Roman" w:hAnsi="Times New Roman" w:cs="Times New Roman"/>
          <w:sz w:val="24"/>
          <w:szCs w:val="24"/>
        </w:rPr>
        <w:t xml:space="preserve"> </w:t>
      </w:r>
      <w:proofErr w:type="spellStart"/>
      <w:r w:rsidRPr="0017311F">
        <w:rPr>
          <w:rFonts w:ascii="Times New Roman" w:hAnsi="Times New Roman" w:cs="Times New Roman"/>
          <w:sz w:val="24"/>
          <w:szCs w:val="24"/>
        </w:rPr>
        <w:t>warga</w:t>
      </w:r>
      <w:proofErr w:type="spellEnd"/>
      <w:r w:rsidRPr="0017311F">
        <w:rPr>
          <w:rFonts w:ascii="Times New Roman" w:hAnsi="Times New Roman" w:cs="Times New Roman"/>
          <w:sz w:val="24"/>
          <w:szCs w:val="24"/>
        </w:rPr>
        <w:t xml:space="preserve"> negara </w:t>
      </w:r>
      <w:proofErr w:type="spellStart"/>
      <w:r w:rsidRPr="0017311F">
        <w:rPr>
          <w:rFonts w:ascii="Times New Roman" w:hAnsi="Times New Roman" w:cs="Times New Roman"/>
          <w:sz w:val="24"/>
          <w:szCs w:val="24"/>
        </w:rPr>
        <w:t>untuk</w:t>
      </w:r>
      <w:proofErr w:type="spellEnd"/>
      <w:r w:rsidRPr="0017311F">
        <w:rPr>
          <w:rFonts w:ascii="Times New Roman" w:hAnsi="Times New Roman" w:cs="Times New Roman"/>
          <w:sz w:val="24"/>
          <w:szCs w:val="24"/>
        </w:rPr>
        <w:t xml:space="preserve"> </w:t>
      </w:r>
      <w:proofErr w:type="spellStart"/>
      <w:r w:rsidR="00C86847">
        <w:rPr>
          <w:rFonts w:ascii="Times New Roman" w:hAnsi="Times New Roman" w:cs="Times New Roman"/>
          <w:sz w:val="24"/>
          <w:szCs w:val="24"/>
        </w:rPr>
        <w:t>mendapatkan</w:t>
      </w:r>
      <w:proofErr w:type="spellEnd"/>
      <w:r w:rsidR="00C86847">
        <w:rPr>
          <w:rFonts w:ascii="Times New Roman" w:hAnsi="Times New Roman" w:cs="Times New Roman"/>
          <w:sz w:val="24"/>
          <w:szCs w:val="24"/>
        </w:rPr>
        <w:t xml:space="preserve"> </w:t>
      </w:r>
      <w:proofErr w:type="spellStart"/>
      <w:r w:rsidR="00C86847">
        <w:rPr>
          <w:rFonts w:ascii="Times New Roman" w:hAnsi="Times New Roman" w:cs="Times New Roman"/>
          <w:sz w:val="24"/>
          <w:szCs w:val="24"/>
        </w:rPr>
        <w:t>persamaan</w:t>
      </w:r>
      <w:proofErr w:type="spellEnd"/>
      <w:r w:rsidR="00C86847">
        <w:rPr>
          <w:rFonts w:ascii="Times New Roman" w:hAnsi="Times New Roman" w:cs="Times New Roman"/>
          <w:sz w:val="24"/>
          <w:szCs w:val="24"/>
        </w:rPr>
        <w:t xml:space="preserve"> </w:t>
      </w:r>
      <w:proofErr w:type="spellStart"/>
      <w:r w:rsidR="00C86847">
        <w:rPr>
          <w:rFonts w:ascii="Times New Roman" w:hAnsi="Times New Roman" w:cs="Times New Roman"/>
          <w:sz w:val="24"/>
          <w:szCs w:val="24"/>
        </w:rPr>
        <w:t>dihadapan</w:t>
      </w:r>
      <w:proofErr w:type="spellEnd"/>
      <w:r w:rsidR="00C86847">
        <w:rPr>
          <w:rFonts w:ascii="Times New Roman" w:hAnsi="Times New Roman" w:cs="Times New Roman"/>
          <w:sz w:val="24"/>
          <w:szCs w:val="24"/>
        </w:rPr>
        <w:t xml:space="preserve"> </w:t>
      </w:r>
      <w:proofErr w:type="spellStart"/>
      <w:r w:rsidR="00C86847">
        <w:rPr>
          <w:rFonts w:ascii="Times New Roman" w:hAnsi="Times New Roman" w:cs="Times New Roman"/>
          <w:sz w:val="24"/>
          <w:szCs w:val="24"/>
        </w:rPr>
        <w:t>hukum</w:t>
      </w:r>
      <w:proofErr w:type="spellEnd"/>
      <w:r w:rsidR="00C86847">
        <w:rPr>
          <w:rFonts w:ascii="Times New Roman" w:hAnsi="Times New Roman" w:cs="Times New Roman"/>
          <w:sz w:val="24"/>
          <w:szCs w:val="24"/>
        </w:rPr>
        <w:t xml:space="preserve">. </w:t>
      </w:r>
      <w:r w:rsidRPr="0017311F">
        <w:rPr>
          <w:rFonts w:ascii="Times New Roman" w:hAnsi="Times New Roman" w:cs="Times New Roman"/>
          <w:sz w:val="24"/>
          <w:szCs w:val="24"/>
        </w:rPr>
        <w:t xml:space="preserve">Hal </w:t>
      </w:r>
      <w:proofErr w:type="spellStart"/>
      <w:r w:rsidRPr="0017311F">
        <w:rPr>
          <w:rFonts w:ascii="Times New Roman" w:hAnsi="Times New Roman" w:cs="Times New Roman"/>
          <w:sz w:val="24"/>
          <w:szCs w:val="24"/>
        </w:rPr>
        <w:t>ini</w:t>
      </w:r>
      <w:proofErr w:type="spellEnd"/>
      <w:r w:rsidRPr="0017311F">
        <w:rPr>
          <w:rFonts w:ascii="Times New Roman" w:hAnsi="Times New Roman" w:cs="Times New Roman"/>
          <w:sz w:val="24"/>
          <w:szCs w:val="24"/>
        </w:rPr>
        <w:t xml:space="preserve"> </w:t>
      </w:r>
      <w:proofErr w:type="spellStart"/>
      <w:r w:rsidRPr="0017311F">
        <w:rPr>
          <w:rFonts w:ascii="Times New Roman" w:hAnsi="Times New Roman" w:cs="Times New Roman"/>
          <w:sz w:val="24"/>
          <w:szCs w:val="24"/>
        </w:rPr>
        <w:t>memiliki</w:t>
      </w:r>
      <w:proofErr w:type="spellEnd"/>
      <w:r w:rsidRPr="0017311F">
        <w:rPr>
          <w:rFonts w:ascii="Times New Roman" w:hAnsi="Times New Roman" w:cs="Times New Roman"/>
          <w:sz w:val="24"/>
          <w:szCs w:val="24"/>
        </w:rPr>
        <w:t xml:space="preserve"> </w:t>
      </w:r>
      <w:proofErr w:type="spellStart"/>
      <w:r w:rsidRPr="0017311F">
        <w:rPr>
          <w:rFonts w:ascii="Times New Roman" w:hAnsi="Times New Roman" w:cs="Times New Roman"/>
          <w:sz w:val="24"/>
          <w:szCs w:val="24"/>
        </w:rPr>
        <w:t>berbagai</w:t>
      </w:r>
      <w:proofErr w:type="spellEnd"/>
      <w:r w:rsidRPr="0017311F">
        <w:rPr>
          <w:rFonts w:ascii="Times New Roman" w:hAnsi="Times New Roman" w:cs="Times New Roman"/>
          <w:sz w:val="24"/>
          <w:szCs w:val="24"/>
        </w:rPr>
        <w:t xml:space="preserve"> </w:t>
      </w:r>
      <w:proofErr w:type="spellStart"/>
      <w:r w:rsidRPr="0017311F">
        <w:rPr>
          <w:rFonts w:ascii="Times New Roman" w:hAnsi="Times New Roman" w:cs="Times New Roman"/>
          <w:sz w:val="24"/>
          <w:szCs w:val="24"/>
        </w:rPr>
        <w:t>implikasi</w:t>
      </w:r>
      <w:proofErr w:type="spellEnd"/>
      <w:r w:rsidRPr="0017311F">
        <w:rPr>
          <w:rFonts w:ascii="Times New Roman" w:hAnsi="Times New Roman" w:cs="Times New Roman"/>
          <w:sz w:val="24"/>
          <w:szCs w:val="24"/>
        </w:rPr>
        <w:t xml:space="preserve"> </w:t>
      </w:r>
      <w:proofErr w:type="spellStart"/>
      <w:r w:rsidRPr="0017311F">
        <w:rPr>
          <w:rFonts w:ascii="Times New Roman" w:hAnsi="Times New Roman" w:cs="Times New Roman"/>
          <w:sz w:val="24"/>
          <w:szCs w:val="24"/>
        </w:rPr>
        <w:t>bagi</w:t>
      </w:r>
      <w:proofErr w:type="spellEnd"/>
      <w:r w:rsidRPr="0017311F">
        <w:rPr>
          <w:rFonts w:ascii="Times New Roman" w:hAnsi="Times New Roman" w:cs="Times New Roman"/>
          <w:sz w:val="24"/>
          <w:szCs w:val="24"/>
        </w:rPr>
        <w:t xml:space="preserve"> </w:t>
      </w:r>
      <w:proofErr w:type="spellStart"/>
      <w:r w:rsidRPr="0017311F">
        <w:rPr>
          <w:rFonts w:ascii="Times New Roman" w:hAnsi="Times New Roman" w:cs="Times New Roman"/>
          <w:sz w:val="24"/>
          <w:szCs w:val="24"/>
        </w:rPr>
        <w:t>tersangka</w:t>
      </w:r>
      <w:proofErr w:type="spellEnd"/>
      <w:r w:rsidRPr="0017311F">
        <w:rPr>
          <w:rFonts w:ascii="Times New Roman" w:hAnsi="Times New Roman" w:cs="Times New Roman"/>
          <w:sz w:val="24"/>
          <w:szCs w:val="24"/>
        </w:rPr>
        <w:t xml:space="preserve"> </w:t>
      </w:r>
      <w:proofErr w:type="spellStart"/>
      <w:r w:rsidRPr="0017311F">
        <w:rPr>
          <w:rFonts w:ascii="Times New Roman" w:hAnsi="Times New Roman" w:cs="Times New Roman"/>
          <w:sz w:val="24"/>
          <w:szCs w:val="24"/>
        </w:rPr>
        <w:t>atau</w:t>
      </w:r>
      <w:proofErr w:type="spellEnd"/>
      <w:r w:rsidRPr="0017311F">
        <w:rPr>
          <w:rFonts w:ascii="Times New Roman" w:hAnsi="Times New Roman" w:cs="Times New Roman"/>
          <w:sz w:val="24"/>
          <w:szCs w:val="24"/>
        </w:rPr>
        <w:t xml:space="preserve"> </w:t>
      </w:r>
      <w:proofErr w:type="spellStart"/>
      <w:r w:rsidRPr="0017311F">
        <w:rPr>
          <w:rFonts w:ascii="Times New Roman" w:hAnsi="Times New Roman" w:cs="Times New Roman"/>
          <w:sz w:val="24"/>
          <w:szCs w:val="24"/>
        </w:rPr>
        <w:t>terdakwa</w:t>
      </w:r>
      <w:proofErr w:type="spellEnd"/>
      <w:r w:rsidRPr="0017311F">
        <w:rPr>
          <w:rFonts w:ascii="Times New Roman" w:hAnsi="Times New Roman" w:cs="Times New Roman"/>
          <w:sz w:val="24"/>
          <w:szCs w:val="24"/>
        </w:rPr>
        <w:t xml:space="preserve">, di mana </w:t>
      </w:r>
      <w:proofErr w:type="spellStart"/>
      <w:r w:rsidRPr="0017311F">
        <w:rPr>
          <w:rFonts w:ascii="Times New Roman" w:hAnsi="Times New Roman" w:cs="Times New Roman"/>
          <w:sz w:val="24"/>
          <w:szCs w:val="24"/>
        </w:rPr>
        <w:t>hukum</w:t>
      </w:r>
      <w:proofErr w:type="spellEnd"/>
      <w:r w:rsidRPr="0017311F">
        <w:rPr>
          <w:rFonts w:ascii="Times New Roman" w:hAnsi="Times New Roman" w:cs="Times New Roman"/>
          <w:sz w:val="24"/>
          <w:szCs w:val="24"/>
        </w:rPr>
        <w:t xml:space="preserve"> </w:t>
      </w:r>
      <w:proofErr w:type="spellStart"/>
      <w:r w:rsidRPr="0017311F">
        <w:rPr>
          <w:rFonts w:ascii="Times New Roman" w:hAnsi="Times New Roman" w:cs="Times New Roman"/>
          <w:sz w:val="24"/>
          <w:szCs w:val="24"/>
        </w:rPr>
        <w:t>menetapkan</w:t>
      </w:r>
      <w:proofErr w:type="spellEnd"/>
      <w:r w:rsidRPr="0017311F">
        <w:rPr>
          <w:rFonts w:ascii="Times New Roman" w:hAnsi="Times New Roman" w:cs="Times New Roman"/>
          <w:sz w:val="24"/>
          <w:szCs w:val="24"/>
        </w:rPr>
        <w:t xml:space="preserve"> </w:t>
      </w:r>
      <w:proofErr w:type="spellStart"/>
      <w:r w:rsidRPr="0017311F">
        <w:rPr>
          <w:rFonts w:ascii="Times New Roman" w:hAnsi="Times New Roman" w:cs="Times New Roman"/>
          <w:sz w:val="24"/>
          <w:szCs w:val="24"/>
        </w:rPr>
        <w:t>hak-hak</w:t>
      </w:r>
      <w:proofErr w:type="spellEnd"/>
      <w:r w:rsidRPr="0017311F">
        <w:rPr>
          <w:rFonts w:ascii="Times New Roman" w:hAnsi="Times New Roman" w:cs="Times New Roman"/>
          <w:sz w:val="24"/>
          <w:szCs w:val="24"/>
        </w:rPr>
        <w:t xml:space="preserve"> </w:t>
      </w:r>
      <w:proofErr w:type="spellStart"/>
      <w:r w:rsidRPr="0017311F">
        <w:rPr>
          <w:rFonts w:ascii="Times New Roman" w:hAnsi="Times New Roman" w:cs="Times New Roman"/>
          <w:sz w:val="24"/>
          <w:szCs w:val="24"/>
        </w:rPr>
        <w:t>tertentu</w:t>
      </w:r>
      <w:proofErr w:type="spellEnd"/>
      <w:r w:rsidRPr="0017311F">
        <w:rPr>
          <w:rFonts w:ascii="Times New Roman" w:hAnsi="Times New Roman" w:cs="Times New Roman"/>
          <w:sz w:val="24"/>
          <w:szCs w:val="24"/>
        </w:rPr>
        <w:t xml:space="preserve"> </w:t>
      </w:r>
      <w:proofErr w:type="spellStart"/>
      <w:r w:rsidRPr="0017311F">
        <w:rPr>
          <w:rFonts w:ascii="Times New Roman" w:hAnsi="Times New Roman" w:cs="Times New Roman"/>
          <w:sz w:val="24"/>
          <w:szCs w:val="24"/>
        </w:rPr>
        <w:t>bagi</w:t>
      </w:r>
      <w:proofErr w:type="spellEnd"/>
      <w:r w:rsidRPr="0017311F">
        <w:rPr>
          <w:rFonts w:ascii="Times New Roman" w:hAnsi="Times New Roman" w:cs="Times New Roman"/>
          <w:sz w:val="24"/>
          <w:szCs w:val="24"/>
        </w:rPr>
        <w:t xml:space="preserve"> </w:t>
      </w:r>
      <w:proofErr w:type="spellStart"/>
      <w:r w:rsidRPr="0017311F">
        <w:rPr>
          <w:rFonts w:ascii="Times New Roman" w:hAnsi="Times New Roman" w:cs="Times New Roman"/>
          <w:sz w:val="24"/>
          <w:szCs w:val="24"/>
        </w:rPr>
        <w:t>terdakwa</w:t>
      </w:r>
      <w:proofErr w:type="spellEnd"/>
      <w:r w:rsidRPr="0017311F">
        <w:rPr>
          <w:rFonts w:ascii="Times New Roman" w:hAnsi="Times New Roman" w:cs="Times New Roman"/>
          <w:sz w:val="24"/>
          <w:szCs w:val="24"/>
        </w:rPr>
        <w:t xml:space="preserve">, </w:t>
      </w:r>
      <w:proofErr w:type="spellStart"/>
      <w:r w:rsidRPr="0017311F">
        <w:rPr>
          <w:rFonts w:ascii="Times New Roman" w:hAnsi="Times New Roman" w:cs="Times New Roman"/>
          <w:sz w:val="24"/>
          <w:szCs w:val="24"/>
        </w:rPr>
        <w:t>seperti</w:t>
      </w:r>
      <w:proofErr w:type="spellEnd"/>
      <w:r w:rsidRPr="0017311F">
        <w:rPr>
          <w:rFonts w:ascii="Times New Roman" w:hAnsi="Times New Roman" w:cs="Times New Roman"/>
          <w:sz w:val="24"/>
          <w:szCs w:val="24"/>
        </w:rPr>
        <w:t xml:space="preserve"> </w:t>
      </w:r>
      <w:proofErr w:type="spellStart"/>
      <w:r w:rsidRPr="0017311F">
        <w:rPr>
          <w:rFonts w:ascii="Times New Roman" w:hAnsi="Times New Roman" w:cs="Times New Roman"/>
          <w:sz w:val="24"/>
          <w:szCs w:val="24"/>
        </w:rPr>
        <w:t>hak</w:t>
      </w:r>
      <w:proofErr w:type="spellEnd"/>
      <w:r w:rsidRPr="0017311F">
        <w:rPr>
          <w:rFonts w:ascii="Times New Roman" w:hAnsi="Times New Roman" w:cs="Times New Roman"/>
          <w:sz w:val="24"/>
          <w:szCs w:val="24"/>
        </w:rPr>
        <w:t xml:space="preserve"> </w:t>
      </w:r>
      <w:proofErr w:type="spellStart"/>
      <w:r w:rsidRPr="0017311F">
        <w:rPr>
          <w:rFonts w:ascii="Times New Roman" w:hAnsi="Times New Roman" w:cs="Times New Roman"/>
          <w:sz w:val="24"/>
          <w:szCs w:val="24"/>
        </w:rPr>
        <w:t>untuk</w:t>
      </w:r>
      <w:proofErr w:type="spellEnd"/>
      <w:r w:rsidRPr="0017311F">
        <w:rPr>
          <w:rFonts w:ascii="Times New Roman" w:hAnsi="Times New Roman" w:cs="Times New Roman"/>
          <w:sz w:val="24"/>
          <w:szCs w:val="24"/>
        </w:rPr>
        <w:t xml:space="preserve"> </w:t>
      </w:r>
      <w:proofErr w:type="spellStart"/>
      <w:r w:rsidRPr="0017311F">
        <w:rPr>
          <w:rFonts w:ascii="Times New Roman" w:hAnsi="Times New Roman" w:cs="Times New Roman"/>
          <w:sz w:val="24"/>
          <w:szCs w:val="24"/>
        </w:rPr>
        <w:t>mengajukan</w:t>
      </w:r>
      <w:proofErr w:type="spellEnd"/>
      <w:r w:rsidRPr="0017311F">
        <w:rPr>
          <w:rFonts w:ascii="Times New Roman" w:hAnsi="Times New Roman" w:cs="Times New Roman"/>
          <w:sz w:val="24"/>
          <w:szCs w:val="24"/>
        </w:rPr>
        <w:t xml:space="preserve"> banding. Hal </w:t>
      </w:r>
      <w:proofErr w:type="spellStart"/>
      <w:r w:rsidRPr="0017311F">
        <w:rPr>
          <w:rFonts w:ascii="Times New Roman" w:hAnsi="Times New Roman" w:cs="Times New Roman"/>
          <w:sz w:val="24"/>
          <w:szCs w:val="24"/>
        </w:rPr>
        <w:t>ini</w:t>
      </w:r>
      <w:proofErr w:type="spellEnd"/>
      <w:r w:rsidRPr="0017311F">
        <w:rPr>
          <w:rFonts w:ascii="Times New Roman" w:hAnsi="Times New Roman" w:cs="Times New Roman"/>
          <w:sz w:val="24"/>
          <w:szCs w:val="24"/>
        </w:rPr>
        <w:t xml:space="preserve"> </w:t>
      </w:r>
      <w:proofErr w:type="spellStart"/>
      <w:r w:rsidRPr="0017311F">
        <w:rPr>
          <w:rFonts w:ascii="Times New Roman" w:hAnsi="Times New Roman" w:cs="Times New Roman"/>
          <w:sz w:val="24"/>
          <w:szCs w:val="24"/>
        </w:rPr>
        <w:t>menyiratkan</w:t>
      </w:r>
      <w:proofErr w:type="spellEnd"/>
      <w:r w:rsidRPr="0017311F">
        <w:rPr>
          <w:rFonts w:ascii="Times New Roman" w:hAnsi="Times New Roman" w:cs="Times New Roman"/>
          <w:sz w:val="24"/>
          <w:szCs w:val="24"/>
        </w:rPr>
        <w:t xml:space="preserve"> </w:t>
      </w:r>
      <w:proofErr w:type="spellStart"/>
      <w:r w:rsidRPr="0017311F">
        <w:rPr>
          <w:rFonts w:ascii="Times New Roman" w:hAnsi="Times New Roman" w:cs="Times New Roman"/>
          <w:sz w:val="24"/>
          <w:szCs w:val="24"/>
        </w:rPr>
        <w:t>bahwa</w:t>
      </w:r>
      <w:proofErr w:type="spellEnd"/>
      <w:r w:rsidRPr="0017311F">
        <w:rPr>
          <w:rFonts w:ascii="Times New Roman" w:hAnsi="Times New Roman" w:cs="Times New Roman"/>
          <w:sz w:val="24"/>
          <w:szCs w:val="24"/>
        </w:rPr>
        <w:t xml:space="preserve"> </w:t>
      </w:r>
      <w:proofErr w:type="spellStart"/>
      <w:r w:rsidRPr="0017311F">
        <w:rPr>
          <w:rFonts w:ascii="Times New Roman" w:hAnsi="Times New Roman" w:cs="Times New Roman"/>
          <w:sz w:val="24"/>
          <w:szCs w:val="24"/>
        </w:rPr>
        <w:t>tersangka</w:t>
      </w:r>
      <w:proofErr w:type="spellEnd"/>
      <w:r w:rsidRPr="0017311F">
        <w:rPr>
          <w:rFonts w:ascii="Times New Roman" w:hAnsi="Times New Roman" w:cs="Times New Roman"/>
          <w:sz w:val="24"/>
          <w:szCs w:val="24"/>
        </w:rPr>
        <w:t xml:space="preserve">, </w:t>
      </w:r>
      <w:proofErr w:type="spellStart"/>
      <w:r w:rsidRPr="0017311F">
        <w:rPr>
          <w:rFonts w:ascii="Times New Roman" w:hAnsi="Times New Roman" w:cs="Times New Roman"/>
          <w:sz w:val="24"/>
          <w:szCs w:val="24"/>
        </w:rPr>
        <w:t>terdakwa</w:t>
      </w:r>
      <w:proofErr w:type="spellEnd"/>
      <w:r w:rsidRPr="0017311F">
        <w:rPr>
          <w:rFonts w:ascii="Times New Roman" w:hAnsi="Times New Roman" w:cs="Times New Roman"/>
          <w:sz w:val="24"/>
          <w:szCs w:val="24"/>
        </w:rPr>
        <w:t xml:space="preserve">, dan </w:t>
      </w:r>
      <w:proofErr w:type="spellStart"/>
      <w:r w:rsidRPr="0017311F">
        <w:rPr>
          <w:rFonts w:ascii="Times New Roman" w:hAnsi="Times New Roman" w:cs="Times New Roman"/>
          <w:sz w:val="24"/>
          <w:szCs w:val="24"/>
        </w:rPr>
        <w:t>terpidana</w:t>
      </w:r>
      <w:proofErr w:type="spellEnd"/>
      <w:r w:rsidRPr="0017311F">
        <w:rPr>
          <w:rFonts w:ascii="Times New Roman" w:hAnsi="Times New Roman" w:cs="Times New Roman"/>
          <w:sz w:val="24"/>
          <w:szCs w:val="24"/>
        </w:rPr>
        <w:t xml:space="preserve"> </w:t>
      </w:r>
      <w:proofErr w:type="spellStart"/>
      <w:r w:rsidRPr="0017311F">
        <w:rPr>
          <w:rFonts w:ascii="Times New Roman" w:hAnsi="Times New Roman" w:cs="Times New Roman"/>
          <w:sz w:val="24"/>
          <w:szCs w:val="24"/>
        </w:rPr>
        <w:t>memiliki</w:t>
      </w:r>
      <w:proofErr w:type="spellEnd"/>
      <w:r w:rsidRPr="0017311F">
        <w:rPr>
          <w:rFonts w:ascii="Times New Roman" w:hAnsi="Times New Roman" w:cs="Times New Roman"/>
          <w:sz w:val="24"/>
          <w:szCs w:val="24"/>
        </w:rPr>
        <w:t xml:space="preserve"> </w:t>
      </w:r>
      <w:proofErr w:type="spellStart"/>
      <w:r w:rsidRPr="0017311F">
        <w:rPr>
          <w:rFonts w:ascii="Times New Roman" w:hAnsi="Times New Roman" w:cs="Times New Roman"/>
          <w:sz w:val="24"/>
          <w:szCs w:val="24"/>
        </w:rPr>
        <w:t>pilihan</w:t>
      </w:r>
      <w:proofErr w:type="spellEnd"/>
      <w:r w:rsidRPr="0017311F">
        <w:rPr>
          <w:rFonts w:ascii="Times New Roman" w:hAnsi="Times New Roman" w:cs="Times New Roman"/>
          <w:sz w:val="24"/>
          <w:szCs w:val="24"/>
        </w:rPr>
        <w:t xml:space="preserve"> </w:t>
      </w:r>
      <w:proofErr w:type="spellStart"/>
      <w:r w:rsidRPr="0017311F">
        <w:rPr>
          <w:rFonts w:ascii="Times New Roman" w:hAnsi="Times New Roman" w:cs="Times New Roman"/>
          <w:sz w:val="24"/>
          <w:szCs w:val="24"/>
        </w:rPr>
        <w:t>untuk</w:t>
      </w:r>
      <w:proofErr w:type="spellEnd"/>
      <w:r w:rsidRPr="0017311F">
        <w:rPr>
          <w:rFonts w:ascii="Times New Roman" w:hAnsi="Times New Roman" w:cs="Times New Roman"/>
          <w:sz w:val="24"/>
          <w:szCs w:val="24"/>
        </w:rPr>
        <w:t xml:space="preserve"> </w:t>
      </w:r>
      <w:proofErr w:type="spellStart"/>
      <w:r w:rsidRPr="0017311F">
        <w:rPr>
          <w:rFonts w:ascii="Times New Roman" w:hAnsi="Times New Roman" w:cs="Times New Roman"/>
          <w:sz w:val="24"/>
          <w:szCs w:val="24"/>
        </w:rPr>
        <w:t>menolak</w:t>
      </w:r>
      <w:proofErr w:type="spellEnd"/>
      <w:r w:rsidRPr="0017311F">
        <w:rPr>
          <w:rFonts w:ascii="Times New Roman" w:hAnsi="Times New Roman" w:cs="Times New Roman"/>
          <w:sz w:val="24"/>
          <w:szCs w:val="24"/>
        </w:rPr>
        <w:t xml:space="preserve"> </w:t>
      </w:r>
      <w:proofErr w:type="spellStart"/>
      <w:r w:rsidRPr="0017311F">
        <w:rPr>
          <w:rFonts w:ascii="Times New Roman" w:hAnsi="Times New Roman" w:cs="Times New Roman"/>
          <w:sz w:val="24"/>
          <w:szCs w:val="24"/>
        </w:rPr>
        <w:t>keputusan</w:t>
      </w:r>
      <w:proofErr w:type="spellEnd"/>
      <w:r w:rsidRPr="0017311F">
        <w:rPr>
          <w:rFonts w:ascii="Times New Roman" w:hAnsi="Times New Roman" w:cs="Times New Roman"/>
          <w:sz w:val="24"/>
          <w:szCs w:val="24"/>
        </w:rPr>
        <w:t xml:space="preserve"> </w:t>
      </w:r>
      <w:proofErr w:type="spellStart"/>
      <w:r w:rsidRPr="0017311F">
        <w:rPr>
          <w:rFonts w:ascii="Times New Roman" w:hAnsi="Times New Roman" w:cs="Times New Roman"/>
          <w:sz w:val="24"/>
          <w:szCs w:val="24"/>
        </w:rPr>
        <w:t>pengadilan</w:t>
      </w:r>
      <w:proofErr w:type="spellEnd"/>
      <w:r w:rsidRPr="0017311F">
        <w:rPr>
          <w:rFonts w:ascii="Times New Roman" w:hAnsi="Times New Roman" w:cs="Times New Roman"/>
          <w:sz w:val="24"/>
          <w:szCs w:val="24"/>
        </w:rPr>
        <w:t xml:space="preserve">. </w:t>
      </w:r>
      <w:r w:rsidR="00C86847" w:rsidRPr="00C86847">
        <w:rPr>
          <w:rFonts w:ascii="Times New Roman" w:hAnsi="Times New Roman" w:cs="Times New Roman"/>
          <w:sz w:val="24"/>
          <w:szCs w:val="24"/>
        </w:rPr>
        <w:t xml:space="preserve">Jika </w:t>
      </w:r>
      <w:proofErr w:type="spellStart"/>
      <w:r w:rsidR="00C86847" w:rsidRPr="00C86847">
        <w:rPr>
          <w:rFonts w:ascii="Times New Roman" w:hAnsi="Times New Roman" w:cs="Times New Roman"/>
          <w:sz w:val="24"/>
          <w:szCs w:val="24"/>
        </w:rPr>
        <w:t>putusan</w:t>
      </w:r>
      <w:proofErr w:type="spellEnd"/>
      <w:r w:rsidR="00C86847" w:rsidRPr="00C86847">
        <w:rPr>
          <w:rFonts w:ascii="Times New Roman" w:hAnsi="Times New Roman" w:cs="Times New Roman"/>
          <w:sz w:val="24"/>
          <w:szCs w:val="24"/>
        </w:rPr>
        <w:t xml:space="preserve"> </w:t>
      </w:r>
      <w:proofErr w:type="spellStart"/>
      <w:r w:rsidR="00C86847" w:rsidRPr="00C86847">
        <w:rPr>
          <w:rFonts w:ascii="Times New Roman" w:hAnsi="Times New Roman" w:cs="Times New Roman"/>
          <w:sz w:val="24"/>
          <w:szCs w:val="24"/>
        </w:rPr>
        <w:t>tidak</w:t>
      </w:r>
      <w:proofErr w:type="spellEnd"/>
      <w:r w:rsidR="00C86847" w:rsidRPr="00C86847">
        <w:rPr>
          <w:rFonts w:ascii="Times New Roman" w:hAnsi="Times New Roman" w:cs="Times New Roman"/>
          <w:sz w:val="24"/>
          <w:szCs w:val="24"/>
        </w:rPr>
        <w:t xml:space="preserve"> </w:t>
      </w:r>
      <w:proofErr w:type="spellStart"/>
      <w:r w:rsidR="00C86847" w:rsidRPr="00C86847">
        <w:rPr>
          <w:rFonts w:ascii="Times New Roman" w:hAnsi="Times New Roman" w:cs="Times New Roman"/>
          <w:sz w:val="24"/>
          <w:szCs w:val="24"/>
        </w:rPr>
        <w:t>disetujui</w:t>
      </w:r>
      <w:proofErr w:type="spellEnd"/>
      <w:r w:rsidR="00C86847" w:rsidRPr="00C86847">
        <w:rPr>
          <w:rFonts w:ascii="Times New Roman" w:hAnsi="Times New Roman" w:cs="Times New Roman"/>
          <w:sz w:val="24"/>
          <w:szCs w:val="24"/>
        </w:rPr>
        <w:t xml:space="preserve">, </w:t>
      </w:r>
      <w:proofErr w:type="spellStart"/>
      <w:r w:rsidR="00C86847">
        <w:rPr>
          <w:rFonts w:ascii="Times New Roman" w:hAnsi="Times New Roman" w:cs="Times New Roman"/>
          <w:sz w:val="24"/>
          <w:szCs w:val="24"/>
        </w:rPr>
        <w:t>terdakwa</w:t>
      </w:r>
      <w:proofErr w:type="spellEnd"/>
      <w:r w:rsidR="00C86847" w:rsidRPr="00C86847">
        <w:rPr>
          <w:rFonts w:ascii="Times New Roman" w:hAnsi="Times New Roman" w:cs="Times New Roman"/>
          <w:sz w:val="24"/>
          <w:szCs w:val="24"/>
        </w:rPr>
        <w:t xml:space="preserve"> </w:t>
      </w:r>
      <w:proofErr w:type="spellStart"/>
      <w:r w:rsidR="00C86847" w:rsidRPr="00C86847">
        <w:rPr>
          <w:rFonts w:ascii="Times New Roman" w:hAnsi="Times New Roman" w:cs="Times New Roman"/>
          <w:sz w:val="24"/>
          <w:szCs w:val="24"/>
        </w:rPr>
        <w:t>dapat</w:t>
      </w:r>
      <w:proofErr w:type="spellEnd"/>
      <w:r w:rsidR="00C86847" w:rsidRPr="00C86847">
        <w:rPr>
          <w:rFonts w:ascii="Times New Roman" w:hAnsi="Times New Roman" w:cs="Times New Roman"/>
          <w:sz w:val="24"/>
          <w:szCs w:val="24"/>
        </w:rPr>
        <w:t xml:space="preserve"> </w:t>
      </w:r>
      <w:proofErr w:type="spellStart"/>
      <w:r w:rsidR="00C86847" w:rsidRPr="00C86847">
        <w:rPr>
          <w:rFonts w:ascii="Times New Roman" w:hAnsi="Times New Roman" w:cs="Times New Roman"/>
          <w:sz w:val="24"/>
          <w:szCs w:val="24"/>
        </w:rPr>
        <w:t>mengajukan</w:t>
      </w:r>
      <w:proofErr w:type="spellEnd"/>
      <w:r w:rsidR="00C86847" w:rsidRPr="00C86847">
        <w:rPr>
          <w:rFonts w:ascii="Times New Roman" w:hAnsi="Times New Roman" w:cs="Times New Roman"/>
          <w:sz w:val="24"/>
          <w:szCs w:val="24"/>
        </w:rPr>
        <w:t xml:space="preserve"> </w:t>
      </w:r>
      <w:proofErr w:type="spellStart"/>
      <w:r w:rsidR="00C86847" w:rsidRPr="00C86847">
        <w:rPr>
          <w:rFonts w:ascii="Times New Roman" w:hAnsi="Times New Roman" w:cs="Times New Roman"/>
          <w:sz w:val="24"/>
          <w:szCs w:val="24"/>
        </w:rPr>
        <w:t>upaya</w:t>
      </w:r>
      <w:proofErr w:type="spellEnd"/>
      <w:r w:rsidR="00C86847" w:rsidRPr="00C86847">
        <w:rPr>
          <w:rFonts w:ascii="Times New Roman" w:hAnsi="Times New Roman" w:cs="Times New Roman"/>
          <w:sz w:val="24"/>
          <w:szCs w:val="24"/>
        </w:rPr>
        <w:t xml:space="preserve"> </w:t>
      </w:r>
      <w:proofErr w:type="spellStart"/>
      <w:r w:rsidR="00C86847" w:rsidRPr="00C86847">
        <w:rPr>
          <w:rFonts w:ascii="Times New Roman" w:hAnsi="Times New Roman" w:cs="Times New Roman"/>
          <w:sz w:val="24"/>
          <w:szCs w:val="24"/>
        </w:rPr>
        <w:t>hukum</w:t>
      </w:r>
      <w:proofErr w:type="spellEnd"/>
      <w:r w:rsidR="00C86847" w:rsidRPr="00C86847">
        <w:rPr>
          <w:rFonts w:ascii="Times New Roman" w:hAnsi="Times New Roman" w:cs="Times New Roman"/>
          <w:sz w:val="24"/>
          <w:szCs w:val="24"/>
        </w:rPr>
        <w:t xml:space="preserve"> </w:t>
      </w:r>
      <w:proofErr w:type="spellStart"/>
      <w:r w:rsidR="00C86847" w:rsidRPr="00C86847">
        <w:rPr>
          <w:rFonts w:ascii="Times New Roman" w:hAnsi="Times New Roman" w:cs="Times New Roman"/>
          <w:sz w:val="24"/>
          <w:szCs w:val="24"/>
        </w:rPr>
        <w:t>biasa</w:t>
      </w:r>
      <w:proofErr w:type="spellEnd"/>
      <w:r w:rsidR="00C86847" w:rsidRPr="00C86847">
        <w:rPr>
          <w:rFonts w:ascii="Times New Roman" w:hAnsi="Times New Roman" w:cs="Times New Roman"/>
          <w:sz w:val="24"/>
          <w:szCs w:val="24"/>
        </w:rPr>
        <w:t xml:space="preserve"> </w:t>
      </w:r>
      <w:proofErr w:type="spellStart"/>
      <w:r w:rsidR="00C86847" w:rsidRPr="00C86847">
        <w:rPr>
          <w:rFonts w:ascii="Times New Roman" w:hAnsi="Times New Roman" w:cs="Times New Roman"/>
          <w:sz w:val="24"/>
          <w:szCs w:val="24"/>
        </w:rPr>
        <w:t>seperti</w:t>
      </w:r>
      <w:proofErr w:type="spellEnd"/>
      <w:r w:rsidR="00C86847" w:rsidRPr="00C86847">
        <w:rPr>
          <w:rFonts w:ascii="Times New Roman" w:hAnsi="Times New Roman" w:cs="Times New Roman"/>
          <w:sz w:val="24"/>
          <w:szCs w:val="24"/>
        </w:rPr>
        <w:t xml:space="preserve"> banding </w:t>
      </w:r>
      <w:proofErr w:type="spellStart"/>
      <w:r w:rsidR="00C86847" w:rsidRPr="00C86847">
        <w:rPr>
          <w:rFonts w:ascii="Times New Roman" w:hAnsi="Times New Roman" w:cs="Times New Roman"/>
          <w:sz w:val="24"/>
          <w:szCs w:val="24"/>
        </w:rPr>
        <w:t>atau</w:t>
      </w:r>
      <w:proofErr w:type="spellEnd"/>
      <w:r w:rsidR="00C86847" w:rsidRPr="00C86847">
        <w:rPr>
          <w:rFonts w:ascii="Times New Roman" w:hAnsi="Times New Roman" w:cs="Times New Roman"/>
          <w:sz w:val="24"/>
          <w:szCs w:val="24"/>
        </w:rPr>
        <w:t xml:space="preserve"> </w:t>
      </w:r>
      <w:proofErr w:type="spellStart"/>
      <w:r w:rsidR="00C86847" w:rsidRPr="00C86847">
        <w:rPr>
          <w:rFonts w:ascii="Times New Roman" w:hAnsi="Times New Roman" w:cs="Times New Roman"/>
          <w:sz w:val="24"/>
          <w:szCs w:val="24"/>
        </w:rPr>
        <w:t>kasasi</w:t>
      </w:r>
      <w:proofErr w:type="spellEnd"/>
      <w:r w:rsidR="00C86847" w:rsidRPr="00C86847">
        <w:rPr>
          <w:rFonts w:ascii="Times New Roman" w:hAnsi="Times New Roman" w:cs="Times New Roman"/>
          <w:sz w:val="24"/>
          <w:szCs w:val="24"/>
        </w:rPr>
        <w:t xml:space="preserve">. Ada juga </w:t>
      </w:r>
      <w:proofErr w:type="spellStart"/>
      <w:r w:rsidR="00C86847" w:rsidRPr="00C86847">
        <w:rPr>
          <w:rFonts w:ascii="Times New Roman" w:hAnsi="Times New Roman" w:cs="Times New Roman"/>
          <w:sz w:val="24"/>
          <w:szCs w:val="24"/>
        </w:rPr>
        <w:t>pilihan</w:t>
      </w:r>
      <w:proofErr w:type="spellEnd"/>
      <w:r w:rsidR="00C86847" w:rsidRPr="00C86847">
        <w:rPr>
          <w:rFonts w:ascii="Times New Roman" w:hAnsi="Times New Roman" w:cs="Times New Roman"/>
          <w:sz w:val="24"/>
          <w:szCs w:val="24"/>
        </w:rPr>
        <w:t xml:space="preserve"> </w:t>
      </w:r>
      <w:proofErr w:type="spellStart"/>
      <w:r w:rsidR="00C86847" w:rsidRPr="00C86847">
        <w:rPr>
          <w:rFonts w:ascii="Times New Roman" w:hAnsi="Times New Roman" w:cs="Times New Roman"/>
          <w:sz w:val="24"/>
          <w:szCs w:val="24"/>
        </w:rPr>
        <w:t>untuk</w:t>
      </w:r>
      <w:proofErr w:type="spellEnd"/>
      <w:r w:rsidR="00C86847" w:rsidRPr="00C86847">
        <w:rPr>
          <w:rFonts w:ascii="Times New Roman" w:hAnsi="Times New Roman" w:cs="Times New Roman"/>
          <w:sz w:val="24"/>
          <w:szCs w:val="24"/>
        </w:rPr>
        <w:t xml:space="preserve"> </w:t>
      </w:r>
      <w:proofErr w:type="spellStart"/>
      <w:r w:rsidR="00C86847" w:rsidRPr="00C86847">
        <w:rPr>
          <w:rFonts w:ascii="Times New Roman" w:hAnsi="Times New Roman" w:cs="Times New Roman"/>
          <w:sz w:val="24"/>
          <w:szCs w:val="24"/>
        </w:rPr>
        <w:t>mengajukan</w:t>
      </w:r>
      <w:proofErr w:type="spellEnd"/>
      <w:r w:rsidR="00C86847" w:rsidRPr="00C86847">
        <w:rPr>
          <w:rFonts w:ascii="Times New Roman" w:hAnsi="Times New Roman" w:cs="Times New Roman"/>
          <w:sz w:val="24"/>
          <w:szCs w:val="24"/>
        </w:rPr>
        <w:t xml:space="preserve"> </w:t>
      </w:r>
      <w:proofErr w:type="spellStart"/>
      <w:r w:rsidR="00C86847" w:rsidRPr="00C86847">
        <w:rPr>
          <w:rFonts w:ascii="Times New Roman" w:hAnsi="Times New Roman" w:cs="Times New Roman"/>
          <w:sz w:val="24"/>
          <w:szCs w:val="24"/>
        </w:rPr>
        <w:t>upaya</w:t>
      </w:r>
      <w:proofErr w:type="spellEnd"/>
      <w:r w:rsidR="00C86847" w:rsidRPr="00C86847">
        <w:rPr>
          <w:rFonts w:ascii="Times New Roman" w:hAnsi="Times New Roman" w:cs="Times New Roman"/>
          <w:sz w:val="24"/>
          <w:szCs w:val="24"/>
        </w:rPr>
        <w:t xml:space="preserve"> </w:t>
      </w:r>
      <w:proofErr w:type="spellStart"/>
      <w:r w:rsidR="00C86847" w:rsidRPr="00C86847">
        <w:rPr>
          <w:rFonts w:ascii="Times New Roman" w:hAnsi="Times New Roman" w:cs="Times New Roman"/>
          <w:sz w:val="24"/>
          <w:szCs w:val="24"/>
        </w:rPr>
        <w:t>hukum</w:t>
      </w:r>
      <w:proofErr w:type="spellEnd"/>
      <w:r w:rsidR="00C86847" w:rsidRPr="00C86847">
        <w:rPr>
          <w:rFonts w:ascii="Times New Roman" w:hAnsi="Times New Roman" w:cs="Times New Roman"/>
          <w:sz w:val="24"/>
          <w:szCs w:val="24"/>
        </w:rPr>
        <w:t xml:space="preserve"> </w:t>
      </w:r>
      <w:proofErr w:type="spellStart"/>
      <w:r w:rsidR="00C86847" w:rsidRPr="00C86847">
        <w:rPr>
          <w:rFonts w:ascii="Times New Roman" w:hAnsi="Times New Roman" w:cs="Times New Roman"/>
          <w:sz w:val="24"/>
          <w:szCs w:val="24"/>
        </w:rPr>
        <w:t>luar</w:t>
      </w:r>
      <w:proofErr w:type="spellEnd"/>
      <w:r w:rsidR="00C86847" w:rsidRPr="00C86847">
        <w:rPr>
          <w:rFonts w:ascii="Times New Roman" w:hAnsi="Times New Roman" w:cs="Times New Roman"/>
          <w:sz w:val="24"/>
          <w:szCs w:val="24"/>
        </w:rPr>
        <w:t xml:space="preserve"> </w:t>
      </w:r>
      <w:proofErr w:type="spellStart"/>
      <w:r w:rsidR="00C86847" w:rsidRPr="00C86847">
        <w:rPr>
          <w:rFonts w:ascii="Times New Roman" w:hAnsi="Times New Roman" w:cs="Times New Roman"/>
          <w:sz w:val="24"/>
          <w:szCs w:val="24"/>
        </w:rPr>
        <w:t>biasa</w:t>
      </w:r>
      <w:proofErr w:type="spellEnd"/>
      <w:r w:rsidR="00C86847" w:rsidRPr="00C86847">
        <w:rPr>
          <w:rFonts w:ascii="Times New Roman" w:hAnsi="Times New Roman" w:cs="Times New Roman"/>
          <w:sz w:val="24"/>
          <w:szCs w:val="24"/>
        </w:rPr>
        <w:t xml:space="preserve">, </w:t>
      </w:r>
      <w:proofErr w:type="spellStart"/>
      <w:r w:rsidR="00C86847" w:rsidRPr="00C86847">
        <w:rPr>
          <w:rFonts w:ascii="Times New Roman" w:hAnsi="Times New Roman" w:cs="Times New Roman"/>
          <w:sz w:val="24"/>
          <w:szCs w:val="24"/>
        </w:rPr>
        <w:t>seperti</w:t>
      </w:r>
      <w:proofErr w:type="spellEnd"/>
      <w:r w:rsidR="00C86847" w:rsidRPr="00C86847">
        <w:rPr>
          <w:rFonts w:ascii="Times New Roman" w:hAnsi="Times New Roman" w:cs="Times New Roman"/>
          <w:sz w:val="24"/>
          <w:szCs w:val="24"/>
        </w:rPr>
        <w:t xml:space="preserve"> </w:t>
      </w:r>
      <w:proofErr w:type="spellStart"/>
      <w:r w:rsidR="00C86847" w:rsidRPr="00C86847">
        <w:rPr>
          <w:rFonts w:ascii="Times New Roman" w:hAnsi="Times New Roman" w:cs="Times New Roman"/>
          <w:sz w:val="24"/>
          <w:szCs w:val="24"/>
        </w:rPr>
        <w:t>peninjauan</w:t>
      </w:r>
      <w:proofErr w:type="spellEnd"/>
      <w:r w:rsidR="00C86847" w:rsidRPr="00C86847">
        <w:rPr>
          <w:rFonts w:ascii="Times New Roman" w:hAnsi="Times New Roman" w:cs="Times New Roman"/>
          <w:sz w:val="24"/>
          <w:szCs w:val="24"/>
        </w:rPr>
        <w:t xml:space="preserve"> </w:t>
      </w:r>
      <w:proofErr w:type="spellStart"/>
      <w:r w:rsidR="00C86847" w:rsidRPr="00C86847">
        <w:rPr>
          <w:rFonts w:ascii="Times New Roman" w:hAnsi="Times New Roman" w:cs="Times New Roman"/>
          <w:sz w:val="24"/>
          <w:szCs w:val="24"/>
        </w:rPr>
        <w:t>kembali</w:t>
      </w:r>
      <w:proofErr w:type="spellEnd"/>
      <w:r w:rsidR="00C86847" w:rsidRPr="00C86847">
        <w:rPr>
          <w:rFonts w:ascii="Times New Roman" w:hAnsi="Times New Roman" w:cs="Times New Roman"/>
          <w:sz w:val="24"/>
          <w:szCs w:val="24"/>
        </w:rPr>
        <w:t xml:space="preserve"> </w:t>
      </w:r>
      <w:proofErr w:type="spellStart"/>
      <w:r w:rsidR="00C86847" w:rsidRPr="00C86847">
        <w:rPr>
          <w:rFonts w:ascii="Times New Roman" w:hAnsi="Times New Roman" w:cs="Times New Roman"/>
          <w:sz w:val="24"/>
          <w:szCs w:val="24"/>
        </w:rPr>
        <w:t>atas</w:t>
      </w:r>
      <w:proofErr w:type="spellEnd"/>
      <w:r w:rsidR="00C86847" w:rsidRPr="00C86847">
        <w:rPr>
          <w:rFonts w:ascii="Times New Roman" w:hAnsi="Times New Roman" w:cs="Times New Roman"/>
          <w:sz w:val="24"/>
          <w:szCs w:val="24"/>
        </w:rPr>
        <w:t xml:space="preserve"> </w:t>
      </w:r>
      <w:proofErr w:type="spellStart"/>
      <w:r w:rsidR="00C86847" w:rsidRPr="00C86847">
        <w:rPr>
          <w:rFonts w:ascii="Times New Roman" w:hAnsi="Times New Roman" w:cs="Times New Roman"/>
          <w:sz w:val="24"/>
          <w:szCs w:val="24"/>
        </w:rPr>
        <w:t>putusan</w:t>
      </w:r>
      <w:proofErr w:type="spellEnd"/>
      <w:r w:rsidR="00C86847" w:rsidRPr="00C86847">
        <w:rPr>
          <w:rFonts w:ascii="Times New Roman" w:hAnsi="Times New Roman" w:cs="Times New Roman"/>
          <w:sz w:val="24"/>
          <w:szCs w:val="24"/>
        </w:rPr>
        <w:t xml:space="preserve"> </w:t>
      </w:r>
      <w:proofErr w:type="spellStart"/>
      <w:r w:rsidR="00C86847" w:rsidRPr="00C86847">
        <w:rPr>
          <w:rFonts w:ascii="Times New Roman" w:hAnsi="Times New Roman" w:cs="Times New Roman"/>
          <w:sz w:val="24"/>
          <w:szCs w:val="24"/>
        </w:rPr>
        <w:t>pengadilan</w:t>
      </w:r>
      <w:proofErr w:type="spellEnd"/>
      <w:r w:rsidR="00C86847" w:rsidRPr="00C86847">
        <w:rPr>
          <w:rFonts w:ascii="Times New Roman" w:hAnsi="Times New Roman" w:cs="Times New Roman"/>
          <w:sz w:val="24"/>
          <w:szCs w:val="24"/>
        </w:rPr>
        <w:t xml:space="preserve"> </w:t>
      </w:r>
      <w:proofErr w:type="spellStart"/>
      <w:r w:rsidR="00C86847" w:rsidRPr="00C86847">
        <w:rPr>
          <w:rFonts w:ascii="Times New Roman" w:hAnsi="Times New Roman" w:cs="Times New Roman"/>
          <w:sz w:val="24"/>
          <w:szCs w:val="24"/>
        </w:rPr>
        <w:t>terakhir</w:t>
      </w:r>
      <w:proofErr w:type="spellEnd"/>
      <w:r w:rsidR="000B253A" w:rsidRPr="0093672E">
        <w:rPr>
          <w:rFonts w:ascii="Times New Roman" w:hAnsi="Times New Roman" w:cs="Times New Roman"/>
          <w:sz w:val="24"/>
          <w:szCs w:val="24"/>
        </w:rPr>
        <w:t>.</w:t>
      </w:r>
      <w:r w:rsidR="000B253A" w:rsidRPr="0093672E">
        <w:rPr>
          <w:rStyle w:val="FootnoteReference"/>
          <w:rFonts w:ascii="Times New Roman" w:hAnsi="Times New Roman" w:cs="Times New Roman"/>
          <w:sz w:val="24"/>
          <w:szCs w:val="24"/>
        </w:rPr>
        <w:footnoteReference w:id="28"/>
      </w:r>
      <w:r w:rsidR="000B253A" w:rsidRPr="0093672E">
        <w:rPr>
          <w:rFonts w:ascii="Times New Roman" w:hAnsi="Times New Roman" w:cs="Times New Roman"/>
          <w:sz w:val="24"/>
          <w:szCs w:val="24"/>
        </w:rPr>
        <w:t xml:space="preserve"> </w:t>
      </w:r>
    </w:p>
    <w:p w14:paraId="4B769A1D" w14:textId="1450B788" w:rsidR="00FE6E91" w:rsidRDefault="00320EE7" w:rsidP="00A905C8">
      <w:pPr>
        <w:spacing w:after="0" w:line="360" w:lineRule="auto"/>
        <w:ind w:firstLine="720"/>
        <w:jc w:val="both"/>
        <w:rPr>
          <w:rFonts w:ascii="Times New Roman" w:hAnsi="Times New Roman" w:cs="Times New Roman"/>
          <w:sz w:val="24"/>
          <w:szCs w:val="24"/>
        </w:rPr>
      </w:pPr>
      <w:proofErr w:type="spellStart"/>
      <w:r w:rsidRPr="00320EE7">
        <w:rPr>
          <w:rFonts w:ascii="Times New Roman" w:hAnsi="Times New Roman" w:cs="Times New Roman"/>
          <w:sz w:val="24"/>
          <w:szCs w:val="24"/>
        </w:rPr>
        <w:t>Ketentuan</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peradilan</w:t>
      </w:r>
      <w:proofErr w:type="spellEnd"/>
      <w:r w:rsidRPr="00320EE7">
        <w:rPr>
          <w:rFonts w:ascii="Times New Roman" w:hAnsi="Times New Roman" w:cs="Times New Roman"/>
          <w:sz w:val="24"/>
          <w:szCs w:val="24"/>
        </w:rPr>
        <w:t xml:space="preserve"> in absentia </w:t>
      </w:r>
      <w:proofErr w:type="spellStart"/>
      <w:r w:rsidRPr="00320EE7">
        <w:rPr>
          <w:rFonts w:ascii="Times New Roman" w:hAnsi="Times New Roman" w:cs="Times New Roman"/>
          <w:sz w:val="24"/>
          <w:szCs w:val="24"/>
        </w:rPr>
        <w:t>untuk</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tindak</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pidana</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pencucian</w:t>
      </w:r>
      <w:proofErr w:type="spellEnd"/>
      <w:r w:rsidRPr="00320EE7">
        <w:rPr>
          <w:rFonts w:ascii="Times New Roman" w:hAnsi="Times New Roman" w:cs="Times New Roman"/>
          <w:sz w:val="24"/>
          <w:szCs w:val="24"/>
        </w:rPr>
        <w:t xml:space="preserve"> uang, </w:t>
      </w:r>
      <w:proofErr w:type="spellStart"/>
      <w:r w:rsidRPr="00320EE7">
        <w:rPr>
          <w:rFonts w:ascii="Times New Roman" w:hAnsi="Times New Roman" w:cs="Times New Roman"/>
          <w:sz w:val="24"/>
          <w:szCs w:val="24"/>
        </w:rPr>
        <w:t>secara</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teori</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mengatur</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bahwa</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terdakwa</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harus</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dipanggil</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secara</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sah</w:t>
      </w:r>
      <w:proofErr w:type="spellEnd"/>
      <w:r w:rsidRPr="00320EE7">
        <w:rPr>
          <w:rFonts w:ascii="Times New Roman" w:hAnsi="Times New Roman" w:cs="Times New Roman"/>
          <w:sz w:val="24"/>
          <w:szCs w:val="24"/>
        </w:rPr>
        <w:t xml:space="preserve"> dan </w:t>
      </w:r>
      <w:proofErr w:type="spellStart"/>
      <w:r w:rsidRPr="00320EE7">
        <w:rPr>
          <w:rFonts w:ascii="Times New Roman" w:hAnsi="Times New Roman" w:cs="Times New Roman"/>
          <w:sz w:val="24"/>
          <w:szCs w:val="24"/>
        </w:rPr>
        <w:t>tidak</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boleh</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memiliki</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alasan</w:t>
      </w:r>
      <w:proofErr w:type="spellEnd"/>
      <w:r w:rsidRPr="00320EE7">
        <w:rPr>
          <w:rFonts w:ascii="Times New Roman" w:hAnsi="Times New Roman" w:cs="Times New Roman"/>
          <w:sz w:val="24"/>
          <w:szCs w:val="24"/>
        </w:rPr>
        <w:t xml:space="preserve"> yang </w:t>
      </w:r>
      <w:proofErr w:type="spellStart"/>
      <w:r w:rsidRPr="00320EE7">
        <w:rPr>
          <w:rFonts w:ascii="Times New Roman" w:hAnsi="Times New Roman" w:cs="Times New Roman"/>
          <w:sz w:val="24"/>
          <w:szCs w:val="24"/>
        </w:rPr>
        <w:t>sah</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sebelum</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pemeriksaan</w:t>
      </w:r>
      <w:proofErr w:type="spellEnd"/>
      <w:r w:rsidRPr="00320EE7">
        <w:rPr>
          <w:rFonts w:ascii="Times New Roman" w:hAnsi="Times New Roman" w:cs="Times New Roman"/>
          <w:sz w:val="24"/>
          <w:szCs w:val="24"/>
        </w:rPr>
        <w:t xml:space="preserve"> dan </w:t>
      </w:r>
      <w:proofErr w:type="spellStart"/>
      <w:r w:rsidRPr="00320EE7">
        <w:rPr>
          <w:rFonts w:ascii="Times New Roman" w:hAnsi="Times New Roman" w:cs="Times New Roman"/>
          <w:sz w:val="24"/>
          <w:szCs w:val="24"/>
        </w:rPr>
        <w:t>putusan</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pengadilan</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Ketersediaan</w:t>
      </w:r>
      <w:proofErr w:type="spellEnd"/>
      <w:r w:rsidRPr="00320EE7">
        <w:rPr>
          <w:rFonts w:ascii="Times New Roman" w:hAnsi="Times New Roman" w:cs="Times New Roman"/>
          <w:sz w:val="24"/>
          <w:szCs w:val="24"/>
        </w:rPr>
        <w:t xml:space="preserve"> proses </w:t>
      </w:r>
      <w:proofErr w:type="gramStart"/>
      <w:r w:rsidR="009B5A2F" w:rsidRPr="009B5A2F">
        <w:rPr>
          <w:rFonts w:ascii="Times New Roman" w:hAnsi="Times New Roman" w:cs="Times New Roman"/>
          <w:i/>
          <w:iCs/>
          <w:sz w:val="24"/>
          <w:szCs w:val="24"/>
        </w:rPr>
        <w:t>I</w:t>
      </w:r>
      <w:r w:rsidRPr="009B5A2F">
        <w:rPr>
          <w:rFonts w:ascii="Times New Roman" w:hAnsi="Times New Roman" w:cs="Times New Roman"/>
          <w:i/>
          <w:iCs/>
          <w:sz w:val="24"/>
          <w:szCs w:val="24"/>
        </w:rPr>
        <w:t>n</w:t>
      </w:r>
      <w:proofErr w:type="gramEnd"/>
      <w:r w:rsidRPr="009B5A2F">
        <w:rPr>
          <w:rFonts w:ascii="Times New Roman" w:hAnsi="Times New Roman" w:cs="Times New Roman"/>
          <w:i/>
          <w:iCs/>
          <w:sz w:val="24"/>
          <w:szCs w:val="24"/>
        </w:rPr>
        <w:t xml:space="preserve"> absentia </w:t>
      </w:r>
      <w:proofErr w:type="spellStart"/>
      <w:r w:rsidRPr="00320EE7">
        <w:rPr>
          <w:rFonts w:ascii="Times New Roman" w:hAnsi="Times New Roman" w:cs="Times New Roman"/>
          <w:sz w:val="24"/>
          <w:szCs w:val="24"/>
        </w:rPr>
        <w:t>secara</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khusus</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disebutkan</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sebagai</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alat</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untuk</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menghentikan</w:t>
      </w:r>
      <w:proofErr w:type="spellEnd"/>
      <w:r w:rsidRPr="00320EE7">
        <w:rPr>
          <w:rFonts w:ascii="Times New Roman" w:hAnsi="Times New Roman" w:cs="Times New Roman"/>
          <w:sz w:val="24"/>
          <w:szCs w:val="24"/>
        </w:rPr>
        <w:t xml:space="preserve"> proses </w:t>
      </w:r>
      <w:proofErr w:type="spellStart"/>
      <w:r w:rsidRPr="00320EE7">
        <w:rPr>
          <w:rFonts w:ascii="Times New Roman" w:hAnsi="Times New Roman" w:cs="Times New Roman"/>
          <w:sz w:val="24"/>
          <w:szCs w:val="24"/>
        </w:rPr>
        <w:t>hukum</w:t>
      </w:r>
      <w:proofErr w:type="spellEnd"/>
      <w:r w:rsidRPr="00320EE7">
        <w:rPr>
          <w:rFonts w:ascii="Times New Roman" w:hAnsi="Times New Roman" w:cs="Times New Roman"/>
          <w:sz w:val="24"/>
          <w:szCs w:val="24"/>
        </w:rPr>
        <w:t xml:space="preserve"> yang </w:t>
      </w:r>
      <w:proofErr w:type="spellStart"/>
      <w:r w:rsidRPr="00320EE7">
        <w:rPr>
          <w:rFonts w:ascii="Times New Roman" w:hAnsi="Times New Roman" w:cs="Times New Roman"/>
          <w:sz w:val="24"/>
          <w:szCs w:val="24"/>
        </w:rPr>
        <w:t>tidak</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adil</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Gagasan</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bahwa</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peradilan</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harus</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diberikan</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dengan</w:t>
      </w:r>
      <w:proofErr w:type="spellEnd"/>
      <w:r w:rsidRPr="00320EE7">
        <w:rPr>
          <w:rFonts w:ascii="Times New Roman" w:hAnsi="Times New Roman" w:cs="Times New Roman"/>
          <w:sz w:val="24"/>
          <w:szCs w:val="24"/>
        </w:rPr>
        <w:t xml:space="preserve"> </w:t>
      </w:r>
      <w:proofErr w:type="spellStart"/>
      <w:r w:rsidR="00C86847">
        <w:rPr>
          <w:rFonts w:ascii="Times New Roman" w:hAnsi="Times New Roman" w:cs="Times New Roman"/>
          <w:sz w:val="24"/>
          <w:szCs w:val="24"/>
        </w:rPr>
        <w:t>cepat</w:t>
      </w:r>
      <w:proofErr w:type="spellEnd"/>
      <w:r w:rsidR="00C86847">
        <w:rPr>
          <w:rFonts w:ascii="Times New Roman" w:hAnsi="Times New Roman" w:cs="Times New Roman"/>
          <w:sz w:val="24"/>
          <w:szCs w:val="24"/>
        </w:rPr>
        <w:t xml:space="preserve">, </w:t>
      </w:r>
      <w:proofErr w:type="spellStart"/>
      <w:r w:rsidR="00C86847">
        <w:rPr>
          <w:rFonts w:ascii="Times New Roman" w:hAnsi="Times New Roman" w:cs="Times New Roman"/>
          <w:sz w:val="24"/>
          <w:szCs w:val="24"/>
        </w:rPr>
        <w:t>sederhana</w:t>
      </w:r>
      <w:proofErr w:type="spellEnd"/>
      <w:r w:rsidR="00C86847">
        <w:rPr>
          <w:rFonts w:ascii="Times New Roman" w:hAnsi="Times New Roman" w:cs="Times New Roman"/>
          <w:sz w:val="24"/>
          <w:szCs w:val="24"/>
        </w:rPr>
        <w:t>,</w:t>
      </w:r>
      <w:r w:rsidRPr="00320EE7">
        <w:rPr>
          <w:rFonts w:ascii="Times New Roman" w:hAnsi="Times New Roman" w:cs="Times New Roman"/>
          <w:sz w:val="24"/>
          <w:szCs w:val="24"/>
        </w:rPr>
        <w:t xml:space="preserve"> dan </w:t>
      </w:r>
      <w:proofErr w:type="spellStart"/>
      <w:r w:rsidRPr="00320EE7">
        <w:rPr>
          <w:rFonts w:ascii="Times New Roman" w:hAnsi="Times New Roman" w:cs="Times New Roman"/>
          <w:sz w:val="24"/>
          <w:szCs w:val="24"/>
        </w:rPr>
        <w:t>biaya</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ringan</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tercermin</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dalam</w:t>
      </w:r>
      <w:proofErr w:type="spellEnd"/>
      <w:r w:rsidRPr="00320EE7">
        <w:rPr>
          <w:rFonts w:ascii="Times New Roman" w:hAnsi="Times New Roman" w:cs="Times New Roman"/>
          <w:sz w:val="24"/>
          <w:szCs w:val="24"/>
        </w:rPr>
        <w:t xml:space="preserve"> proses </w:t>
      </w:r>
      <w:proofErr w:type="gramStart"/>
      <w:r w:rsidR="009B5A2F" w:rsidRPr="009B5A2F">
        <w:rPr>
          <w:rFonts w:ascii="Times New Roman" w:hAnsi="Times New Roman" w:cs="Times New Roman"/>
          <w:i/>
          <w:iCs/>
          <w:sz w:val="24"/>
          <w:szCs w:val="24"/>
        </w:rPr>
        <w:t>I</w:t>
      </w:r>
      <w:r w:rsidRPr="009B5A2F">
        <w:rPr>
          <w:rFonts w:ascii="Times New Roman" w:hAnsi="Times New Roman" w:cs="Times New Roman"/>
          <w:i/>
          <w:iCs/>
          <w:sz w:val="24"/>
          <w:szCs w:val="24"/>
        </w:rPr>
        <w:t>n</w:t>
      </w:r>
      <w:proofErr w:type="gramEnd"/>
      <w:r w:rsidRPr="009B5A2F">
        <w:rPr>
          <w:rFonts w:ascii="Times New Roman" w:hAnsi="Times New Roman" w:cs="Times New Roman"/>
          <w:i/>
          <w:iCs/>
          <w:sz w:val="24"/>
          <w:szCs w:val="24"/>
        </w:rPr>
        <w:t xml:space="preserve"> absentia</w:t>
      </w:r>
      <w:r w:rsidRPr="00320EE7">
        <w:rPr>
          <w:rFonts w:ascii="Times New Roman" w:hAnsi="Times New Roman" w:cs="Times New Roman"/>
          <w:sz w:val="24"/>
          <w:szCs w:val="24"/>
        </w:rPr>
        <w:t xml:space="preserve">. Selain </w:t>
      </w:r>
      <w:proofErr w:type="spellStart"/>
      <w:r w:rsidRPr="00320EE7">
        <w:rPr>
          <w:rFonts w:ascii="Times New Roman" w:hAnsi="Times New Roman" w:cs="Times New Roman"/>
          <w:sz w:val="24"/>
          <w:szCs w:val="24"/>
        </w:rPr>
        <w:t>itu</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ketidakhadiran</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tergugat</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secara</w:t>
      </w:r>
      <w:proofErr w:type="spellEnd"/>
      <w:r w:rsidRPr="00320EE7">
        <w:rPr>
          <w:rFonts w:ascii="Times New Roman" w:hAnsi="Times New Roman" w:cs="Times New Roman"/>
          <w:sz w:val="24"/>
          <w:szCs w:val="24"/>
        </w:rPr>
        <w:t xml:space="preserve"> </w:t>
      </w:r>
      <w:proofErr w:type="gramStart"/>
      <w:r w:rsidR="009B5A2F" w:rsidRPr="009B5A2F">
        <w:rPr>
          <w:rFonts w:ascii="Times New Roman" w:hAnsi="Times New Roman" w:cs="Times New Roman"/>
          <w:i/>
          <w:iCs/>
          <w:sz w:val="24"/>
          <w:szCs w:val="24"/>
        </w:rPr>
        <w:t>I</w:t>
      </w:r>
      <w:r w:rsidRPr="009B5A2F">
        <w:rPr>
          <w:rFonts w:ascii="Times New Roman" w:hAnsi="Times New Roman" w:cs="Times New Roman"/>
          <w:i/>
          <w:iCs/>
          <w:sz w:val="24"/>
          <w:szCs w:val="24"/>
        </w:rPr>
        <w:t>n</w:t>
      </w:r>
      <w:proofErr w:type="gramEnd"/>
      <w:r w:rsidRPr="009B5A2F">
        <w:rPr>
          <w:rFonts w:ascii="Times New Roman" w:hAnsi="Times New Roman" w:cs="Times New Roman"/>
          <w:i/>
          <w:iCs/>
          <w:sz w:val="24"/>
          <w:szCs w:val="24"/>
        </w:rPr>
        <w:t xml:space="preserve"> absentia</w:t>
      </w:r>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termasuk</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dalam</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lastRenderedPageBreak/>
        <w:t>lingkup</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verstek</w:t>
      </w:r>
      <w:proofErr w:type="spellEnd"/>
      <w:r w:rsidRPr="00320EE7">
        <w:rPr>
          <w:rFonts w:ascii="Times New Roman" w:hAnsi="Times New Roman" w:cs="Times New Roman"/>
          <w:sz w:val="24"/>
          <w:szCs w:val="24"/>
        </w:rPr>
        <w:t xml:space="preserve">, yang </w:t>
      </w:r>
      <w:proofErr w:type="spellStart"/>
      <w:r w:rsidRPr="00320EE7">
        <w:rPr>
          <w:rFonts w:ascii="Times New Roman" w:hAnsi="Times New Roman" w:cs="Times New Roman"/>
          <w:sz w:val="24"/>
          <w:szCs w:val="24"/>
        </w:rPr>
        <w:t>merupakan</w:t>
      </w:r>
      <w:proofErr w:type="spellEnd"/>
      <w:r w:rsidRPr="00320EE7">
        <w:rPr>
          <w:rFonts w:ascii="Times New Roman" w:hAnsi="Times New Roman" w:cs="Times New Roman"/>
          <w:sz w:val="24"/>
          <w:szCs w:val="24"/>
        </w:rPr>
        <w:t xml:space="preserve"> salah </w:t>
      </w:r>
      <w:proofErr w:type="spellStart"/>
      <w:r w:rsidRPr="00320EE7">
        <w:rPr>
          <w:rFonts w:ascii="Times New Roman" w:hAnsi="Times New Roman" w:cs="Times New Roman"/>
          <w:sz w:val="24"/>
          <w:szCs w:val="24"/>
        </w:rPr>
        <w:t>satu</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bentuk</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hukum</w:t>
      </w:r>
      <w:proofErr w:type="spellEnd"/>
      <w:r w:rsidRPr="00320EE7">
        <w:rPr>
          <w:rFonts w:ascii="Times New Roman" w:hAnsi="Times New Roman" w:cs="Times New Roman"/>
          <w:sz w:val="24"/>
          <w:szCs w:val="24"/>
        </w:rPr>
        <w:t xml:space="preserve"> acara </w:t>
      </w:r>
      <w:proofErr w:type="spellStart"/>
      <w:r w:rsidRPr="00320EE7">
        <w:rPr>
          <w:rFonts w:ascii="Times New Roman" w:hAnsi="Times New Roman" w:cs="Times New Roman"/>
          <w:sz w:val="24"/>
          <w:szCs w:val="24"/>
        </w:rPr>
        <w:t>perdata</w:t>
      </w:r>
      <w:proofErr w:type="spellEnd"/>
      <w:r w:rsidRPr="00320EE7">
        <w:rPr>
          <w:rFonts w:ascii="Times New Roman" w:hAnsi="Times New Roman" w:cs="Times New Roman"/>
          <w:sz w:val="24"/>
          <w:szCs w:val="24"/>
        </w:rPr>
        <w:t xml:space="preserve">. Jika </w:t>
      </w:r>
      <w:proofErr w:type="spellStart"/>
      <w:r w:rsidRPr="00320EE7">
        <w:rPr>
          <w:rFonts w:ascii="Times New Roman" w:hAnsi="Times New Roman" w:cs="Times New Roman"/>
          <w:sz w:val="24"/>
          <w:szCs w:val="24"/>
        </w:rPr>
        <w:t>penggugat</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tidak</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hadir</w:t>
      </w:r>
      <w:proofErr w:type="spellEnd"/>
      <w:r w:rsidRPr="00320EE7">
        <w:rPr>
          <w:rFonts w:ascii="Times New Roman" w:hAnsi="Times New Roman" w:cs="Times New Roman"/>
          <w:sz w:val="24"/>
          <w:szCs w:val="24"/>
        </w:rPr>
        <w:t xml:space="preserve">, hakim </w:t>
      </w:r>
      <w:proofErr w:type="spellStart"/>
      <w:r w:rsidRPr="00320EE7">
        <w:rPr>
          <w:rFonts w:ascii="Times New Roman" w:hAnsi="Times New Roman" w:cs="Times New Roman"/>
          <w:sz w:val="24"/>
          <w:szCs w:val="24"/>
        </w:rPr>
        <w:t>dapat</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memutuskan</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untuk</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menutup</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perkara</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dengan</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alasan</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bahwa</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penggugat</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tidak</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menunjukkan</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dedikasi</w:t>
      </w:r>
      <w:proofErr w:type="spellEnd"/>
      <w:r w:rsidRPr="00320EE7">
        <w:rPr>
          <w:rFonts w:ascii="Times New Roman" w:hAnsi="Times New Roman" w:cs="Times New Roman"/>
          <w:sz w:val="24"/>
          <w:szCs w:val="24"/>
        </w:rPr>
        <w:t xml:space="preserve"> yang </w:t>
      </w:r>
      <w:proofErr w:type="spellStart"/>
      <w:r w:rsidRPr="00320EE7">
        <w:rPr>
          <w:rFonts w:ascii="Times New Roman" w:hAnsi="Times New Roman" w:cs="Times New Roman"/>
          <w:sz w:val="24"/>
          <w:szCs w:val="24"/>
        </w:rPr>
        <w:t>cukup</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terhadap</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gugatan</w:t>
      </w:r>
      <w:proofErr w:type="spellEnd"/>
      <w:r w:rsidRPr="00320EE7">
        <w:rPr>
          <w:rFonts w:ascii="Times New Roman" w:hAnsi="Times New Roman" w:cs="Times New Roman"/>
          <w:sz w:val="24"/>
          <w:szCs w:val="24"/>
        </w:rPr>
        <w:t xml:space="preserve"> yang </w:t>
      </w:r>
      <w:proofErr w:type="spellStart"/>
      <w:r w:rsidRPr="00320EE7">
        <w:rPr>
          <w:rFonts w:ascii="Times New Roman" w:hAnsi="Times New Roman" w:cs="Times New Roman"/>
          <w:sz w:val="24"/>
          <w:szCs w:val="24"/>
        </w:rPr>
        <w:t>diajukan</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atau</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didaftarkan</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Kewenangan</w:t>
      </w:r>
      <w:proofErr w:type="spellEnd"/>
      <w:r w:rsidRPr="00320EE7">
        <w:rPr>
          <w:rFonts w:ascii="Times New Roman" w:hAnsi="Times New Roman" w:cs="Times New Roman"/>
          <w:sz w:val="24"/>
          <w:szCs w:val="24"/>
        </w:rPr>
        <w:t xml:space="preserve"> hakim </w:t>
      </w:r>
      <w:proofErr w:type="spellStart"/>
      <w:r w:rsidRPr="00320EE7">
        <w:rPr>
          <w:rFonts w:ascii="Times New Roman" w:hAnsi="Times New Roman" w:cs="Times New Roman"/>
          <w:sz w:val="24"/>
          <w:szCs w:val="24"/>
        </w:rPr>
        <w:t>untuk</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menolak</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gugatan</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bukanlah</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tanpa</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syarat</w:t>
      </w:r>
      <w:proofErr w:type="spellEnd"/>
      <w:r w:rsidRPr="00320EE7">
        <w:rPr>
          <w:rFonts w:ascii="Times New Roman" w:hAnsi="Times New Roman" w:cs="Times New Roman"/>
          <w:sz w:val="24"/>
          <w:szCs w:val="24"/>
        </w:rPr>
        <w:t>.</w:t>
      </w:r>
      <w:r w:rsidR="009B5A2F" w:rsidRPr="009B5A2F">
        <w:rPr>
          <w:rFonts w:ascii="Times New Roman" w:hAnsi="Times New Roman" w:cs="Times New Roman"/>
          <w:sz w:val="24"/>
          <w:szCs w:val="24"/>
        </w:rPr>
        <w:t xml:space="preserve"> </w:t>
      </w:r>
      <w:proofErr w:type="spellStart"/>
      <w:r w:rsidR="009B5A2F" w:rsidRPr="009B5A2F">
        <w:rPr>
          <w:rFonts w:ascii="Times New Roman" w:hAnsi="Times New Roman" w:cs="Times New Roman"/>
          <w:sz w:val="24"/>
          <w:szCs w:val="24"/>
        </w:rPr>
        <w:t>Berdasarkan</w:t>
      </w:r>
      <w:proofErr w:type="spellEnd"/>
      <w:r w:rsidR="009B5A2F" w:rsidRPr="009B5A2F">
        <w:rPr>
          <w:rFonts w:ascii="Times New Roman" w:hAnsi="Times New Roman" w:cs="Times New Roman"/>
          <w:sz w:val="24"/>
          <w:szCs w:val="24"/>
        </w:rPr>
        <w:t xml:space="preserve"> Pasal 126 HIR (</w:t>
      </w:r>
      <w:proofErr w:type="spellStart"/>
      <w:r w:rsidR="009B5A2F" w:rsidRPr="009B5A2F">
        <w:rPr>
          <w:rFonts w:ascii="Times New Roman" w:hAnsi="Times New Roman" w:cs="Times New Roman"/>
          <w:sz w:val="24"/>
          <w:szCs w:val="24"/>
        </w:rPr>
        <w:t>tentang</w:t>
      </w:r>
      <w:proofErr w:type="spellEnd"/>
      <w:r w:rsidR="009B5A2F" w:rsidRPr="009B5A2F">
        <w:rPr>
          <w:rFonts w:ascii="Times New Roman" w:hAnsi="Times New Roman" w:cs="Times New Roman"/>
          <w:sz w:val="24"/>
          <w:szCs w:val="24"/>
        </w:rPr>
        <w:t xml:space="preserve"> </w:t>
      </w:r>
      <w:proofErr w:type="spellStart"/>
      <w:r w:rsidR="009B5A2F" w:rsidRPr="009B5A2F">
        <w:rPr>
          <w:rFonts w:ascii="Times New Roman" w:hAnsi="Times New Roman" w:cs="Times New Roman"/>
          <w:sz w:val="24"/>
          <w:szCs w:val="24"/>
        </w:rPr>
        <w:t>Verstek</w:t>
      </w:r>
      <w:proofErr w:type="spellEnd"/>
      <w:r w:rsidR="009B5A2F" w:rsidRPr="009B5A2F">
        <w:rPr>
          <w:rFonts w:ascii="Times New Roman" w:hAnsi="Times New Roman" w:cs="Times New Roman"/>
          <w:sz w:val="24"/>
          <w:szCs w:val="24"/>
        </w:rPr>
        <w:t xml:space="preserve">), </w:t>
      </w:r>
      <w:proofErr w:type="spellStart"/>
      <w:r w:rsidR="009B5A2F" w:rsidRPr="009B5A2F">
        <w:rPr>
          <w:rFonts w:ascii="Times New Roman" w:hAnsi="Times New Roman" w:cs="Times New Roman"/>
          <w:sz w:val="24"/>
          <w:szCs w:val="24"/>
        </w:rPr>
        <w:t>pengadilan</w:t>
      </w:r>
      <w:proofErr w:type="spellEnd"/>
      <w:r w:rsidR="009B5A2F" w:rsidRPr="009B5A2F">
        <w:rPr>
          <w:rFonts w:ascii="Times New Roman" w:hAnsi="Times New Roman" w:cs="Times New Roman"/>
          <w:sz w:val="24"/>
          <w:szCs w:val="24"/>
        </w:rPr>
        <w:t xml:space="preserve"> negeri </w:t>
      </w:r>
      <w:proofErr w:type="spellStart"/>
      <w:r w:rsidR="009B5A2F" w:rsidRPr="009B5A2F">
        <w:rPr>
          <w:rFonts w:ascii="Times New Roman" w:hAnsi="Times New Roman" w:cs="Times New Roman"/>
          <w:sz w:val="24"/>
          <w:szCs w:val="24"/>
        </w:rPr>
        <w:t>berwenang</w:t>
      </w:r>
      <w:proofErr w:type="spellEnd"/>
      <w:r w:rsidR="009B5A2F" w:rsidRPr="009B5A2F">
        <w:rPr>
          <w:rFonts w:ascii="Times New Roman" w:hAnsi="Times New Roman" w:cs="Times New Roman"/>
          <w:sz w:val="24"/>
          <w:szCs w:val="24"/>
        </w:rPr>
        <w:t xml:space="preserve"> </w:t>
      </w:r>
      <w:proofErr w:type="spellStart"/>
      <w:r w:rsidR="009B5A2F" w:rsidRPr="009B5A2F">
        <w:rPr>
          <w:rFonts w:ascii="Times New Roman" w:hAnsi="Times New Roman" w:cs="Times New Roman"/>
          <w:sz w:val="24"/>
          <w:szCs w:val="24"/>
        </w:rPr>
        <w:t>untuk</w:t>
      </w:r>
      <w:proofErr w:type="spellEnd"/>
      <w:r w:rsidR="009B5A2F" w:rsidRPr="009B5A2F">
        <w:rPr>
          <w:rFonts w:ascii="Times New Roman" w:hAnsi="Times New Roman" w:cs="Times New Roman"/>
          <w:sz w:val="24"/>
          <w:szCs w:val="24"/>
        </w:rPr>
        <w:t xml:space="preserve"> </w:t>
      </w:r>
      <w:proofErr w:type="spellStart"/>
      <w:r w:rsidR="009B5A2F" w:rsidRPr="009B5A2F">
        <w:rPr>
          <w:rFonts w:ascii="Times New Roman" w:hAnsi="Times New Roman" w:cs="Times New Roman"/>
          <w:sz w:val="24"/>
          <w:szCs w:val="24"/>
        </w:rPr>
        <w:t>memerintahkan</w:t>
      </w:r>
      <w:proofErr w:type="spellEnd"/>
      <w:r w:rsidR="009B5A2F" w:rsidRPr="009B5A2F">
        <w:rPr>
          <w:rFonts w:ascii="Times New Roman" w:hAnsi="Times New Roman" w:cs="Times New Roman"/>
          <w:sz w:val="24"/>
          <w:szCs w:val="24"/>
        </w:rPr>
        <w:t xml:space="preserve"> </w:t>
      </w:r>
      <w:proofErr w:type="spellStart"/>
      <w:r w:rsidR="009B5A2F" w:rsidRPr="009B5A2F">
        <w:rPr>
          <w:rFonts w:ascii="Times New Roman" w:hAnsi="Times New Roman" w:cs="Times New Roman"/>
          <w:sz w:val="24"/>
          <w:szCs w:val="24"/>
        </w:rPr>
        <w:t>jurusita</w:t>
      </w:r>
      <w:proofErr w:type="spellEnd"/>
      <w:r w:rsidR="009B5A2F" w:rsidRPr="009B5A2F">
        <w:rPr>
          <w:rFonts w:ascii="Times New Roman" w:hAnsi="Times New Roman" w:cs="Times New Roman"/>
          <w:sz w:val="24"/>
          <w:szCs w:val="24"/>
        </w:rPr>
        <w:t xml:space="preserve"> </w:t>
      </w:r>
      <w:proofErr w:type="spellStart"/>
      <w:r w:rsidR="009B5A2F" w:rsidRPr="009B5A2F">
        <w:rPr>
          <w:rFonts w:ascii="Times New Roman" w:hAnsi="Times New Roman" w:cs="Times New Roman"/>
          <w:sz w:val="24"/>
          <w:szCs w:val="24"/>
        </w:rPr>
        <w:t>untuk</w:t>
      </w:r>
      <w:proofErr w:type="spellEnd"/>
      <w:r w:rsidR="009B5A2F" w:rsidRPr="009B5A2F">
        <w:rPr>
          <w:rFonts w:ascii="Times New Roman" w:hAnsi="Times New Roman" w:cs="Times New Roman"/>
          <w:sz w:val="24"/>
          <w:szCs w:val="24"/>
        </w:rPr>
        <w:t xml:space="preserve"> </w:t>
      </w:r>
      <w:proofErr w:type="spellStart"/>
      <w:r w:rsidR="009B5A2F" w:rsidRPr="009B5A2F">
        <w:rPr>
          <w:rFonts w:ascii="Times New Roman" w:hAnsi="Times New Roman" w:cs="Times New Roman"/>
          <w:sz w:val="24"/>
          <w:szCs w:val="24"/>
        </w:rPr>
        <w:t>memanggil</w:t>
      </w:r>
      <w:proofErr w:type="spellEnd"/>
      <w:r w:rsidR="009B5A2F" w:rsidRPr="009B5A2F">
        <w:rPr>
          <w:rFonts w:ascii="Times New Roman" w:hAnsi="Times New Roman" w:cs="Times New Roman"/>
          <w:sz w:val="24"/>
          <w:szCs w:val="24"/>
        </w:rPr>
        <w:t xml:space="preserve"> </w:t>
      </w:r>
      <w:proofErr w:type="spellStart"/>
      <w:r w:rsidR="009B5A2F" w:rsidRPr="009B5A2F">
        <w:rPr>
          <w:rFonts w:ascii="Times New Roman" w:hAnsi="Times New Roman" w:cs="Times New Roman"/>
          <w:sz w:val="24"/>
          <w:szCs w:val="24"/>
        </w:rPr>
        <w:t>pihak</w:t>
      </w:r>
      <w:proofErr w:type="spellEnd"/>
      <w:r w:rsidR="009B5A2F" w:rsidRPr="009B5A2F">
        <w:rPr>
          <w:rFonts w:ascii="Times New Roman" w:hAnsi="Times New Roman" w:cs="Times New Roman"/>
          <w:sz w:val="24"/>
          <w:szCs w:val="24"/>
        </w:rPr>
        <w:t xml:space="preserve"> yang </w:t>
      </w:r>
      <w:proofErr w:type="spellStart"/>
      <w:r w:rsidR="009B5A2F" w:rsidRPr="009B5A2F">
        <w:rPr>
          <w:rFonts w:ascii="Times New Roman" w:hAnsi="Times New Roman" w:cs="Times New Roman"/>
          <w:sz w:val="24"/>
          <w:szCs w:val="24"/>
        </w:rPr>
        <w:t>tidak</w:t>
      </w:r>
      <w:proofErr w:type="spellEnd"/>
      <w:r w:rsidR="009B5A2F" w:rsidRPr="009B5A2F">
        <w:rPr>
          <w:rFonts w:ascii="Times New Roman" w:hAnsi="Times New Roman" w:cs="Times New Roman"/>
          <w:sz w:val="24"/>
          <w:szCs w:val="24"/>
        </w:rPr>
        <w:t xml:space="preserve"> </w:t>
      </w:r>
      <w:proofErr w:type="spellStart"/>
      <w:r w:rsidR="009B5A2F" w:rsidRPr="009B5A2F">
        <w:rPr>
          <w:rFonts w:ascii="Times New Roman" w:hAnsi="Times New Roman" w:cs="Times New Roman"/>
          <w:sz w:val="24"/>
          <w:szCs w:val="24"/>
        </w:rPr>
        <w:t>hadir</w:t>
      </w:r>
      <w:proofErr w:type="spellEnd"/>
      <w:r w:rsidR="009B5A2F" w:rsidRPr="009B5A2F">
        <w:rPr>
          <w:rFonts w:ascii="Times New Roman" w:hAnsi="Times New Roman" w:cs="Times New Roman"/>
          <w:sz w:val="24"/>
          <w:szCs w:val="24"/>
        </w:rPr>
        <w:t xml:space="preserve"> </w:t>
      </w:r>
      <w:proofErr w:type="spellStart"/>
      <w:r w:rsidR="009B5A2F" w:rsidRPr="009B5A2F">
        <w:rPr>
          <w:rFonts w:ascii="Times New Roman" w:hAnsi="Times New Roman" w:cs="Times New Roman"/>
          <w:sz w:val="24"/>
          <w:szCs w:val="24"/>
        </w:rPr>
        <w:t>untuk</w:t>
      </w:r>
      <w:proofErr w:type="spellEnd"/>
      <w:r w:rsidR="009B5A2F" w:rsidRPr="009B5A2F">
        <w:rPr>
          <w:rFonts w:ascii="Times New Roman" w:hAnsi="Times New Roman" w:cs="Times New Roman"/>
          <w:sz w:val="24"/>
          <w:szCs w:val="24"/>
        </w:rPr>
        <w:t xml:space="preserve"> </w:t>
      </w:r>
      <w:proofErr w:type="spellStart"/>
      <w:r w:rsidR="009B5A2F" w:rsidRPr="009B5A2F">
        <w:rPr>
          <w:rFonts w:ascii="Times New Roman" w:hAnsi="Times New Roman" w:cs="Times New Roman"/>
          <w:sz w:val="24"/>
          <w:szCs w:val="24"/>
        </w:rPr>
        <w:t>kedua</w:t>
      </w:r>
      <w:proofErr w:type="spellEnd"/>
      <w:r w:rsidR="009B5A2F" w:rsidRPr="009B5A2F">
        <w:rPr>
          <w:rFonts w:ascii="Times New Roman" w:hAnsi="Times New Roman" w:cs="Times New Roman"/>
          <w:sz w:val="24"/>
          <w:szCs w:val="24"/>
        </w:rPr>
        <w:t xml:space="preserve"> </w:t>
      </w:r>
      <w:proofErr w:type="spellStart"/>
      <w:r w:rsidR="009B5A2F" w:rsidRPr="009B5A2F">
        <w:rPr>
          <w:rFonts w:ascii="Times New Roman" w:hAnsi="Times New Roman" w:cs="Times New Roman"/>
          <w:sz w:val="24"/>
          <w:szCs w:val="24"/>
        </w:rPr>
        <w:t>kalinya</w:t>
      </w:r>
      <w:proofErr w:type="spellEnd"/>
      <w:r w:rsidR="009B5A2F" w:rsidRPr="009B5A2F">
        <w:rPr>
          <w:rFonts w:ascii="Times New Roman" w:hAnsi="Times New Roman" w:cs="Times New Roman"/>
          <w:sz w:val="24"/>
          <w:szCs w:val="24"/>
        </w:rPr>
        <w:t xml:space="preserve"> </w:t>
      </w:r>
      <w:proofErr w:type="spellStart"/>
      <w:r w:rsidR="009B5A2F" w:rsidRPr="009B5A2F">
        <w:rPr>
          <w:rFonts w:ascii="Times New Roman" w:hAnsi="Times New Roman" w:cs="Times New Roman"/>
          <w:sz w:val="24"/>
          <w:szCs w:val="24"/>
        </w:rPr>
        <w:t>sebelum</w:t>
      </w:r>
      <w:proofErr w:type="spellEnd"/>
      <w:r w:rsidR="009B5A2F" w:rsidRPr="009B5A2F">
        <w:rPr>
          <w:rFonts w:ascii="Times New Roman" w:hAnsi="Times New Roman" w:cs="Times New Roman"/>
          <w:sz w:val="24"/>
          <w:szCs w:val="24"/>
        </w:rPr>
        <w:t xml:space="preserve"> </w:t>
      </w:r>
      <w:proofErr w:type="spellStart"/>
      <w:r w:rsidR="009B5A2F" w:rsidRPr="009B5A2F">
        <w:rPr>
          <w:rFonts w:ascii="Times New Roman" w:hAnsi="Times New Roman" w:cs="Times New Roman"/>
          <w:sz w:val="24"/>
          <w:szCs w:val="24"/>
        </w:rPr>
        <w:t>majelis</w:t>
      </w:r>
      <w:proofErr w:type="spellEnd"/>
      <w:r w:rsidR="009B5A2F" w:rsidRPr="009B5A2F">
        <w:rPr>
          <w:rFonts w:ascii="Times New Roman" w:hAnsi="Times New Roman" w:cs="Times New Roman"/>
          <w:sz w:val="24"/>
          <w:szCs w:val="24"/>
        </w:rPr>
        <w:t xml:space="preserve"> hakim </w:t>
      </w:r>
      <w:proofErr w:type="spellStart"/>
      <w:r w:rsidR="009B5A2F" w:rsidRPr="009B5A2F">
        <w:rPr>
          <w:rFonts w:ascii="Times New Roman" w:hAnsi="Times New Roman" w:cs="Times New Roman"/>
          <w:sz w:val="24"/>
          <w:szCs w:val="24"/>
        </w:rPr>
        <w:t>menjatuhkan</w:t>
      </w:r>
      <w:proofErr w:type="spellEnd"/>
      <w:r w:rsidR="009B5A2F" w:rsidRPr="009B5A2F">
        <w:rPr>
          <w:rFonts w:ascii="Times New Roman" w:hAnsi="Times New Roman" w:cs="Times New Roman"/>
          <w:sz w:val="24"/>
          <w:szCs w:val="24"/>
        </w:rPr>
        <w:t xml:space="preserve"> </w:t>
      </w:r>
      <w:proofErr w:type="spellStart"/>
      <w:r w:rsidR="009B5A2F" w:rsidRPr="009B5A2F">
        <w:rPr>
          <w:rFonts w:ascii="Times New Roman" w:hAnsi="Times New Roman" w:cs="Times New Roman"/>
          <w:sz w:val="24"/>
          <w:szCs w:val="24"/>
        </w:rPr>
        <w:t>putusan</w:t>
      </w:r>
      <w:proofErr w:type="spellEnd"/>
      <w:r w:rsidR="009B5A2F" w:rsidRPr="009B5A2F">
        <w:rPr>
          <w:rFonts w:ascii="Times New Roman" w:hAnsi="Times New Roman" w:cs="Times New Roman"/>
          <w:sz w:val="24"/>
          <w:szCs w:val="24"/>
        </w:rPr>
        <w:t xml:space="preserve"> </w:t>
      </w:r>
      <w:proofErr w:type="spellStart"/>
      <w:r w:rsidR="009B5A2F" w:rsidRPr="00EB4E62">
        <w:rPr>
          <w:rFonts w:ascii="Times New Roman" w:hAnsi="Times New Roman" w:cs="Times New Roman"/>
          <w:i/>
          <w:iCs/>
          <w:sz w:val="24"/>
          <w:szCs w:val="24"/>
        </w:rPr>
        <w:t>Verstek</w:t>
      </w:r>
      <w:proofErr w:type="spellEnd"/>
      <w:r w:rsidR="009B5A2F" w:rsidRPr="009B5A2F">
        <w:rPr>
          <w:rFonts w:ascii="Times New Roman" w:hAnsi="Times New Roman" w:cs="Times New Roman"/>
          <w:sz w:val="24"/>
          <w:szCs w:val="24"/>
        </w:rPr>
        <w:t>.</w:t>
      </w:r>
      <w:r w:rsidR="000B253A" w:rsidRPr="0093672E">
        <w:rPr>
          <w:rStyle w:val="FootnoteReference"/>
          <w:rFonts w:ascii="Times New Roman" w:hAnsi="Times New Roman" w:cs="Times New Roman"/>
          <w:sz w:val="24"/>
          <w:szCs w:val="24"/>
        </w:rPr>
        <w:footnoteReference w:id="29"/>
      </w:r>
      <w:r w:rsidRPr="00320EE7">
        <w:t xml:space="preserve"> </w:t>
      </w:r>
      <w:proofErr w:type="spellStart"/>
      <w:r w:rsidRPr="00320EE7">
        <w:rPr>
          <w:rFonts w:ascii="Times New Roman" w:hAnsi="Times New Roman" w:cs="Times New Roman"/>
          <w:sz w:val="24"/>
          <w:szCs w:val="24"/>
        </w:rPr>
        <w:t>Pertama</w:t>
      </w:r>
      <w:proofErr w:type="spellEnd"/>
      <w:r w:rsidRPr="00320EE7">
        <w:rPr>
          <w:rFonts w:ascii="Times New Roman" w:hAnsi="Times New Roman" w:cs="Times New Roman"/>
          <w:sz w:val="24"/>
          <w:szCs w:val="24"/>
        </w:rPr>
        <w:t xml:space="preserve">, </w:t>
      </w:r>
      <w:r w:rsidR="00EB4E62" w:rsidRPr="00EB4E62">
        <w:rPr>
          <w:rFonts w:ascii="Times New Roman" w:hAnsi="Times New Roman" w:cs="Times New Roman"/>
          <w:sz w:val="24"/>
          <w:szCs w:val="24"/>
        </w:rPr>
        <w:t xml:space="preserve">Jika </w:t>
      </w:r>
      <w:proofErr w:type="spellStart"/>
      <w:r w:rsidR="00EB4E62" w:rsidRPr="00EB4E62">
        <w:rPr>
          <w:rFonts w:ascii="Times New Roman" w:hAnsi="Times New Roman" w:cs="Times New Roman"/>
          <w:sz w:val="24"/>
          <w:szCs w:val="24"/>
        </w:rPr>
        <w:t>terdakwa</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tidak</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hadir</w:t>
      </w:r>
      <w:proofErr w:type="spellEnd"/>
      <w:r w:rsidR="00EB4E62" w:rsidRPr="00EB4E62">
        <w:rPr>
          <w:rFonts w:ascii="Times New Roman" w:hAnsi="Times New Roman" w:cs="Times New Roman"/>
          <w:sz w:val="24"/>
          <w:szCs w:val="24"/>
        </w:rPr>
        <w:t xml:space="preserve"> pada </w:t>
      </w:r>
      <w:proofErr w:type="spellStart"/>
      <w:r w:rsidR="00EB4E62" w:rsidRPr="00EB4E62">
        <w:rPr>
          <w:rFonts w:ascii="Times New Roman" w:hAnsi="Times New Roman" w:cs="Times New Roman"/>
          <w:sz w:val="24"/>
          <w:szCs w:val="24"/>
        </w:rPr>
        <w:t>sidang</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pertama</w:t>
      </w:r>
      <w:proofErr w:type="spellEnd"/>
      <w:r w:rsidR="00EB4E62" w:rsidRPr="00EB4E62">
        <w:rPr>
          <w:rFonts w:ascii="Times New Roman" w:hAnsi="Times New Roman" w:cs="Times New Roman"/>
          <w:sz w:val="24"/>
          <w:szCs w:val="24"/>
        </w:rPr>
        <w:t xml:space="preserve">, hakim </w:t>
      </w:r>
      <w:proofErr w:type="spellStart"/>
      <w:r w:rsidR="00EB4E62" w:rsidRPr="00EB4E62">
        <w:rPr>
          <w:rFonts w:ascii="Times New Roman" w:hAnsi="Times New Roman" w:cs="Times New Roman"/>
          <w:sz w:val="24"/>
          <w:szCs w:val="24"/>
        </w:rPr>
        <w:t>langsung</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berwenang</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untuk</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menjatuhkan</w:t>
      </w:r>
      <w:proofErr w:type="spellEnd"/>
      <w:r w:rsidR="00EB4E62" w:rsidRPr="00EB4E62">
        <w:rPr>
          <w:rFonts w:ascii="Times New Roman" w:hAnsi="Times New Roman" w:cs="Times New Roman"/>
          <w:sz w:val="24"/>
          <w:szCs w:val="24"/>
        </w:rPr>
        <w:t xml:space="preserve"> </w:t>
      </w:r>
      <w:proofErr w:type="spellStart"/>
      <w:r w:rsidR="00EB4E62">
        <w:rPr>
          <w:rFonts w:ascii="Times New Roman" w:hAnsi="Times New Roman" w:cs="Times New Roman"/>
          <w:sz w:val="24"/>
          <w:szCs w:val="24"/>
        </w:rPr>
        <w:t>putusan</w:t>
      </w:r>
      <w:proofErr w:type="spellEnd"/>
      <w:r w:rsidR="00EB4E62" w:rsidRPr="00EB4E62">
        <w:rPr>
          <w:rFonts w:ascii="Times New Roman" w:hAnsi="Times New Roman" w:cs="Times New Roman"/>
          <w:sz w:val="24"/>
          <w:szCs w:val="24"/>
        </w:rPr>
        <w:t xml:space="preserve"> </w:t>
      </w:r>
      <w:proofErr w:type="spellStart"/>
      <w:r w:rsidR="00EB4E62">
        <w:rPr>
          <w:rFonts w:ascii="Times New Roman" w:hAnsi="Times New Roman" w:cs="Times New Roman"/>
          <w:i/>
          <w:iCs/>
          <w:sz w:val="24"/>
          <w:szCs w:val="24"/>
        </w:rPr>
        <w:t>verstek</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Kedua</w:t>
      </w:r>
      <w:proofErr w:type="spellEnd"/>
      <w:r w:rsidR="00EB4E62" w:rsidRPr="00EB4E62">
        <w:rPr>
          <w:rFonts w:ascii="Times New Roman" w:hAnsi="Times New Roman" w:cs="Times New Roman"/>
          <w:sz w:val="24"/>
          <w:szCs w:val="24"/>
        </w:rPr>
        <w:t xml:space="preserve">, hakim </w:t>
      </w:r>
      <w:proofErr w:type="spellStart"/>
      <w:r w:rsidR="00EB4E62" w:rsidRPr="00EB4E62">
        <w:rPr>
          <w:rFonts w:ascii="Times New Roman" w:hAnsi="Times New Roman" w:cs="Times New Roman"/>
          <w:sz w:val="24"/>
          <w:szCs w:val="24"/>
        </w:rPr>
        <w:t>dapat</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menunda</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sidang</w:t>
      </w:r>
      <w:proofErr w:type="spellEnd"/>
      <w:r w:rsidR="00EB4E62" w:rsidRPr="00EB4E62">
        <w:rPr>
          <w:rFonts w:ascii="Times New Roman" w:hAnsi="Times New Roman" w:cs="Times New Roman"/>
          <w:sz w:val="24"/>
          <w:szCs w:val="24"/>
        </w:rPr>
        <w:t xml:space="preserve"> dan </w:t>
      </w:r>
      <w:proofErr w:type="spellStart"/>
      <w:r w:rsidR="00EB4E62" w:rsidRPr="00EB4E62">
        <w:rPr>
          <w:rFonts w:ascii="Times New Roman" w:hAnsi="Times New Roman" w:cs="Times New Roman"/>
          <w:sz w:val="24"/>
          <w:szCs w:val="24"/>
        </w:rPr>
        <w:t>memanggil</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terdakwa</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kembali</w:t>
      </w:r>
      <w:proofErr w:type="spellEnd"/>
      <w:r w:rsidR="00EB4E62" w:rsidRPr="00EB4E62">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Putusan</w:t>
      </w:r>
      <w:proofErr w:type="spellEnd"/>
      <w:r w:rsidRPr="00320EE7">
        <w:rPr>
          <w:rFonts w:ascii="Times New Roman" w:hAnsi="Times New Roman" w:cs="Times New Roman"/>
          <w:sz w:val="24"/>
          <w:szCs w:val="24"/>
        </w:rPr>
        <w:t xml:space="preserve"> </w:t>
      </w:r>
      <w:proofErr w:type="spellStart"/>
      <w:r w:rsidRPr="00EB4E62">
        <w:rPr>
          <w:rFonts w:ascii="Times New Roman" w:hAnsi="Times New Roman" w:cs="Times New Roman"/>
          <w:i/>
          <w:iCs/>
          <w:sz w:val="24"/>
          <w:szCs w:val="24"/>
        </w:rPr>
        <w:t>verstek</w:t>
      </w:r>
      <w:proofErr w:type="spellEnd"/>
      <w:r w:rsidRPr="00EB4E62">
        <w:rPr>
          <w:rFonts w:ascii="Times New Roman" w:hAnsi="Times New Roman" w:cs="Times New Roman"/>
          <w:i/>
          <w:iCs/>
          <w:sz w:val="24"/>
          <w:szCs w:val="24"/>
        </w:rPr>
        <w:t xml:space="preserve"> </w:t>
      </w:r>
      <w:proofErr w:type="spellStart"/>
      <w:r w:rsidRPr="00320EE7">
        <w:rPr>
          <w:rFonts w:ascii="Times New Roman" w:hAnsi="Times New Roman" w:cs="Times New Roman"/>
          <w:sz w:val="24"/>
          <w:szCs w:val="24"/>
        </w:rPr>
        <w:t>dapat</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dijatuhkan</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apabila</w:t>
      </w:r>
      <w:proofErr w:type="spellEnd"/>
      <w:r w:rsidR="000B253A" w:rsidRPr="0093672E">
        <w:rPr>
          <w:rFonts w:ascii="Times New Roman" w:hAnsi="Times New Roman" w:cs="Times New Roman"/>
          <w:sz w:val="24"/>
          <w:szCs w:val="24"/>
        </w:rPr>
        <w:t>:</w:t>
      </w:r>
      <w:r w:rsidR="000B253A" w:rsidRPr="0093672E">
        <w:rPr>
          <w:rStyle w:val="FootnoteReference"/>
          <w:rFonts w:ascii="Times New Roman" w:hAnsi="Times New Roman" w:cs="Times New Roman"/>
          <w:sz w:val="24"/>
          <w:szCs w:val="24"/>
        </w:rPr>
        <w:footnoteReference w:id="30"/>
      </w:r>
      <w:r w:rsidRPr="00320EE7">
        <w:t xml:space="preserve"> </w:t>
      </w:r>
      <w:r w:rsidRPr="00320EE7">
        <w:rPr>
          <w:rFonts w:ascii="Times New Roman" w:hAnsi="Times New Roman" w:cs="Times New Roman"/>
          <w:sz w:val="24"/>
          <w:szCs w:val="24"/>
        </w:rPr>
        <w:t xml:space="preserve">a. </w:t>
      </w:r>
      <w:proofErr w:type="spellStart"/>
      <w:r w:rsidRPr="00320EE7">
        <w:rPr>
          <w:rFonts w:ascii="Times New Roman" w:hAnsi="Times New Roman" w:cs="Times New Roman"/>
          <w:sz w:val="24"/>
          <w:szCs w:val="24"/>
        </w:rPr>
        <w:t>Panggilan</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secara</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resmi</w:t>
      </w:r>
      <w:proofErr w:type="spellEnd"/>
      <w:r w:rsidRPr="00320EE7">
        <w:rPr>
          <w:rFonts w:ascii="Times New Roman" w:hAnsi="Times New Roman" w:cs="Times New Roman"/>
          <w:sz w:val="24"/>
          <w:szCs w:val="24"/>
        </w:rPr>
        <w:t xml:space="preserve"> dan </w:t>
      </w:r>
      <w:proofErr w:type="spellStart"/>
      <w:r w:rsidRPr="00320EE7">
        <w:rPr>
          <w:rFonts w:ascii="Times New Roman" w:hAnsi="Times New Roman" w:cs="Times New Roman"/>
          <w:sz w:val="24"/>
          <w:szCs w:val="24"/>
        </w:rPr>
        <w:t>sah</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telah</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disampaikan</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kepada</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tergugat</w:t>
      </w:r>
      <w:proofErr w:type="spellEnd"/>
      <w:r w:rsidRPr="00320EE7">
        <w:rPr>
          <w:rFonts w:ascii="Times New Roman" w:hAnsi="Times New Roman" w:cs="Times New Roman"/>
          <w:sz w:val="24"/>
          <w:szCs w:val="24"/>
        </w:rPr>
        <w:t xml:space="preserve">. a. Tergugat </w:t>
      </w:r>
      <w:proofErr w:type="spellStart"/>
      <w:r w:rsidRPr="00320EE7">
        <w:rPr>
          <w:rFonts w:ascii="Times New Roman" w:hAnsi="Times New Roman" w:cs="Times New Roman"/>
          <w:sz w:val="24"/>
          <w:szCs w:val="24"/>
        </w:rPr>
        <w:t>tidak</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menunjuk</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kuasa</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hukum</w:t>
      </w:r>
      <w:proofErr w:type="spellEnd"/>
      <w:r w:rsidRPr="00320EE7">
        <w:rPr>
          <w:rFonts w:ascii="Times New Roman" w:hAnsi="Times New Roman" w:cs="Times New Roman"/>
          <w:sz w:val="24"/>
          <w:szCs w:val="24"/>
        </w:rPr>
        <w:t xml:space="preserve"> dan </w:t>
      </w:r>
      <w:proofErr w:type="spellStart"/>
      <w:r w:rsidRPr="00320EE7">
        <w:rPr>
          <w:rFonts w:ascii="Times New Roman" w:hAnsi="Times New Roman" w:cs="Times New Roman"/>
          <w:sz w:val="24"/>
          <w:szCs w:val="24"/>
        </w:rPr>
        <w:t>tidak</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hadir</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dalam</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persidangan</w:t>
      </w:r>
      <w:proofErr w:type="spellEnd"/>
      <w:r w:rsidRPr="00320EE7">
        <w:rPr>
          <w:rFonts w:ascii="Times New Roman" w:hAnsi="Times New Roman" w:cs="Times New Roman"/>
          <w:sz w:val="24"/>
          <w:szCs w:val="24"/>
        </w:rPr>
        <w:t xml:space="preserve">. Selain </w:t>
      </w:r>
      <w:proofErr w:type="spellStart"/>
      <w:r w:rsidRPr="00320EE7">
        <w:rPr>
          <w:rFonts w:ascii="Times New Roman" w:hAnsi="Times New Roman" w:cs="Times New Roman"/>
          <w:sz w:val="24"/>
          <w:szCs w:val="24"/>
        </w:rPr>
        <w:t>itu</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tidak</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ada</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alasan</w:t>
      </w:r>
      <w:proofErr w:type="spellEnd"/>
      <w:r w:rsidRPr="00320EE7">
        <w:rPr>
          <w:rFonts w:ascii="Times New Roman" w:hAnsi="Times New Roman" w:cs="Times New Roman"/>
          <w:sz w:val="24"/>
          <w:szCs w:val="24"/>
        </w:rPr>
        <w:t xml:space="preserve"> yang </w:t>
      </w:r>
      <w:proofErr w:type="spellStart"/>
      <w:r w:rsidRPr="00320EE7">
        <w:rPr>
          <w:rFonts w:ascii="Times New Roman" w:hAnsi="Times New Roman" w:cs="Times New Roman"/>
          <w:sz w:val="24"/>
          <w:szCs w:val="24"/>
        </w:rPr>
        <w:t>dapat</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dibenarkan</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atas</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ketidakhadirannya</w:t>
      </w:r>
      <w:proofErr w:type="spellEnd"/>
      <w:r w:rsidRPr="00320EE7">
        <w:rPr>
          <w:rFonts w:ascii="Times New Roman" w:hAnsi="Times New Roman" w:cs="Times New Roman"/>
          <w:sz w:val="24"/>
          <w:szCs w:val="24"/>
        </w:rPr>
        <w:t xml:space="preserve">. c. </w:t>
      </w:r>
      <w:proofErr w:type="spellStart"/>
      <w:r w:rsidRPr="00320EE7">
        <w:rPr>
          <w:rFonts w:ascii="Times New Roman" w:hAnsi="Times New Roman" w:cs="Times New Roman"/>
          <w:sz w:val="24"/>
          <w:szCs w:val="24"/>
        </w:rPr>
        <w:t>Penggugat</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meminta</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putusan</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saat</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menghadiri</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persidangan</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Penggugat</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kemudian</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dinasehati</w:t>
      </w:r>
      <w:proofErr w:type="spellEnd"/>
      <w:r w:rsidRPr="00320EE7">
        <w:rPr>
          <w:rFonts w:ascii="Times New Roman" w:hAnsi="Times New Roman" w:cs="Times New Roman"/>
          <w:sz w:val="24"/>
          <w:szCs w:val="24"/>
        </w:rPr>
        <w:t xml:space="preserve"> oleh hakim </w:t>
      </w:r>
      <w:proofErr w:type="spellStart"/>
      <w:r w:rsidRPr="00320EE7">
        <w:rPr>
          <w:rFonts w:ascii="Times New Roman" w:hAnsi="Times New Roman" w:cs="Times New Roman"/>
          <w:sz w:val="24"/>
          <w:szCs w:val="24"/>
        </w:rPr>
        <w:t>untuk</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membatalkan</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gugatannya</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Gugatan</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kemudian</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diajukan</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kembali</w:t>
      </w:r>
      <w:proofErr w:type="spellEnd"/>
      <w:r w:rsidRPr="00320EE7">
        <w:rPr>
          <w:rFonts w:ascii="Times New Roman" w:hAnsi="Times New Roman" w:cs="Times New Roman"/>
          <w:sz w:val="24"/>
          <w:szCs w:val="24"/>
        </w:rPr>
        <w:t xml:space="preserve"> oleh </w:t>
      </w:r>
      <w:proofErr w:type="spellStart"/>
      <w:r w:rsidRPr="00320EE7">
        <w:rPr>
          <w:rFonts w:ascii="Times New Roman" w:hAnsi="Times New Roman" w:cs="Times New Roman"/>
          <w:sz w:val="24"/>
          <w:szCs w:val="24"/>
        </w:rPr>
        <w:t>penggugat</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Pengadilan</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akan</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mengevaluasi</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manfaat</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dari</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kasus</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tersebut</w:t>
      </w:r>
      <w:proofErr w:type="spellEnd"/>
      <w:r w:rsidRPr="00320EE7">
        <w:rPr>
          <w:rFonts w:ascii="Times New Roman" w:hAnsi="Times New Roman" w:cs="Times New Roman"/>
          <w:sz w:val="24"/>
          <w:szCs w:val="24"/>
        </w:rPr>
        <w:t xml:space="preserve"> dan </w:t>
      </w:r>
      <w:proofErr w:type="spellStart"/>
      <w:r w:rsidRPr="00320EE7">
        <w:rPr>
          <w:rFonts w:ascii="Times New Roman" w:hAnsi="Times New Roman" w:cs="Times New Roman"/>
          <w:sz w:val="24"/>
          <w:szCs w:val="24"/>
        </w:rPr>
        <w:t>memberikan</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keputusan</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tanpa</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kehadiran</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tergugat</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jika</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penggugat</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mempertahankan</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gugatannya</w:t>
      </w:r>
      <w:proofErr w:type="spellEnd"/>
      <w:r w:rsidRPr="00320EE7">
        <w:rPr>
          <w:rFonts w:ascii="Times New Roman" w:hAnsi="Times New Roman" w:cs="Times New Roman"/>
          <w:sz w:val="24"/>
          <w:szCs w:val="24"/>
        </w:rPr>
        <w:t xml:space="preserve"> dan </w:t>
      </w:r>
      <w:proofErr w:type="spellStart"/>
      <w:r w:rsidRPr="00320EE7">
        <w:rPr>
          <w:rFonts w:ascii="Times New Roman" w:hAnsi="Times New Roman" w:cs="Times New Roman"/>
          <w:sz w:val="24"/>
          <w:szCs w:val="24"/>
        </w:rPr>
        <w:t>meminta</w:t>
      </w:r>
      <w:proofErr w:type="spellEnd"/>
      <w:r w:rsidRPr="00320EE7">
        <w:rPr>
          <w:rFonts w:ascii="Times New Roman" w:hAnsi="Times New Roman" w:cs="Times New Roman"/>
          <w:sz w:val="24"/>
          <w:szCs w:val="24"/>
        </w:rPr>
        <w:t xml:space="preserve"> </w:t>
      </w:r>
      <w:proofErr w:type="spellStart"/>
      <w:r w:rsidRPr="00320EE7">
        <w:rPr>
          <w:rFonts w:ascii="Times New Roman" w:hAnsi="Times New Roman" w:cs="Times New Roman"/>
          <w:sz w:val="24"/>
          <w:szCs w:val="24"/>
        </w:rPr>
        <w:t>putusan</w:t>
      </w:r>
      <w:proofErr w:type="spellEnd"/>
      <w:r w:rsidRPr="00320EE7">
        <w:rPr>
          <w:rFonts w:ascii="Times New Roman" w:hAnsi="Times New Roman" w:cs="Times New Roman"/>
          <w:sz w:val="24"/>
          <w:szCs w:val="24"/>
        </w:rPr>
        <w:t xml:space="preserve"> </w:t>
      </w:r>
      <w:proofErr w:type="spellStart"/>
      <w:r w:rsidRPr="00EB4E62">
        <w:rPr>
          <w:rFonts w:ascii="Times New Roman" w:hAnsi="Times New Roman" w:cs="Times New Roman"/>
          <w:i/>
          <w:iCs/>
          <w:sz w:val="24"/>
          <w:szCs w:val="24"/>
        </w:rPr>
        <w:t>verstek</w:t>
      </w:r>
      <w:proofErr w:type="spellEnd"/>
      <w:r w:rsidRPr="00320EE7">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Masalah</w:t>
      </w:r>
      <w:proofErr w:type="spellEnd"/>
      <w:r w:rsidR="00EB4E62" w:rsidRPr="00EB4E62">
        <w:rPr>
          <w:rFonts w:ascii="Times New Roman" w:hAnsi="Times New Roman" w:cs="Times New Roman"/>
          <w:sz w:val="24"/>
          <w:szCs w:val="24"/>
        </w:rPr>
        <w:t xml:space="preserve"> yang </w:t>
      </w:r>
      <w:proofErr w:type="spellStart"/>
      <w:r w:rsidR="00EB4E62" w:rsidRPr="00EB4E62">
        <w:rPr>
          <w:rFonts w:ascii="Times New Roman" w:hAnsi="Times New Roman" w:cs="Times New Roman"/>
          <w:sz w:val="24"/>
          <w:szCs w:val="24"/>
        </w:rPr>
        <w:t>sering</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muncul</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adalah</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putusan</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i/>
          <w:iCs/>
          <w:sz w:val="24"/>
          <w:szCs w:val="24"/>
        </w:rPr>
        <w:t>Verstek</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sering</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ditafsirkan</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sebagai</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pelanggaran</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asas</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i/>
          <w:iCs/>
          <w:sz w:val="24"/>
          <w:szCs w:val="24"/>
        </w:rPr>
        <w:t>audi</w:t>
      </w:r>
      <w:proofErr w:type="spellEnd"/>
      <w:r w:rsidR="00EB4E62" w:rsidRPr="00EB4E62">
        <w:rPr>
          <w:rFonts w:ascii="Times New Roman" w:hAnsi="Times New Roman" w:cs="Times New Roman"/>
          <w:i/>
          <w:iCs/>
          <w:sz w:val="24"/>
          <w:szCs w:val="24"/>
        </w:rPr>
        <w:t xml:space="preserve"> et alteram partem</w:t>
      </w:r>
      <w:r w:rsidR="00EB4E62" w:rsidRPr="00EB4E62">
        <w:rPr>
          <w:rFonts w:ascii="Times New Roman" w:hAnsi="Times New Roman" w:cs="Times New Roman"/>
          <w:sz w:val="24"/>
          <w:szCs w:val="24"/>
        </w:rPr>
        <w:t xml:space="preserve">. Asas </w:t>
      </w:r>
      <w:proofErr w:type="spellStart"/>
      <w:r w:rsidR="00EB4E62" w:rsidRPr="00EB4E62">
        <w:rPr>
          <w:rFonts w:ascii="Times New Roman" w:hAnsi="Times New Roman" w:cs="Times New Roman"/>
          <w:sz w:val="24"/>
          <w:szCs w:val="24"/>
        </w:rPr>
        <w:t>ini</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menyatakan</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bahwa</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pengadilan</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harus</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mengadili</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kedua</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belah</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pihak</w:t>
      </w:r>
      <w:proofErr w:type="spellEnd"/>
      <w:r w:rsidR="00EB4E62" w:rsidRPr="00EB4E62">
        <w:rPr>
          <w:rFonts w:ascii="Times New Roman" w:hAnsi="Times New Roman" w:cs="Times New Roman"/>
          <w:sz w:val="24"/>
          <w:szCs w:val="24"/>
        </w:rPr>
        <w:t xml:space="preserve">. Dalam </w:t>
      </w:r>
      <w:proofErr w:type="spellStart"/>
      <w:r w:rsidR="00EB4E62" w:rsidRPr="00EB4E62">
        <w:rPr>
          <w:rFonts w:ascii="Times New Roman" w:hAnsi="Times New Roman" w:cs="Times New Roman"/>
          <w:sz w:val="24"/>
          <w:szCs w:val="24"/>
        </w:rPr>
        <w:t>perkara</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perdata</w:t>
      </w:r>
      <w:proofErr w:type="spellEnd"/>
      <w:r w:rsidR="00EB4E62" w:rsidRPr="00EB4E62">
        <w:rPr>
          <w:rFonts w:ascii="Times New Roman" w:hAnsi="Times New Roman" w:cs="Times New Roman"/>
          <w:sz w:val="24"/>
          <w:szCs w:val="24"/>
        </w:rPr>
        <w:t xml:space="preserve"> yang </w:t>
      </w:r>
      <w:proofErr w:type="spellStart"/>
      <w:r w:rsidR="00EB4E62" w:rsidRPr="00EB4E62">
        <w:rPr>
          <w:rFonts w:ascii="Times New Roman" w:hAnsi="Times New Roman" w:cs="Times New Roman"/>
          <w:sz w:val="24"/>
          <w:szCs w:val="24"/>
        </w:rPr>
        <w:t>mengedepankan</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asas</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ini</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asas</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i/>
          <w:iCs/>
          <w:sz w:val="24"/>
          <w:szCs w:val="24"/>
        </w:rPr>
        <w:t>audi</w:t>
      </w:r>
      <w:proofErr w:type="spellEnd"/>
      <w:r w:rsidR="00EB4E62" w:rsidRPr="00EB4E62">
        <w:rPr>
          <w:rFonts w:ascii="Times New Roman" w:hAnsi="Times New Roman" w:cs="Times New Roman"/>
          <w:i/>
          <w:iCs/>
          <w:sz w:val="24"/>
          <w:szCs w:val="24"/>
        </w:rPr>
        <w:t xml:space="preserve"> et alteram partem</w:t>
      </w:r>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terkait</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erat</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dengan</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putusan</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i/>
          <w:iCs/>
          <w:sz w:val="24"/>
          <w:szCs w:val="24"/>
        </w:rPr>
        <w:t>Verstek</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itu</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sendiri</w:t>
      </w:r>
      <w:proofErr w:type="spellEnd"/>
      <w:r w:rsidR="00EB4E62" w:rsidRPr="00EB4E62">
        <w:rPr>
          <w:rFonts w:ascii="Times New Roman" w:hAnsi="Times New Roman" w:cs="Times New Roman"/>
          <w:sz w:val="24"/>
          <w:szCs w:val="24"/>
        </w:rPr>
        <w:t xml:space="preserve">. Jika </w:t>
      </w:r>
      <w:proofErr w:type="spellStart"/>
      <w:r w:rsidR="00EB4E62" w:rsidRPr="00EB4E62">
        <w:rPr>
          <w:rFonts w:ascii="Times New Roman" w:hAnsi="Times New Roman" w:cs="Times New Roman"/>
          <w:sz w:val="24"/>
          <w:szCs w:val="24"/>
        </w:rPr>
        <w:t>tergugat</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tidak</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hadir</w:t>
      </w:r>
      <w:proofErr w:type="spellEnd"/>
      <w:r w:rsidR="00EB4E62" w:rsidRPr="00EB4E62">
        <w:rPr>
          <w:rFonts w:ascii="Times New Roman" w:hAnsi="Times New Roman" w:cs="Times New Roman"/>
          <w:sz w:val="24"/>
          <w:szCs w:val="24"/>
        </w:rPr>
        <w:t xml:space="preserve"> pada </w:t>
      </w:r>
      <w:proofErr w:type="spellStart"/>
      <w:r w:rsidR="00EB4E62" w:rsidRPr="00EB4E62">
        <w:rPr>
          <w:rFonts w:ascii="Times New Roman" w:hAnsi="Times New Roman" w:cs="Times New Roman"/>
          <w:sz w:val="24"/>
          <w:szCs w:val="24"/>
        </w:rPr>
        <w:t>sidang</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pertama</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setelah</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dipanggil</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secara</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patut</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maka</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putusan</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dapat</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dijatuhkan</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sesuai</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dengan</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asas</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i/>
          <w:iCs/>
          <w:sz w:val="24"/>
          <w:szCs w:val="24"/>
        </w:rPr>
        <w:t>audi</w:t>
      </w:r>
      <w:proofErr w:type="spellEnd"/>
      <w:r w:rsidR="00EB4E62" w:rsidRPr="00EB4E62">
        <w:rPr>
          <w:rFonts w:ascii="Times New Roman" w:hAnsi="Times New Roman" w:cs="Times New Roman"/>
          <w:i/>
          <w:iCs/>
          <w:sz w:val="24"/>
          <w:szCs w:val="24"/>
        </w:rPr>
        <w:t xml:space="preserve"> et alteram partem</w:t>
      </w:r>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Namun</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seperti</w:t>
      </w:r>
      <w:proofErr w:type="spellEnd"/>
      <w:r w:rsidR="00EB4E62" w:rsidRPr="00EB4E62">
        <w:rPr>
          <w:rFonts w:ascii="Times New Roman" w:hAnsi="Times New Roman" w:cs="Times New Roman"/>
          <w:sz w:val="24"/>
          <w:szCs w:val="24"/>
        </w:rPr>
        <w:t xml:space="preserve"> yang </w:t>
      </w:r>
      <w:proofErr w:type="spellStart"/>
      <w:r w:rsidR="00EB4E62" w:rsidRPr="00EB4E62">
        <w:rPr>
          <w:rFonts w:ascii="Times New Roman" w:hAnsi="Times New Roman" w:cs="Times New Roman"/>
          <w:sz w:val="24"/>
          <w:szCs w:val="24"/>
        </w:rPr>
        <w:t>telah</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disebutkan</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pengadilan</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wajib</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meninjau</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kembali</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syarat-syarat</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untuk</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putusan</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i/>
          <w:iCs/>
          <w:sz w:val="24"/>
          <w:szCs w:val="24"/>
        </w:rPr>
        <w:t>Verstek</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jika</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membuat</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keputusan</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dalam</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kasus</w:t>
      </w:r>
      <w:proofErr w:type="spellEnd"/>
      <w:r w:rsidR="00EB4E62" w:rsidRPr="00EB4E62">
        <w:rPr>
          <w:rFonts w:ascii="Times New Roman" w:hAnsi="Times New Roman" w:cs="Times New Roman"/>
          <w:sz w:val="24"/>
          <w:szCs w:val="24"/>
        </w:rPr>
        <w:t xml:space="preserve"> di mana </w:t>
      </w:r>
      <w:proofErr w:type="spellStart"/>
      <w:r w:rsidR="00EB4E62" w:rsidRPr="00EB4E62">
        <w:rPr>
          <w:rFonts w:ascii="Times New Roman" w:hAnsi="Times New Roman" w:cs="Times New Roman"/>
          <w:sz w:val="24"/>
          <w:szCs w:val="24"/>
        </w:rPr>
        <w:t>tergugat</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tidak</w:t>
      </w:r>
      <w:proofErr w:type="spellEnd"/>
      <w:r w:rsidR="00EB4E62" w:rsidRPr="00EB4E62">
        <w:rPr>
          <w:rFonts w:ascii="Times New Roman" w:hAnsi="Times New Roman" w:cs="Times New Roman"/>
          <w:sz w:val="24"/>
          <w:szCs w:val="24"/>
        </w:rPr>
        <w:t xml:space="preserve"> </w:t>
      </w:r>
      <w:proofErr w:type="spellStart"/>
      <w:r w:rsidR="00EB4E62" w:rsidRPr="00EB4E62">
        <w:rPr>
          <w:rFonts w:ascii="Times New Roman" w:hAnsi="Times New Roman" w:cs="Times New Roman"/>
          <w:sz w:val="24"/>
          <w:szCs w:val="24"/>
        </w:rPr>
        <w:t>hadir</w:t>
      </w:r>
      <w:proofErr w:type="spellEnd"/>
      <w:r w:rsidR="00EB4E62" w:rsidRPr="00EB4E62">
        <w:rPr>
          <w:rFonts w:ascii="Times New Roman" w:hAnsi="Times New Roman" w:cs="Times New Roman"/>
          <w:sz w:val="24"/>
          <w:szCs w:val="24"/>
        </w:rPr>
        <w:t>.</w:t>
      </w:r>
      <w:r w:rsidR="000B253A" w:rsidRPr="0093672E">
        <w:rPr>
          <w:rStyle w:val="FootnoteReference"/>
          <w:rFonts w:ascii="Times New Roman" w:hAnsi="Times New Roman" w:cs="Times New Roman"/>
          <w:sz w:val="24"/>
          <w:szCs w:val="24"/>
        </w:rPr>
        <w:footnoteReference w:id="31"/>
      </w:r>
    </w:p>
    <w:p w14:paraId="70A3E133" w14:textId="77777777" w:rsidR="00320EE7" w:rsidRPr="0093672E" w:rsidRDefault="00320EE7" w:rsidP="00A905C8">
      <w:pPr>
        <w:spacing w:after="0" w:line="360" w:lineRule="auto"/>
        <w:ind w:firstLine="720"/>
        <w:jc w:val="both"/>
        <w:rPr>
          <w:rFonts w:ascii="Times New Roman" w:hAnsi="Times New Roman" w:cs="Times New Roman"/>
          <w:sz w:val="24"/>
          <w:szCs w:val="24"/>
        </w:rPr>
      </w:pPr>
    </w:p>
    <w:p w14:paraId="391AE6EF" w14:textId="77777777" w:rsidR="00533B81" w:rsidRPr="0093672E" w:rsidRDefault="00533B81" w:rsidP="00533B81">
      <w:pPr>
        <w:spacing w:line="360" w:lineRule="auto"/>
        <w:jc w:val="both"/>
        <w:rPr>
          <w:rFonts w:ascii="Times New Roman" w:hAnsi="Times New Roman" w:cs="Times New Roman"/>
          <w:b/>
          <w:bCs/>
          <w:sz w:val="24"/>
          <w:szCs w:val="24"/>
        </w:rPr>
      </w:pPr>
      <w:r w:rsidRPr="0093672E">
        <w:rPr>
          <w:rFonts w:ascii="Times New Roman" w:hAnsi="Times New Roman" w:cs="Times New Roman"/>
          <w:b/>
          <w:bCs/>
          <w:sz w:val="24"/>
          <w:szCs w:val="24"/>
        </w:rPr>
        <w:lastRenderedPageBreak/>
        <w:t>KESIMPULAN</w:t>
      </w:r>
    </w:p>
    <w:p w14:paraId="11B12DB5" w14:textId="3D723E07" w:rsidR="00B60BA2" w:rsidRDefault="00EB4E62" w:rsidP="00D8476A">
      <w:pPr>
        <w:spacing w:after="240" w:line="360" w:lineRule="auto"/>
        <w:jc w:val="both"/>
        <w:rPr>
          <w:rFonts w:ascii="Times New Roman" w:hAnsi="Times New Roman" w:cs="Times New Roman"/>
        </w:rPr>
      </w:pPr>
      <w:proofErr w:type="spellStart"/>
      <w:r w:rsidRPr="00EB4E62">
        <w:rPr>
          <w:rFonts w:ascii="Times New Roman" w:hAnsi="Times New Roman" w:cs="Times New Roman"/>
        </w:rPr>
        <w:t>Sesuai</w:t>
      </w:r>
      <w:proofErr w:type="spellEnd"/>
      <w:r w:rsidRPr="00EB4E62">
        <w:rPr>
          <w:rFonts w:ascii="Times New Roman" w:hAnsi="Times New Roman" w:cs="Times New Roman"/>
        </w:rPr>
        <w:t xml:space="preserve"> </w:t>
      </w:r>
      <w:proofErr w:type="spellStart"/>
      <w:r w:rsidRPr="00EB4E62">
        <w:rPr>
          <w:rFonts w:ascii="Times New Roman" w:hAnsi="Times New Roman" w:cs="Times New Roman"/>
        </w:rPr>
        <w:t>dengan</w:t>
      </w:r>
      <w:proofErr w:type="spellEnd"/>
      <w:r w:rsidRPr="00EB4E62">
        <w:rPr>
          <w:rFonts w:ascii="Times New Roman" w:hAnsi="Times New Roman" w:cs="Times New Roman"/>
        </w:rPr>
        <w:t xml:space="preserve"> Pasal 146</w:t>
      </w:r>
      <w:r>
        <w:rPr>
          <w:rFonts w:ascii="Times New Roman" w:hAnsi="Times New Roman" w:cs="Times New Roman"/>
        </w:rPr>
        <w:t xml:space="preserve"> </w:t>
      </w:r>
      <w:r w:rsidRPr="00EB4E62">
        <w:rPr>
          <w:rFonts w:ascii="Times New Roman" w:hAnsi="Times New Roman" w:cs="Times New Roman"/>
        </w:rPr>
        <w:t xml:space="preserve">(1) KUHAP, </w:t>
      </w:r>
      <w:proofErr w:type="spellStart"/>
      <w:r w:rsidRPr="00EB4E62">
        <w:rPr>
          <w:rFonts w:ascii="Times New Roman" w:hAnsi="Times New Roman" w:cs="Times New Roman"/>
        </w:rPr>
        <w:t>terdakwa</w:t>
      </w:r>
      <w:proofErr w:type="spellEnd"/>
      <w:r w:rsidRPr="00EB4E62">
        <w:rPr>
          <w:rFonts w:ascii="Times New Roman" w:hAnsi="Times New Roman" w:cs="Times New Roman"/>
        </w:rPr>
        <w:t xml:space="preserve"> </w:t>
      </w:r>
      <w:proofErr w:type="spellStart"/>
      <w:r w:rsidRPr="00EB4E62">
        <w:rPr>
          <w:rFonts w:ascii="Times New Roman" w:hAnsi="Times New Roman" w:cs="Times New Roman"/>
        </w:rPr>
        <w:t>tetap</w:t>
      </w:r>
      <w:proofErr w:type="spellEnd"/>
      <w:r w:rsidRPr="00EB4E62">
        <w:rPr>
          <w:rFonts w:ascii="Times New Roman" w:hAnsi="Times New Roman" w:cs="Times New Roman"/>
        </w:rPr>
        <w:t xml:space="preserve"> </w:t>
      </w:r>
      <w:proofErr w:type="spellStart"/>
      <w:r w:rsidRPr="00EB4E62">
        <w:rPr>
          <w:rFonts w:ascii="Times New Roman" w:hAnsi="Times New Roman" w:cs="Times New Roman"/>
        </w:rPr>
        <w:t>dipanggil</w:t>
      </w:r>
      <w:proofErr w:type="spellEnd"/>
      <w:r w:rsidRPr="00EB4E62">
        <w:rPr>
          <w:rFonts w:ascii="Times New Roman" w:hAnsi="Times New Roman" w:cs="Times New Roman"/>
        </w:rPr>
        <w:t xml:space="preserve"> </w:t>
      </w:r>
      <w:proofErr w:type="spellStart"/>
      <w:r w:rsidRPr="00EB4E62">
        <w:rPr>
          <w:rFonts w:ascii="Times New Roman" w:hAnsi="Times New Roman" w:cs="Times New Roman"/>
        </w:rPr>
        <w:t>secara</w:t>
      </w:r>
      <w:proofErr w:type="spellEnd"/>
      <w:r w:rsidRPr="00EB4E62">
        <w:rPr>
          <w:rFonts w:ascii="Times New Roman" w:hAnsi="Times New Roman" w:cs="Times New Roman"/>
        </w:rPr>
        <w:t xml:space="preserve"> </w:t>
      </w:r>
      <w:proofErr w:type="gramStart"/>
      <w:r w:rsidRPr="00EB4E62">
        <w:rPr>
          <w:rFonts w:ascii="Times New Roman" w:hAnsi="Times New Roman" w:cs="Times New Roman"/>
          <w:i/>
          <w:iCs/>
        </w:rPr>
        <w:t>I</w:t>
      </w:r>
      <w:r w:rsidRPr="00EB4E62">
        <w:rPr>
          <w:rFonts w:ascii="Times New Roman" w:hAnsi="Times New Roman" w:cs="Times New Roman"/>
          <w:i/>
          <w:iCs/>
        </w:rPr>
        <w:t>n</w:t>
      </w:r>
      <w:proofErr w:type="gramEnd"/>
      <w:r w:rsidRPr="00EB4E62">
        <w:rPr>
          <w:rFonts w:ascii="Times New Roman" w:hAnsi="Times New Roman" w:cs="Times New Roman"/>
          <w:i/>
          <w:iCs/>
        </w:rPr>
        <w:t xml:space="preserve"> absentia</w:t>
      </w:r>
      <w:r w:rsidRPr="00EB4E62">
        <w:rPr>
          <w:rFonts w:ascii="Times New Roman" w:hAnsi="Times New Roman" w:cs="Times New Roman"/>
        </w:rPr>
        <w:t xml:space="preserve">. </w:t>
      </w:r>
      <w:proofErr w:type="spellStart"/>
      <w:r w:rsidRPr="00EB4E62">
        <w:rPr>
          <w:rFonts w:ascii="Times New Roman" w:hAnsi="Times New Roman" w:cs="Times New Roman"/>
        </w:rPr>
        <w:t>Sesuai</w:t>
      </w:r>
      <w:proofErr w:type="spellEnd"/>
      <w:r w:rsidRPr="00EB4E62">
        <w:rPr>
          <w:rFonts w:ascii="Times New Roman" w:hAnsi="Times New Roman" w:cs="Times New Roman"/>
        </w:rPr>
        <w:t xml:space="preserve"> </w:t>
      </w:r>
      <w:proofErr w:type="spellStart"/>
      <w:r w:rsidRPr="00EB4E62">
        <w:rPr>
          <w:rFonts w:ascii="Times New Roman" w:hAnsi="Times New Roman" w:cs="Times New Roman"/>
        </w:rPr>
        <w:t>dengan</w:t>
      </w:r>
      <w:proofErr w:type="spellEnd"/>
      <w:r w:rsidRPr="00EB4E62">
        <w:rPr>
          <w:rFonts w:ascii="Times New Roman" w:hAnsi="Times New Roman" w:cs="Times New Roman"/>
        </w:rPr>
        <w:t xml:space="preserve"> Pasal 154</w:t>
      </w:r>
      <w:r>
        <w:rPr>
          <w:rFonts w:ascii="Times New Roman" w:hAnsi="Times New Roman" w:cs="Times New Roman"/>
        </w:rPr>
        <w:t xml:space="preserve"> </w:t>
      </w:r>
      <w:r w:rsidRPr="00EB4E62">
        <w:rPr>
          <w:rFonts w:ascii="Times New Roman" w:hAnsi="Times New Roman" w:cs="Times New Roman"/>
        </w:rPr>
        <w:t xml:space="preserve">(4) KUHAP, </w:t>
      </w:r>
      <w:proofErr w:type="spellStart"/>
      <w:r w:rsidRPr="00EB4E62">
        <w:rPr>
          <w:rFonts w:ascii="Times New Roman" w:hAnsi="Times New Roman" w:cs="Times New Roman"/>
        </w:rPr>
        <w:t>surat</w:t>
      </w:r>
      <w:proofErr w:type="spellEnd"/>
      <w:r w:rsidRPr="00EB4E62">
        <w:rPr>
          <w:rFonts w:ascii="Times New Roman" w:hAnsi="Times New Roman" w:cs="Times New Roman"/>
        </w:rPr>
        <w:t xml:space="preserve"> </w:t>
      </w:r>
      <w:proofErr w:type="spellStart"/>
      <w:r w:rsidRPr="00EB4E62">
        <w:rPr>
          <w:rFonts w:ascii="Times New Roman" w:hAnsi="Times New Roman" w:cs="Times New Roman"/>
        </w:rPr>
        <w:t>panggilan</w:t>
      </w:r>
      <w:proofErr w:type="spellEnd"/>
      <w:r w:rsidRPr="00EB4E62">
        <w:rPr>
          <w:rFonts w:ascii="Times New Roman" w:hAnsi="Times New Roman" w:cs="Times New Roman"/>
        </w:rPr>
        <w:t xml:space="preserve"> </w:t>
      </w:r>
      <w:proofErr w:type="spellStart"/>
      <w:r w:rsidRPr="00EB4E62">
        <w:rPr>
          <w:rFonts w:ascii="Times New Roman" w:hAnsi="Times New Roman" w:cs="Times New Roman"/>
        </w:rPr>
        <w:t>baru</w:t>
      </w:r>
      <w:proofErr w:type="spellEnd"/>
      <w:r w:rsidRPr="00EB4E62">
        <w:rPr>
          <w:rFonts w:ascii="Times New Roman" w:hAnsi="Times New Roman" w:cs="Times New Roman"/>
        </w:rPr>
        <w:t xml:space="preserve"> </w:t>
      </w:r>
      <w:proofErr w:type="spellStart"/>
      <w:r w:rsidRPr="00EB4E62">
        <w:rPr>
          <w:rFonts w:ascii="Times New Roman" w:hAnsi="Times New Roman" w:cs="Times New Roman"/>
        </w:rPr>
        <w:t>dikeluarkan</w:t>
      </w:r>
      <w:proofErr w:type="spellEnd"/>
      <w:r w:rsidRPr="00EB4E62">
        <w:rPr>
          <w:rFonts w:ascii="Times New Roman" w:hAnsi="Times New Roman" w:cs="Times New Roman"/>
        </w:rPr>
        <w:t xml:space="preserve"> </w:t>
      </w:r>
      <w:proofErr w:type="spellStart"/>
      <w:r w:rsidRPr="00EB4E62">
        <w:rPr>
          <w:rFonts w:ascii="Times New Roman" w:hAnsi="Times New Roman" w:cs="Times New Roman"/>
        </w:rPr>
        <w:t>jika</w:t>
      </w:r>
      <w:proofErr w:type="spellEnd"/>
      <w:r w:rsidRPr="00EB4E62">
        <w:rPr>
          <w:rFonts w:ascii="Times New Roman" w:hAnsi="Times New Roman" w:cs="Times New Roman"/>
        </w:rPr>
        <w:t xml:space="preserve"> </w:t>
      </w:r>
      <w:proofErr w:type="spellStart"/>
      <w:r w:rsidRPr="00EB4E62">
        <w:rPr>
          <w:rFonts w:ascii="Times New Roman" w:hAnsi="Times New Roman" w:cs="Times New Roman"/>
        </w:rPr>
        <w:t>terdakwa</w:t>
      </w:r>
      <w:proofErr w:type="spellEnd"/>
      <w:r w:rsidRPr="00EB4E62">
        <w:rPr>
          <w:rFonts w:ascii="Times New Roman" w:hAnsi="Times New Roman" w:cs="Times New Roman"/>
        </w:rPr>
        <w:t xml:space="preserve"> </w:t>
      </w:r>
      <w:proofErr w:type="spellStart"/>
      <w:r w:rsidRPr="00EB4E62">
        <w:rPr>
          <w:rFonts w:ascii="Times New Roman" w:hAnsi="Times New Roman" w:cs="Times New Roman"/>
        </w:rPr>
        <w:t>tidak</w:t>
      </w:r>
      <w:proofErr w:type="spellEnd"/>
      <w:r w:rsidRPr="00EB4E62">
        <w:rPr>
          <w:rFonts w:ascii="Times New Roman" w:hAnsi="Times New Roman" w:cs="Times New Roman"/>
        </w:rPr>
        <w:t xml:space="preserve"> </w:t>
      </w:r>
      <w:proofErr w:type="spellStart"/>
      <w:r w:rsidRPr="00EB4E62">
        <w:rPr>
          <w:rFonts w:ascii="Times New Roman" w:hAnsi="Times New Roman" w:cs="Times New Roman"/>
        </w:rPr>
        <w:t>hadir</w:t>
      </w:r>
      <w:proofErr w:type="spellEnd"/>
      <w:r w:rsidRPr="00EB4E62">
        <w:rPr>
          <w:rFonts w:ascii="Times New Roman" w:hAnsi="Times New Roman" w:cs="Times New Roman"/>
        </w:rPr>
        <w:t xml:space="preserve">. </w:t>
      </w:r>
      <w:proofErr w:type="spellStart"/>
      <w:r w:rsidRPr="00EB4E62">
        <w:rPr>
          <w:rFonts w:ascii="Times New Roman" w:hAnsi="Times New Roman" w:cs="Times New Roman"/>
        </w:rPr>
        <w:t>Pembelaan</w:t>
      </w:r>
      <w:proofErr w:type="spellEnd"/>
      <w:r w:rsidRPr="00EB4E62">
        <w:rPr>
          <w:rFonts w:ascii="Times New Roman" w:hAnsi="Times New Roman" w:cs="Times New Roman"/>
        </w:rPr>
        <w:t xml:space="preserve"> </w:t>
      </w:r>
      <w:proofErr w:type="spellStart"/>
      <w:r w:rsidRPr="00EB4E62">
        <w:rPr>
          <w:rFonts w:ascii="Times New Roman" w:hAnsi="Times New Roman" w:cs="Times New Roman"/>
        </w:rPr>
        <w:t>hak-hak</w:t>
      </w:r>
      <w:proofErr w:type="spellEnd"/>
      <w:r w:rsidRPr="00EB4E62">
        <w:rPr>
          <w:rFonts w:ascii="Times New Roman" w:hAnsi="Times New Roman" w:cs="Times New Roman"/>
        </w:rPr>
        <w:t xml:space="preserve"> </w:t>
      </w:r>
      <w:proofErr w:type="spellStart"/>
      <w:r w:rsidRPr="00EB4E62">
        <w:rPr>
          <w:rFonts w:ascii="Times New Roman" w:hAnsi="Times New Roman" w:cs="Times New Roman"/>
        </w:rPr>
        <w:t>terdakwa</w:t>
      </w:r>
      <w:proofErr w:type="spellEnd"/>
      <w:r w:rsidRPr="00EB4E62">
        <w:rPr>
          <w:rFonts w:ascii="Times New Roman" w:hAnsi="Times New Roman" w:cs="Times New Roman"/>
        </w:rPr>
        <w:t xml:space="preserve"> </w:t>
      </w:r>
      <w:proofErr w:type="spellStart"/>
      <w:r w:rsidRPr="00EB4E62">
        <w:rPr>
          <w:rFonts w:ascii="Times New Roman" w:hAnsi="Times New Roman" w:cs="Times New Roman"/>
        </w:rPr>
        <w:t>terkait</w:t>
      </w:r>
      <w:proofErr w:type="spellEnd"/>
      <w:r w:rsidRPr="00EB4E62">
        <w:rPr>
          <w:rFonts w:ascii="Times New Roman" w:hAnsi="Times New Roman" w:cs="Times New Roman"/>
        </w:rPr>
        <w:t xml:space="preserve"> </w:t>
      </w:r>
      <w:proofErr w:type="spellStart"/>
      <w:r w:rsidRPr="00EB4E62">
        <w:rPr>
          <w:rFonts w:ascii="Times New Roman" w:hAnsi="Times New Roman" w:cs="Times New Roman"/>
        </w:rPr>
        <w:t>erat</w:t>
      </w:r>
      <w:proofErr w:type="spellEnd"/>
      <w:r w:rsidRPr="00EB4E62">
        <w:rPr>
          <w:rFonts w:ascii="Times New Roman" w:hAnsi="Times New Roman" w:cs="Times New Roman"/>
        </w:rPr>
        <w:t xml:space="preserve"> </w:t>
      </w:r>
      <w:proofErr w:type="spellStart"/>
      <w:r w:rsidRPr="00EB4E62">
        <w:rPr>
          <w:rFonts w:ascii="Times New Roman" w:hAnsi="Times New Roman" w:cs="Times New Roman"/>
        </w:rPr>
        <w:t>dengan</w:t>
      </w:r>
      <w:proofErr w:type="spellEnd"/>
      <w:r w:rsidRPr="00EB4E62">
        <w:rPr>
          <w:rFonts w:ascii="Times New Roman" w:hAnsi="Times New Roman" w:cs="Times New Roman"/>
        </w:rPr>
        <w:t xml:space="preserve"> </w:t>
      </w:r>
      <w:proofErr w:type="spellStart"/>
      <w:r w:rsidRPr="00EB4E62">
        <w:rPr>
          <w:rFonts w:ascii="Times New Roman" w:hAnsi="Times New Roman" w:cs="Times New Roman"/>
        </w:rPr>
        <w:t>tiga</w:t>
      </w:r>
      <w:proofErr w:type="spellEnd"/>
      <w:r w:rsidRPr="00EB4E62">
        <w:rPr>
          <w:rFonts w:ascii="Times New Roman" w:hAnsi="Times New Roman" w:cs="Times New Roman"/>
        </w:rPr>
        <w:t xml:space="preserve"> kali </w:t>
      </w:r>
      <w:proofErr w:type="spellStart"/>
      <w:r w:rsidRPr="00EB4E62">
        <w:rPr>
          <w:rFonts w:ascii="Times New Roman" w:hAnsi="Times New Roman" w:cs="Times New Roman"/>
        </w:rPr>
        <w:t>pemanggilan</w:t>
      </w:r>
      <w:proofErr w:type="spellEnd"/>
      <w:r w:rsidRPr="00EB4E62">
        <w:rPr>
          <w:rFonts w:ascii="Times New Roman" w:hAnsi="Times New Roman" w:cs="Times New Roman"/>
        </w:rPr>
        <w:t xml:space="preserve">. Dalam </w:t>
      </w:r>
      <w:proofErr w:type="spellStart"/>
      <w:r w:rsidRPr="00EB4E62">
        <w:rPr>
          <w:rFonts w:ascii="Times New Roman" w:hAnsi="Times New Roman" w:cs="Times New Roman"/>
        </w:rPr>
        <w:t>hal</w:t>
      </w:r>
      <w:proofErr w:type="spellEnd"/>
      <w:r w:rsidRPr="00EB4E62">
        <w:rPr>
          <w:rFonts w:ascii="Times New Roman" w:hAnsi="Times New Roman" w:cs="Times New Roman"/>
        </w:rPr>
        <w:t xml:space="preserve"> </w:t>
      </w:r>
      <w:proofErr w:type="spellStart"/>
      <w:r w:rsidRPr="00EB4E62">
        <w:rPr>
          <w:rFonts w:ascii="Times New Roman" w:hAnsi="Times New Roman" w:cs="Times New Roman"/>
        </w:rPr>
        <w:t>ini</w:t>
      </w:r>
      <w:proofErr w:type="spellEnd"/>
      <w:r w:rsidRPr="00EB4E62">
        <w:rPr>
          <w:rFonts w:ascii="Times New Roman" w:hAnsi="Times New Roman" w:cs="Times New Roman"/>
        </w:rPr>
        <w:t xml:space="preserve">, Pasal 12 (2) </w:t>
      </w:r>
      <w:proofErr w:type="spellStart"/>
      <w:r w:rsidRPr="00EB4E62">
        <w:rPr>
          <w:rFonts w:ascii="Times New Roman" w:hAnsi="Times New Roman" w:cs="Times New Roman"/>
        </w:rPr>
        <w:t>Undang-Undang</w:t>
      </w:r>
      <w:proofErr w:type="spellEnd"/>
      <w:r w:rsidRPr="00EB4E62">
        <w:rPr>
          <w:rFonts w:ascii="Times New Roman" w:hAnsi="Times New Roman" w:cs="Times New Roman"/>
        </w:rPr>
        <w:t xml:space="preserve"> No. 48 </w:t>
      </w:r>
      <w:proofErr w:type="spellStart"/>
      <w:r w:rsidRPr="00EB4E62">
        <w:rPr>
          <w:rFonts w:ascii="Times New Roman" w:hAnsi="Times New Roman" w:cs="Times New Roman"/>
        </w:rPr>
        <w:t>Tahun</w:t>
      </w:r>
      <w:proofErr w:type="spellEnd"/>
      <w:r w:rsidRPr="00EB4E62">
        <w:rPr>
          <w:rFonts w:ascii="Times New Roman" w:hAnsi="Times New Roman" w:cs="Times New Roman"/>
        </w:rPr>
        <w:t xml:space="preserve"> 2009 </w:t>
      </w:r>
      <w:proofErr w:type="spellStart"/>
      <w:r w:rsidRPr="00EB4E62">
        <w:rPr>
          <w:rFonts w:ascii="Times New Roman" w:hAnsi="Times New Roman" w:cs="Times New Roman"/>
        </w:rPr>
        <w:t>tentang</w:t>
      </w:r>
      <w:proofErr w:type="spellEnd"/>
      <w:r w:rsidRPr="00EB4E62">
        <w:rPr>
          <w:rFonts w:ascii="Times New Roman" w:hAnsi="Times New Roman" w:cs="Times New Roman"/>
        </w:rPr>
        <w:t xml:space="preserve"> </w:t>
      </w:r>
      <w:proofErr w:type="spellStart"/>
      <w:r w:rsidRPr="00EB4E62">
        <w:rPr>
          <w:rFonts w:ascii="Times New Roman" w:hAnsi="Times New Roman" w:cs="Times New Roman"/>
        </w:rPr>
        <w:t>Kekuasaan</w:t>
      </w:r>
      <w:proofErr w:type="spellEnd"/>
      <w:r w:rsidRPr="00EB4E62">
        <w:rPr>
          <w:rFonts w:ascii="Times New Roman" w:hAnsi="Times New Roman" w:cs="Times New Roman"/>
        </w:rPr>
        <w:t xml:space="preserve"> </w:t>
      </w:r>
      <w:proofErr w:type="spellStart"/>
      <w:r w:rsidRPr="00EB4E62">
        <w:rPr>
          <w:rFonts w:ascii="Times New Roman" w:hAnsi="Times New Roman" w:cs="Times New Roman"/>
        </w:rPr>
        <w:t>Kehakiman</w:t>
      </w:r>
      <w:proofErr w:type="spellEnd"/>
      <w:r w:rsidRPr="00EB4E62">
        <w:rPr>
          <w:rFonts w:ascii="Times New Roman" w:hAnsi="Times New Roman" w:cs="Times New Roman"/>
        </w:rPr>
        <w:t xml:space="preserve"> dan Pasal 79 (1) </w:t>
      </w:r>
      <w:proofErr w:type="spellStart"/>
      <w:r w:rsidRPr="00EB4E62">
        <w:rPr>
          <w:rFonts w:ascii="Times New Roman" w:hAnsi="Times New Roman" w:cs="Times New Roman"/>
        </w:rPr>
        <w:t>Undang-Undang</w:t>
      </w:r>
      <w:proofErr w:type="spellEnd"/>
      <w:r w:rsidRPr="00EB4E62">
        <w:rPr>
          <w:rFonts w:ascii="Times New Roman" w:hAnsi="Times New Roman" w:cs="Times New Roman"/>
        </w:rPr>
        <w:t xml:space="preserve"> No. 8 </w:t>
      </w:r>
      <w:proofErr w:type="spellStart"/>
      <w:r w:rsidRPr="00EB4E62">
        <w:rPr>
          <w:rFonts w:ascii="Times New Roman" w:hAnsi="Times New Roman" w:cs="Times New Roman"/>
        </w:rPr>
        <w:t>Tahun</w:t>
      </w:r>
      <w:proofErr w:type="spellEnd"/>
      <w:r w:rsidRPr="00EB4E62">
        <w:rPr>
          <w:rFonts w:ascii="Times New Roman" w:hAnsi="Times New Roman" w:cs="Times New Roman"/>
        </w:rPr>
        <w:t xml:space="preserve"> 2010 </w:t>
      </w:r>
      <w:proofErr w:type="spellStart"/>
      <w:r w:rsidRPr="00EB4E62">
        <w:rPr>
          <w:rFonts w:ascii="Times New Roman" w:hAnsi="Times New Roman" w:cs="Times New Roman"/>
        </w:rPr>
        <w:t>tentang</w:t>
      </w:r>
      <w:proofErr w:type="spellEnd"/>
      <w:r w:rsidRPr="00EB4E62">
        <w:rPr>
          <w:rFonts w:ascii="Times New Roman" w:hAnsi="Times New Roman" w:cs="Times New Roman"/>
        </w:rPr>
        <w:t xml:space="preserve"> </w:t>
      </w:r>
      <w:proofErr w:type="spellStart"/>
      <w:r w:rsidRPr="00EB4E62">
        <w:rPr>
          <w:rFonts w:ascii="Times New Roman" w:hAnsi="Times New Roman" w:cs="Times New Roman"/>
        </w:rPr>
        <w:t>Pencegahan</w:t>
      </w:r>
      <w:proofErr w:type="spellEnd"/>
      <w:r w:rsidRPr="00EB4E62">
        <w:rPr>
          <w:rFonts w:ascii="Times New Roman" w:hAnsi="Times New Roman" w:cs="Times New Roman"/>
        </w:rPr>
        <w:t xml:space="preserve"> dan </w:t>
      </w:r>
      <w:proofErr w:type="spellStart"/>
      <w:r w:rsidRPr="00EB4E62">
        <w:rPr>
          <w:rFonts w:ascii="Times New Roman" w:hAnsi="Times New Roman" w:cs="Times New Roman"/>
        </w:rPr>
        <w:t>Pemberantasan</w:t>
      </w:r>
      <w:proofErr w:type="spellEnd"/>
      <w:r w:rsidRPr="00EB4E62">
        <w:rPr>
          <w:rFonts w:ascii="Times New Roman" w:hAnsi="Times New Roman" w:cs="Times New Roman"/>
        </w:rPr>
        <w:t xml:space="preserve"> </w:t>
      </w:r>
      <w:proofErr w:type="spellStart"/>
      <w:r w:rsidRPr="00EB4E62">
        <w:rPr>
          <w:rFonts w:ascii="Times New Roman" w:hAnsi="Times New Roman" w:cs="Times New Roman"/>
        </w:rPr>
        <w:t>Tindak</w:t>
      </w:r>
      <w:proofErr w:type="spellEnd"/>
      <w:r w:rsidRPr="00EB4E62">
        <w:rPr>
          <w:rFonts w:ascii="Times New Roman" w:hAnsi="Times New Roman" w:cs="Times New Roman"/>
        </w:rPr>
        <w:t xml:space="preserve"> </w:t>
      </w:r>
      <w:proofErr w:type="spellStart"/>
      <w:r w:rsidRPr="00EB4E62">
        <w:rPr>
          <w:rFonts w:ascii="Times New Roman" w:hAnsi="Times New Roman" w:cs="Times New Roman"/>
        </w:rPr>
        <w:t>Pidana</w:t>
      </w:r>
      <w:proofErr w:type="spellEnd"/>
      <w:r w:rsidRPr="00EB4E62">
        <w:rPr>
          <w:rFonts w:ascii="Times New Roman" w:hAnsi="Times New Roman" w:cs="Times New Roman"/>
        </w:rPr>
        <w:t xml:space="preserve"> </w:t>
      </w:r>
      <w:proofErr w:type="spellStart"/>
      <w:r w:rsidRPr="00EB4E62">
        <w:rPr>
          <w:rFonts w:ascii="Times New Roman" w:hAnsi="Times New Roman" w:cs="Times New Roman"/>
        </w:rPr>
        <w:t>Pencucian</w:t>
      </w:r>
      <w:proofErr w:type="spellEnd"/>
      <w:r w:rsidRPr="00EB4E62">
        <w:rPr>
          <w:rFonts w:ascii="Times New Roman" w:hAnsi="Times New Roman" w:cs="Times New Roman"/>
        </w:rPr>
        <w:t xml:space="preserve"> Uang </w:t>
      </w:r>
      <w:proofErr w:type="spellStart"/>
      <w:r w:rsidRPr="00EB4E62">
        <w:rPr>
          <w:rFonts w:ascii="Times New Roman" w:hAnsi="Times New Roman" w:cs="Times New Roman"/>
        </w:rPr>
        <w:t>harus</w:t>
      </w:r>
      <w:proofErr w:type="spellEnd"/>
      <w:r w:rsidRPr="00EB4E62">
        <w:rPr>
          <w:rFonts w:ascii="Times New Roman" w:hAnsi="Times New Roman" w:cs="Times New Roman"/>
        </w:rPr>
        <w:t xml:space="preserve"> </w:t>
      </w:r>
      <w:proofErr w:type="spellStart"/>
      <w:r w:rsidRPr="00EB4E62">
        <w:rPr>
          <w:rFonts w:ascii="Times New Roman" w:hAnsi="Times New Roman" w:cs="Times New Roman"/>
        </w:rPr>
        <w:t>dipertimbangkan</w:t>
      </w:r>
      <w:proofErr w:type="spellEnd"/>
      <w:r w:rsidRPr="00EB4E62">
        <w:rPr>
          <w:rFonts w:ascii="Times New Roman" w:hAnsi="Times New Roman" w:cs="Times New Roman"/>
        </w:rPr>
        <w:t>.</w:t>
      </w:r>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hak-hak</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terdakwa</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menjadi</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gugur</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jika</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tidak</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dipenuhi</w:t>
      </w:r>
      <w:proofErr w:type="spellEnd"/>
      <w:r w:rsidR="00B60BA2" w:rsidRPr="00B60BA2">
        <w:rPr>
          <w:rFonts w:ascii="Times New Roman" w:hAnsi="Times New Roman" w:cs="Times New Roman"/>
        </w:rPr>
        <w:t xml:space="preserve">, dan </w:t>
      </w:r>
      <w:proofErr w:type="spellStart"/>
      <w:r w:rsidR="00B60BA2" w:rsidRPr="00B60BA2">
        <w:rPr>
          <w:rFonts w:ascii="Times New Roman" w:hAnsi="Times New Roman" w:cs="Times New Roman"/>
        </w:rPr>
        <w:t>putusan</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dapat</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dijatuhkan</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secara</w:t>
      </w:r>
      <w:proofErr w:type="spellEnd"/>
      <w:r w:rsidR="00B60BA2" w:rsidRPr="00B60BA2">
        <w:rPr>
          <w:rFonts w:ascii="Times New Roman" w:hAnsi="Times New Roman" w:cs="Times New Roman"/>
        </w:rPr>
        <w:t xml:space="preserve"> </w:t>
      </w:r>
      <w:proofErr w:type="gramStart"/>
      <w:r w:rsidRPr="00EB4E62">
        <w:rPr>
          <w:rFonts w:ascii="Times New Roman" w:hAnsi="Times New Roman" w:cs="Times New Roman"/>
          <w:i/>
          <w:iCs/>
        </w:rPr>
        <w:t>I</w:t>
      </w:r>
      <w:r w:rsidR="00B60BA2" w:rsidRPr="00EB4E62">
        <w:rPr>
          <w:rFonts w:ascii="Times New Roman" w:hAnsi="Times New Roman" w:cs="Times New Roman"/>
          <w:i/>
          <w:iCs/>
        </w:rPr>
        <w:t>n</w:t>
      </w:r>
      <w:proofErr w:type="gramEnd"/>
      <w:r w:rsidR="00B60BA2" w:rsidRPr="00EB4E62">
        <w:rPr>
          <w:rFonts w:ascii="Times New Roman" w:hAnsi="Times New Roman" w:cs="Times New Roman"/>
          <w:i/>
          <w:iCs/>
        </w:rPr>
        <w:t xml:space="preserve"> absentia</w:t>
      </w:r>
      <w:r w:rsidR="00B60BA2" w:rsidRPr="00B60BA2">
        <w:rPr>
          <w:rFonts w:ascii="Times New Roman" w:hAnsi="Times New Roman" w:cs="Times New Roman"/>
        </w:rPr>
        <w:t xml:space="preserve">. Ada </w:t>
      </w:r>
      <w:proofErr w:type="spellStart"/>
      <w:r w:rsidR="00B60BA2" w:rsidRPr="00B60BA2">
        <w:rPr>
          <w:rFonts w:ascii="Times New Roman" w:hAnsi="Times New Roman" w:cs="Times New Roman"/>
        </w:rPr>
        <w:t>beberapa</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kategori</w:t>
      </w:r>
      <w:proofErr w:type="spellEnd"/>
      <w:r w:rsidR="00B60BA2" w:rsidRPr="00B60BA2">
        <w:rPr>
          <w:rFonts w:ascii="Times New Roman" w:hAnsi="Times New Roman" w:cs="Times New Roman"/>
        </w:rPr>
        <w:t xml:space="preserve"> yang </w:t>
      </w:r>
      <w:proofErr w:type="spellStart"/>
      <w:r w:rsidR="00B60BA2" w:rsidRPr="00B60BA2">
        <w:rPr>
          <w:rFonts w:ascii="Times New Roman" w:hAnsi="Times New Roman" w:cs="Times New Roman"/>
        </w:rPr>
        <w:t>dapat</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dibagi</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ke</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dalam</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hasil</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persidangan</w:t>
      </w:r>
      <w:proofErr w:type="spellEnd"/>
      <w:r w:rsidR="00B60BA2" w:rsidRPr="00B60BA2">
        <w:rPr>
          <w:rFonts w:ascii="Times New Roman" w:hAnsi="Times New Roman" w:cs="Times New Roman"/>
        </w:rPr>
        <w:t xml:space="preserve"> in absentia. </w:t>
      </w:r>
      <w:proofErr w:type="spellStart"/>
      <w:r w:rsidR="00B60BA2" w:rsidRPr="00B60BA2">
        <w:rPr>
          <w:rFonts w:ascii="Times New Roman" w:hAnsi="Times New Roman" w:cs="Times New Roman"/>
        </w:rPr>
        <w:t>Pertama</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untuk</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menghentikan</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penjahat</w:t>
      </w:r>
      <w:proofErr w:type="spellEnd"/>
      <w:r w:rsidR="00B60BA2" w:rsidRPr="00B60BA2">
        <w:rPr>
          <w:rFonts w:ascii="Times New Roman" w:hAnsi="Times New Roman" w:cs="Times New Roman"/>
        </w:rPr>
        <w:t xml:space="preserve"> yang </w:t>
      </w:r>
      <w:proofErr w:type="spellStart"/>
      <w:r w:rsidR="00B60BA2" w:rsidRPr="00B60BA2">
        <w:rPr>
          <w:rFonts w:ascii="Times New Roman" w:hAnsi="Times New Roman" w:cs="Times New Roman"/>
        </w:rPr>
        <w:t>biasanya</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tidak</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hadir</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untuk</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penyelesaian</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kasus</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Kedua</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seperti</w:t>
      </w:r>
      <w:proofErr w:type="spellEnd"/>
      <w:r w:rsidR="00B60BA2" w:rsidRPr="00B60BA2">
        <w:rPr>
          <w:rFonts w:ascii="Times New Roman" w:hAnsi="Times New Roman" w:cs="Times New Roman"/>
        </w:rPr>
        <w:t xml:space="preserve"> yang </w:t>
      </w:r>
      <w:proofErr w:type="spellStart"/>
      <w:r w:rsidR="00B60BA2" w:rsidRPr="00B60BA2">
        <w:rPr>
          <w:rFonts w:ascii="Times New Roman" w:hAnsi="Times New Roman" w:cs="Times New Roman"/>
        </w:rPr>
        <w:t>disoroti</w:t>
      </w:r>
      <w:proofErr w:type="spellEnd"/>
      <w:r w:rsidR="00B60BA2" w:rsidRPr="00B60BA2">
        <w:rPr>
          <w:rFonts w:ascii="Times New Roman" w:hAnsi="Times New Roman" w:cs="Times New Roman"/>
        </w:rPr>
        <w:t xml:space="preserve"> oleh </w:t>
      </w:r>
      <w:proofErr w:type="spellStart"/>
      <w:r w:rsidR="00B60BA2" w:rsidRPr="00B60BA2">
        <w:rPr>
          <w:rFonts w:ascii="Times New Roman" w:hAnsi="Times New Roman" w:cs="Times New Roman"/>
        </w:rPr>
        <w:t>konsep</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eksaminasi</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publik</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informasi</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tentang</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penyelesaian</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kasus</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dapat</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segera</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tersedia</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untuk</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masyarakat</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umum</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Ketiga</w:t>
      </w:r>
      <w:proofErr w:type="spellEnd"/>
      <w:r w:rsidR="00B60BA2" w:rsidRPr="00B60BA2">
        <w:rPr>
          <w:rFonts w:ascii="Times New Roman" w:hAnsi="Times New Roman" w:cs="Times New Roman"/>
        </w:rPr>
        <w:t xml:space="preserve">, orang </w:t>
      </w:r>
      <w:proofErr w:type="spellStart"/>
      <w:r w:rsidR="00B60BA2" w:rsidRPr="00B60BA2">
        <w:rPr>
          <w:rFonts w:ascii="Times New Roman" w:hAnsi="Times New Roman" w:cs="Times New Roman"/>
        </w:rPr>
        <w:t>tidak</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lagi</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memiliki</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kemampuan</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untuk</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membela</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diri</w:t>
      </w:r>
      <w:proofErr w:type="spellEnd"/>
      <w:r w:rsidR="00B60BA2" w:rsidRPr="00B60BA2">
        <w:rPr>
          <w:rFonts w:ascii="Times New Roman" w:hAnsi="Times New Roman" w:cs="Times New Roman"/>
        </w:rPr>
        <w:t xml:space="preserve"> di </w:t>
      </w:r>
      <w:proofErr w:type="spellStart"/>
      <w:r w:rsidR="00B60BA2" w:rsidRPr="00B60BA2">
        <w:rPr>
          <w:rFonts w:ascii="Times New Roman" w:hAnsi="Times New Roman" w:cs="Times New Roman"/>
        </w:rPr>
        <w:t>pengadilan</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Keempat</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sesuai</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dengan</w:t>
      </w:r>
      <w:proofErr w:type="spellEnd"/>
      <w:r w:rsidR="00B60BA2" w:rsidRPr="00B60BA2">
        <w:rPr>
          <w:rFonts w:ascii="Times New Roman" w:hAnsi="Times New Roman" w:cs="Times New Roman"/>
        </w:rPr>
        <w:t xml:space="preserve"> Surat </w:t>
      </w:r>
      <w:proofErr w:type="spellStart"/>
      <w:r w:rsidR="00B60BA2" w:rsidRPr="00B60BA2">
        <w:rPr>
          <w:rFonts w:ascii="Times New Roman" w:hAnsi="Times New Roman" w:cs="Times New Roman"/>
        </w:rPr>
        <w:t>Edaran</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Mahkamah</w:t>
      </w:r>
      <w:proofErr w:type="spellEnd"/>
      <w:r w:rsidR="00B60BA2" w:rsidRPr="00B60BA2">
        <w:rPr>
          <w:rFonts w:ascii="Times New Roman" w:hAnsi="Times New Roman" w:cs="Times New Roman"/>
        </w:rPr>
        <w:t xml:space="preserve"> Agung No. 6 </w:t>
      </w:r>
      <w:proofErr w:type="spellStart"/>
      <w:r w:rsidR="00B60BA2" w:rsidRPr="00B60BA2">
        <w:rPr>
          <w:rFonts w:ascii="Times New Roman" w:hAnsi="Times New Roman" w:cs="Times New Roman"/>
        </w:rPr>
        <w:t>tahun</w:t>
      </w:r>
      <w:proofErr w:type="spellEnd"/>
      <w:r w:rsidR="00B60BA2" w:rsidRPr="00B60BA2">
        <w:rPr>
          <w:rFonts w:ascii="Times New Roman" w:hAnsi="Times New Roman" w:cs="Times New Roman"/>
        </w:rPr>
        <w:t xml:space="preserve"> 1988, </w:t>
      </w:r>
      <w:proofErr w:type="spellStart"/>
      <w:r w:rsidR="00B60BA2" w:rsidRPr="00B60BA2">
        <w:rPr>
          <w:rFonts w:ascii="Times New Roman" w:hAnsi="Times New Roman" w:cs="Times New Roman"/>
        </w:rPr>
        <w:t>pengacara</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atau</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penasihat</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hukum</w:t>
      </w:r>
      <w:proofErr w:type="spellEnd"/>
      <w:r w:rsidR="00B60BA2" w:rsidRPr="00B60BA2">
        <w:rPr>
          <w:rFonts w:ascii="Times New Roman" w:hAnsi="Times New Roman" w:cs="Times New Roman"/>
        </w:rPr>
        <w:t xml:space="preserve"> yang </w:t>
      </w:r>
      <w:proofErr w:type="spellStart"/>
      <w:r w:rsidR="00B60BA2" w:rsidRPr="00B60BA2">
        <w:rPr>
          <w:rFonts w:ascii="Times New Roman" w:hAnsi="Times New Roman" w:cs="Times New Roman"/>
        </w:rPr>
        <w:t>menerima</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kuasa</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dari</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terdakwa</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dapat</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menolak</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atau</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tidak</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mau</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menerima</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bantuan</w:t>
      </w:r>
      <w:proofErr w:type="spellEnd"/>
      <w:r w:rsidR="00B60BA2" w:rsidRPr="00B60BA2">
        <w:rPr>
          <w:rFonts w:ascii="Times New Roman" w:hAnsi="Times New Roman" w:cs="Times New Roman"/>
        </w:rPr>
        <w:t xml:space="preserve"> </w:t>
      </w:r>
      <w:proofErr w:type="spellStart"/>
      <w:r w:rsidR="00B60BA2" w:rsidRPr="00B60BA2">
        <w:rPr>
          <w:rFonts w:ascii="Times New Roman" w:hAnsi="Times New Roman" w:cs="Times New Roman"/>
        </w:rPr>
        <w:t>hukum</w:t>
      </w:r>
      <w:proofErr w:type="spellEnd"/>
      <w:r w:rsidR="00B60BA2" w:rsidRPr="00B60BA2">
        <w:rPr>
          <w:rFonts w:ascii="Times New Roman" w:hAnsi="Times New Roman" w:cs="Times New Roman"/>
        </w:rPr>
        <w:t>.</w:t>
      </w:r>
    </w:p>
    <w:p w14:paraId="20D3D863" w14:textId="77777777" w:rsidR="00F007F9" w:rsidRPr="00B60BA2" w:rsidRDefault="00F007F9" w:rsidP="00D8476A">
      <w:pPr>
        <w:spacing w:after="240" w:line="360" w:lineRule="auto"/>
        <w:jc w:val="both"/>
        <w:rPr>
          <w:rFonts w:ascii="Times New Roman" w:hAnsi="Times New Roman" w:cs="Times New Roman"/>
        </w:rPr>
      </w:pPr>
    </w:p>
    <w:p w14:paraId="0ED5F51B" w14:textId="356F80E9" w:rsidR="00533B81" w:rsidRPr="00533B81" w:rsidRDefault="00533B81" w:rsidP="00D8476A">
      <w:pPr>
        <w:spacing w:after="240" w:line="360" w:lineRule="auto"/>
        <w:jc w:val="both"/>
        <w:rPr>
          <w:rFonts w:ascii="Times New Roman" w:hAnsi="Times New Roman" w:cs="Times New Roman"/>
          <w:b/>
          <w:bCs/>
        </w:rPr>
      </w:pPr>
      <w:r w:rsidRPr="00533B81">
        <w:rPr>
          <w:rFonts w:ascii="Times New Roman" w:hAnsi="Times New Roman" w:cs="Times New Roman"/>
          <w:b/>
          <w:bCs/>
        </w:rPr>
        <w:t>DAFTAR PUSTAKA</w:t>
      </w:r>
    </w:p>
    <w:p w14:paraId="61778183" w14:textId="20B9BE38" w:rsidR="00533B81" w:rsidRPr="00D8476A" w:rsidRDefault="00533B81" w:rsidP="00D8476A">
      <w:pPr>
        <w:spacing w:line="240" w:lineRule="auto"/>
        <w:jc w:val="both"/>
        <w:rPr>
          <w:rFonts w:ascii="Times New Roman" w:hAnsi="Times New Roman" w:cs="Times New Roman"/>
          <w:b/>
          <w:bCs/>
        </w:rPr>
      </w:pPr>
      <w:r w:rsidRPr="00D8476A">
        <w:rPr>
          <w:rFonts w:ascii="Times New Roman" w:hAnsi="Times New Roman" w:cs="Times New Roman"/>
          <w:b/>
          <w:bCs/>
        </w:rPr>
        <w:t>Buku</w:t>
      </w:r>
    </w:p>
    <w:p w14:paraId="6A510615" w14:textId="77777777" w:rsidR="00D8476A" w:rsidRPr="00D8476A" w:rsidRDefault="00D8476A" w:rsidP="00D8476A">
      <w:pPr>
        <w:spacing w:after="120" w:line="240" w:lineRule="auto"/>
        <w:ind w:left="720" w:hanging="720"/>
        <w:jc w:val="both"/>
        <w:rPr>
          <w:rFonts w:ascii="Times New Roman" w:hAnsi="Times New Roman" w:cs="Times New Roman"/>
          <w:b/>
          <w:bCs/>
        </w:rPr>
      </w:pPr>
      <w:r w:rsidRPr="00D8476A">
        <w:rPr>
          <w:rFonts w:ascii="Times New Roman" w:hAnsi="Times New Roman" w:cs="Times New Roman"/>
        </w:rPr>
        <w:t>Adrian Sutedi, 2008, Tindak Pidana Pencucian Uang, PT Citra Aditya Bakti, Bandung.</w:t>
      </w:r>
    </w:p>
    <w:p w14:paraId="416336D6" w14:textId="56F9431D" w:rsidR="00D8476A" w:rsidRPr="00D8476A" w:rsidRDefault="00D8476A" w:rsidP="00D8476A">
      <w:pPr>
        <w:pStyle w:val="FootnoteText"/>
        <w:spacing w:after="120"/>
        <w:ind w:left="720" w:hanging="720"/>
        <w:jc w:val="both"/>
        <w:rPr>
          <w:rFonts w:ascii="Times New Roman" w:hAnsi="Times New Roman" w:cs="Times New Roman"/>
          <w:sz w:val="22"/>
          <w:szCs w:val="22"/>
        </w:rPr>
      </w:pPr>
      <w:r w:rsidRPr="00D8476A">
        <w:rPr>
          <w:rFonts w:ascii="Times New Roman" w:hAnsi="Times New Roman" w:cs="Times New Roman"/>
          <w:sz w:val="22"/>
          <w:szCs w:val="22"/>
        </w:rPr>
        <w:t>Bulletin</w:t>
      </w:r>
      <w:r w:rsidR="00F007F9">
        <w:rPr>
          <w:rFonts w:ascii="Times New Roman" w:hAnsi="Times New Roman" w:cs="Times New Roman"/>
          <w:sz w:val="22"/>
          <w:szCs w:val="22"/>
        </w:rPr>
        <w:t>, 2020,</w:t>
      </w:r>
      <w:r w:rsidRPr="00D8476A">
        <w:rPr>
          <w:rFonts w:ascii="Times New Roman" w:hAnsi="Times New Roman" w:cs="Times New Roman"/>
          <w:sz w:val="22"/>
          <w:szCs w:val="22"/>
        </w:rPr>
        <w:t xml:space="preserve"> Statistik Anti </w:t>
      </w:r>
      <w:proofErr w:type="spellStart"/>
      <w:r w:rsidRPr="00D8476A">
        <w:rPr>
          <w:rFonts w:ascii="Times New Roman" w:hAnsi="Times New Roman" w:cs="Times New Roman"/>
          <w:sz w:val="22"/>
          <w:szCs w:val="22"/>
        </w:rPr>
        <w:t>Pencucian</w:t>
      </w:r>
      <w:proofErr w:type="spellEnd"/>
      <w:r w:rsidRPr="00D8476A">
        <w:rPr>
          <w:rFonts w:ascii="Times New Roman" w:hAnsi="Times New Roman" w:cs="Times New Roman"/>
          <w:sz w:val="22"/>
          <w:szCs w:val="22"/>
        </w:rPr>
        <w:t xml:space="preserve"> Uang dan </w:t>
      </w:r>
      <w:proofErr w:type="spellStart"/>
      <w:r w:rsidRPr="00D8476A">
        <w:rPr>
          <w:rFonts w:ascii="Times New Roman" w:hAnsi="Times New Roman" w:cs="Times New Roman"/>
          <w:sz w:val="22"/>
          <w:szCs w:val="22"/>
        </w:rPr>
        <w:t>Pendanaan</w:t>
      </w:r>
      <w:proofErr w:type="spellEnd"/>
      <w:r w:rsidRPr="00D8476A">
        <w:rPr>
          <w:rFonts w:ascii="Times New Roman" w:hAnsi="Times New Roman" w:cs="Times New Roman"/>
          <w:sz w:val="22"/>
          <w:szCs w:val="22"/>
        </w:rPr>
        <w:t xml:space="preserve"> </w:t>
      </w:r>
      <w:proofErr w:type="spellStart"/>
      <w:r w:rsidRPr="00D8476A">
        <w:rPr>
          <w:rFonts w:ascii="Times New Roman" w:hAnsi="Times New Roman" w:cs="Times New Roman"/>
          <w:sz w:val="22"/>
          <w:szCs w:val="22"/>
        </w:rPr>
        <w:t>Terorisme</w:t>
      </w:r>
      <w:proofErr w:type="spellEnd"/>
      <w:r w:rsidR="00F007F9">
        <w:rPr>
          <w:rFonts w:ascii="Times New Roman" w:hAnsi="Times New Roman" w:cs="Times New Roman"/>
          <w:sz w:val="22"/>
          <w:szCs w:val="22"/>
        </w:rPr>
        <w:t>.</w:t>
      </w:r>
    </w:p>
    <w:p w14:paraId="163B761A" w14:textId="77777777" w:rsidR="00D8476A" w:rsidRPr="00D8476A" w:rsidRDefault="00D8476A" w:rsidP="00D8476A">
      <w:pPr>
        <w:spacing w:after="120" w:line="240" w:lineRule="auto"/>
        <w:ind w:left="720" w:hanging="720"/>
        <w:jc w:val="both"/>
        <w:rPr>
          <w:rFonts w:ascii="Times New Roman" w:hAnsi="Times New Roman" w:cs="Times New Roman"/>
        </w:rPr>
      </w:pPr>
      <w:r w:rsidRPr="00D8476A">
        <w:rPr>
          <w:rFonts w:ascii="Times New Roman" w:hAnsi="Times New Roman" w:cs="Times New Roman"/>
        </w:rPr>
        <w:t xml:space="preserve">Djoko Prakoso, 1985, </w:t>
      </w:r>
      <w:r w:rsidRPr="00D8476A">
        <w:rPr>
          <w:rFonts w:ascii="Times New Roman" w:hAnsi="Times New Roman" w:cs="Times New Roman"/>
          <w:i/>
          <w:iCs/>
        </w:rPr>
        <w:t xml:space="preserve">Peradilan in Absensia Di Indonesia, </w:t>
      </w:r>
      <w:r w:rsidRPr="00D8476A">
        <w:rPr>
          <w:rFonts w:ascii="Times New Roman" w:hAnsi="Times New Roman" w:cs="Times New Roman"/>
        </w:rPr>
        <w:t>Ghalia Indonesia, Jakarta</w:t>
      </w:r>
    </w:p>
    <w:p w14:paraId="022E8C6E" w14:textId="77777777" w:rsidR="00D8476A" w:rsidRPr="00F6110D" w:rsidRDefault="00D8476A" w:rsidP="00D8476A">
      <w:pPr>
        <w:spacing w:after="120" w:line="240" w:lineRule="auto"/>
        <w:ind w:left="720" w:hanging="720"/>
        <w:jc w:val="both"/>
        <w:rPr>
          <w:rFonts w:ascii="Times New Roman" w:hAnsi="Times New Roman" w:cs="Times New Roman"/>
          <w:lang w:val="pt-BR"/>
        </w:rPr>
      </w:pPr>
      <w:r w:rsidRPr="00D8476A">
        <w:rPr>
          <w:rFonts w:ascii="Times New Roman" w:hAnsi="Times New Roman" w:cs="Times New Roman"/>
        </w:rPr>
        <w:t xml:space="preserve">M.Yahya Harahap, 2005, </w:t>
      </w:r>
      <w:r w:rsidRPr="00D8476A">
        <w:rPr>
          <w:rFonts w:ascii="Times New Roman" w:hAnsi="Times New Roman" w:cs="Times New Roman"/>
          <w:i/>
          <w:iCs/>
        </w:rPr>
        <w:t>Pembahasan permasalahan dan penerapan kuhap, pemeriksaan sidang pengadilan, banding, kasasi, dan peninjauan kembali</w:t>
      </w:r>
      <w:r w:rsidRPr="00D8476A">
        <w:rPr>
          <w:rFonts w:ascii="Times New Roman" w:hAnsi="Times New Roman" w:cs="Times New Roman"/>
        </w:rPr>
        <w:t xml:space="preserve">. </w:t>
      </w:r>
      <w:r w:rsidRPr="00F6110D">
        <w:rPr>
          <w:rFonts w:ascii="Times New Roman" w:hAnsi="Times New Roman" w:cs="Times New Roman"/>
          <w:lang w:val="pt-BR"/>
        </w:rPr>
        <w:t>Sinar Grafika Offset, Jakarta.</w:t>
      </w:r>
    </w:p>
    <w:p w14:paraId="4ECE084A" w14:textId="77777777" w:rsidR="00D8476A" w:rsidRPr="00F6110D" w:rsidRDefault="00D8476A" w:rsidP="00D8476A">
      <w:pPr>
        <w:spacing w:after="120" w:line="240" w:lineRule="auto"/>
        <w:ind w:left="720" w:hanging="720"/>
        <w:jc w:val="both"/>
        <w:rPr>
          <w:rFonts w:ascii="Times New Roman" w:hAnsi="Times New Roman" w:cs="Times New Roman"/>
          <w:lang w:val="pt-BR"/>
        </w:rPr>
      </w:pPr>
      <w:r w:rsidRPr="00F6110D">
        <w:rPr>
          <w:rFonts w:ascii="Times New Roman" w:hAnsi="Times New Roman" w:cs="Times New Roman"/>
          <w:lang w:val="pt-BR"/>
        </w:rPr>
        <w:t xml:space="preserve">Suharto, R.M, 1997, </w:t>
      </w:r>
      <w:r w:rsidRPr="00F6110D">
        <w:rPr>
          <w:rFonts w:ascii="Times New Roman" w:hAnsi="Times New Roman" w:cs="Times New Roman"/>
          <w:i/>
          <w:iCs/>
          <w:lang w:val="pt-BR"/>
        </w:rPr>
        <w:t>Penuntutan Dalam Praktek Peradilan</w:t>
      </w:r>
      <w:r w:rsidRPr="00F6110D">
        <w:rPr>
          <w:rFonts w:ascii="Times New Roman" w:hAnsi="Times New Roman" w:cs="Times New Roman"/>
          <w:lang w:val="pt-BR"/>
        </w:rPr>
        <w:t>, Sinar Grafika, Jakarta.</w:t>
      </w:r>
    </w:p>
    <w:p w14:paraId="5120DECB" w14:textId="77777777" w:rsidR="00D8476A" w:rsidRPr="00F6110D" w:rsidRDefault="00D8476A" w:rsidP="00D8476A">
      <w:pPr>
        <w:spacing w:after="120" w:line="240" w:lineRule="auto"/>
        <w:ind w:left="720" w:hanging="720"/>
        <w:jc w:val="both"/>
        <w:rPr>
          <w:rFonts w:ascii="Times New Roman" w:hAnsi="Times New Roman" w:cs="Times New Roman"/>
          <w:b/>
          <w:bCs/>
          <w:lang w:val="pt-BR"/>
        </w:rPr>
      </w:pPr>
      <w:r w:rsidRPr="00F6110D">
        <w:rPr>
          <w:rFonts w:ascii="Times New Roman" w:hAnsi="Times New Roman" w:cs="Times New Roman"/>
          <w:lang w:val="pt-BR"/>
        </w:rPr>
        <w:t xml:space="preserve">Tuti Harmawati, 2015, </w:t>
      </w:r>
      <w:r w:rsidRPr="00F6110D">
        <w:rPr>
          <w:rFonts w:ascii="Times New Roman" w:hAnsi="Times New Roman" w:cs="Times New Roman"/>
          <w:i/>
          <w:lang w:val="pt-BR"/>
        </w:rPr>
        <w:t xml:space="preserve">Peradilan Di Indonesia, </w:t>
      </w:r>
      <w:r w:rsidRPr="00F6110D">
        <w:rPr>
          <w:rFonts w:ascii="Times New Roman" w:hAnsi="Times New Roman" w:cs="Times New Roman"/>
          <w:lang w:val="pt-BR"/>
        </w:rPr>
        <w:t>Sanabil, Mataram.</w:t>
      </w:r>
    </w:p>
    <w:p w14:paraId="4E479D79" w14:textId="3BE86F8E" w:rsidR="00E656C9" w:rsidRPr="00D8476A" w:rsidRDefault="00E656C9" w:rsidP="00D8476A">
      <w:pPr>
        <w:spacing w:line="240" w:lineRule="auto"/>
        <w:jc w:val="both"/>
        <w:rPr>
          <w:rFonts w:ascii="Times New Roman" w:hAnsi="Times New Roman" w:cs="Times New Roman"/>
          <w:b/>
          <w:bCs/>
        </w:rPr>
      </w:pPr>
      <w:proofErr w:type="spellStart"/>
      <w:r w:rsidRPr="00D8476A">
        <w:rPr>
          <w:rFonts w:ascii="Times New Roman" w:hAnsi="Times New Roman" w:cs="Times New Roman"/>
          <w:b/>
          <w:bCs/>
        </w:rPr>
        <w:t>Perundang-Undangan</w:t>
      </w:r>
      <w:proofErr w:type="spellEnd"/>
    </w:p>
    <w:p w14:paraId="1A04604E" w14:textId="77777777" w:rsidR="00E656C9" w:rsidRPr="00D8476A" w:rsidRDefault="00E656C9" w:rsidP="00D8476A">
      <w:pPr>
        <w:pStyle w:val="BodyText"/>
        <w:spacing w:before="0" w:beforeAutospacing="0" w:after="120"/>
        <w:ind w:left="720" w:hanging="720"/>
        <w:jc w:val="both"/>
        <w:rPr>
          <w:rFonts w:ascii="Times New Roman" w:hAnsi="Times New Roman"/>
          <w:noProof/>
          <w:lang w:val="id-ID"/>
        </w:rPr>
      </w:pPr>
      <w:r w:rsidRPr="00D8476A">
        <w:rPr>
          <w:rFonts w:ascii="Times New Roman" w:hAnsi="Times New Roman"/>
          <w:noProof/>
          <w:lang w:val="id-ID"/>
        </w:rPr>
        <w:t>Undang-Undang Dasar Negara Republik Indonesia Tahun 1945</w:t>
      </w:r>
    </w:p>
    <w:p w14:paraId="34EF4935" w14:textId="77777777" w:rsidR="00E656C9" w:rsidRPr="00D8476A" w:rsidRDefault="00E656C9" w:rsidP="00D8476A">
      <w:pPr>
        <w:pStyle w:val="BodyText"/>
        <w:spacing w:before="0" w:beforeAutospacing="0" w:after="120"/>
        <w:ind w:left="720" w:hanging="720"/>
        <w:jc w:val="both"/>
        <w:rPr>
          <w:rFonts w:ascii="Times New Roman" w:hAnsi="Times New Roman"/>
          <w:noProof/>
          <w:lang w:val="id-ID"/>
        </w:rPr>
      </w:pPr>
      <w:r w:rsidRPr="00D8476A">
        <w:rPr>
          <w:rFonts w:ascii="Times New Roman" w:hAnsi="Times New Roman"/>
          <w:noProof/>
        </w:rPr>
        <w:t>Undang-Undang Nomor 8 Tahun 1981 Tentang Kitab Undang-Undang hukum acara pidana</w:t>
      </w:r>
    </w:p>
    <w:p w14:paraId="5AD84AEC" w14:textId="77777777" w:rsidR="00E656C9" w:rsidRPr="00D8476A" w:rsidRDefault="00E656C9" w:rsidP="00D8476A">
      <w:pPr>
        <w:pStyle w:val="BodyText"/>
        <w:spacing w:before="0" w:beforeAutospacing="0" w:after="120"/>
        <w:ind w:left="720" w:hanging="720"/>
        <w:jc w:val="both"/>
        <w:rPr>
          <w:rFonts w:ascii="Times New Roman" w:hAnsi="Times New Roman"/>
          <w:noProof/>
          <w:lang w:val="id-ID"/>
        </w:rPr>
      </w:pPr>
      <w:r w:rsidRPr="00D8476A">
        <w:rPr>
          <w:rFonts w:ascii="Times New Roman" w:hAnsi="Times New Roman"/>
          <w:noProof/>
        </w:rPr>
        <w:t>Undang-Undang Nomor 48 Tahun 2009 Tentang Kekuasaan Kehakiman</w:t>
      </w:r>
    </w:p>
    <w:p w14:paraId="36BF2351" w14:textId="77777777" w:rsidR="00E656C9" w:rsidRPr="00D8476A" w:rsidRDefault="00E656C9" w:rsidP="00D8476A">
      <w:pPr>
        <w:pStyle w:val="BodyText"/>
        <w:spacing w:before="0" w:beforeAutospacing="0" w:after="120"/>
        <w:ind w:left="720" w:hanging="720"/>
        <w:jc w:val="both"/>
        <w:rPr>
          <w:rFonts w:ascii="Times New Roman" w:hAnsi="Times New Roman"/>
          <w:noProof/>
          <w:lang w:val="id-ID"/>
        </w:rPr>
      </w:pPr>
      <w:r w:rsidRPr="00D8476A">
        <w:rPr>
          <w:rFonts w:ascii="Times New Roman" w:hAnsi="Times New Roman"/>
        </w:rPr>
        <w:t>Undang-Undang No. 49 Tahun 2009 tentang Peradilan Umum.</w:t>
      </w:r>
    </w:p>
    <w:p w14:paraId="5DBA9D43" w14:textId="77777777" w:rsidR="00E656C9" w:rsidRPr="00D8476A" w:rsidRDefault="00E656C9" w:rsidP="00D8476A">
      <w:pPr>
        <w:pStyle w:val="BodyText"/>
        <w:spacing w:before="0" w:beforeAutospacing="0" w:after="120"/>
        <w:ind w:left="720" w:hanging="720"/>
        <w:jc w:val="both"/>
        <w:rPr>
          <w:rFonts w:ascii="Times New Roman" w:hAnsi="Times New Roman"/>
          <w:noProof/>
          <w:lang w:val="id-ID"/>
        </w:rPr>
      </w:pPr>
      <w:r w:rsidRPr="00D8476A">
        <w:rPr>
          <w:rFonts w:ascii="Times New Roman" w:hAnsi="Times New Roman"/>
          <w:noProof/>
        </w:rPr>
        <w:lastRenderedPageBreak/>
        <w:t>Undang-Undang Nomor 8 Tahun 2010 Tentang pencegahan dan pemberantasan tindak pidana pencucian uang</w:t>
      </w:r>
    </w:p>
    <w:p w14:paraId="1E9A78AD" w14:textId="635640E7" w:rsidR="00E656C9" w:rsidRPr="00F6110D" w:rsidRDefault="00E656C9" w:rsidP="00D8476A">
      <w:pPr>
        <w:pStyle w:val="BodyText"/>
        <w:spacing w:before="0" w:beforeAutospacing="0" w:after="120"/>
        <w:ind w:left="720" w:hanging="720"/>
        <w:jc w:val="both"/>
        <w:rPr>
          <w:rFonts w:ascii="Times New Roman" w:hAnsi="Times New Roman"/>
          <w:noProof/>
          <w:lang w:val="id-ID"/>
        </w:rPr>
      </w:pPr>
      <w:r w:rsidRPr="00F6110D">
        <w:rPr>
          <w:rFonts w:ascii="Times New Roman" w:hAnsi="Times New Roman"/>
          <w:noProof/>
          <w:lang w:val="id-ID"/>
        </w:rPr>
        <w:t>Surat Edaran Mahkamah Agung Nomor 6 Tahun 1988 Tentang penasehat hukum atau pengacara yang menerima kuasa dari terdakwa/terpidana “</w:t>
      </w:r>
      <w:r w:rsidRPr="00F6110D">
        <w:rPr>
          <w:rFonts w:ascii="Times New Roman" w:hAnsi="Times New Roman"/>
          <w:i/>
          <w:noProof/>
          <w:lang w:val="id-ID"/>
        </w:rPr>
        <w:t>In Absentia</w:t>
      </w:r>
      <w:r w:rsidRPr="00F6110D">
        <w:rPr>
          <w:rFonts w:ascii="Times New Roman" w:hAnsi="Times New Roman"/>
          <w:noProof/>
          <w:lang w:val="id-ID"/>
        </w:rPr>
        <w:t>.</w:t>
      </w:r>
    </w:p>
    <w:p w14:paraId="336B01CA" w14:textId="4274EA0D" w:rsidR="00533B81" w:rsidRPr="00F6110D" w:rsidRDefault="00533B81" w:rsidP="00D8476A">
      <w:pPr>
        <w:spacing w:line="240" w:lineRule="auto"/>
        <w:jc w:val="both"/>
        <w:rPr>
          <w:rFonts w:ascii="Times New Roman" w:hAnsi="Times New Roman" w:cs="Times New Roman"/>
          <w:b/>
          <w:bCs/>
          <w:lang w:val="id-ID"/>
        </w:rPr>
      </w:pPr>
      <w:r w:rsidRPr="00F6110D">
        <w:rPr>
          <w:rFonts w:ascii="Times New Roman" w:hAnsi="Times New Roman" w:cs="Times New Roman"/>
          <w:b/>
          <w:bCs/>
          <w:lang w:val="id-ID"/>
        </w:rPr>
        <w:t>Jurnal</w:t>
      </w:r>
    </w:p>
    <w:p w14:paraId="7BA36C7E" w14:textId="77777777" w:rsidR="00D5777E" w:rsidRPr="00F6110D" w:rsidRDefault="00D5777E" w:rsidP="00D8476A">
      <w:pPr>
        <w:pStyle w:val="FootnoteText"/>
        <w:spacing w:after="120"/>
        <w:ind w:left="720" w:hanging="720"/>
        <w:jc w:val="both"/>
        <w:rPr>
          <w:rFonts w:ascii="Times New Roman" w:hAnsi="Times New Roman" w:cs="Times New Roman"/>
          <w:sz w:val="22"/>
          <w:szCs w:val="22"/>
          <w:lang w:val="id-ID"/>
        </w:rPr>
      </w:pPr>
      <w:r w:rsidRPr="00F6110D">
        <w:rPr>
          <w:rFonts w:ascii="Times New Roman" w:hAnsi="Times New Roman" w:cs="Times New Roman"/>
          <w:sz w:val="22"/>
          <w:szCs w:val="22"/>
          <w:lang w:val="id-ID"/>
        </w:rPr>
        <w:t xml:space="preserve">Arly Y. Mangoli, 2016, </w:t>
      </w:r>
      <w:r w:rsidRPr="00F6110D">
        <w:rPr>
          <w:rFonts w:ascii="Times New Roman" w:hAnsi="Times New Roman" w:cs="Times New Roman"/>
          <w:i/>
          <w:iCs/>
          <w:sz w:val="22"/>
          <w:szCs w:val="22"/>
          <w:lang w:val="id-ID"/>
        </w:rPr>
        <w:t>Eksistensi Peradilan In Absentia Dalam Hukum Acara Pidana Di Indonesia Menurut KUHAP</w:t>
      </w:r>
      <w:r w:rsidRPr="00F6110D">
        <w:rPr>
          <w:rFonts w:ascii="Times New Roman" w:hAnsi="Times New Roman" w:cs="Times New Roman"/>
          <w:sz w:val="22"/>
          <w:szCs w:val="22"/>
          <w:lang w:val="id-ID"/>
        </w:rPr>
        <w:t xml:space="preserve">, Lex Crime Vol. V/No. 3. </w:t>
      </w:r>
    </w:p>
    <w:p w14:paraId="4786077F" w14:textId="77777777" w:rsidR="00D5777E" w:rsidRPr="00D8476A" w:rsidRDefault="00D5777E" w:rsidP="00D8476A">
      <w:pPr>
        <w:pStyle w:val="FootnoteText"/>
        <w:spacing w:after="120"/>
        <w:ind w:left="720" w:hanging="720"/>
        <w:rPr>
          <w:rFonts w:ascii="Times New Roman" w:hAnsi="Times New Roman" w:cs="Times New Roman"/>
          <w:sz w:val="22"/>
          <w:szCs w:val="22"/>
        </w:rPr>
      </w:pPr>
      <w:proofErr w:type="spellStart"/>
      <w:r w:rsidRPr="00D8476A">
        <w:rPr>
          <w:rFonts w:ascii="Times New Roman" w:hAnsi="Times New Roman" w:cs="Times New Roman"/>
          <w:sz w:val="22"/>
          <w:szCs w:val="22"/>
        </w:rPr>
        <w:t>Darmawati</w:t>
      </w:r>
      <w:proofErr w:type="spellEnd"/>
      <w:r w:rsidRPr="00D8476A">
        <w:rPr>
          <w:rFonts w:ascii="Times New Roman" w:hAnsi="Times New Roman" w:cs="Times New Roman"/>
          <w:sz w:val="22"/>
          <w:szCs w:val="22"/>
        </w:rPr>
        <w:t xml:space="preserve">, </w:t>
      </w:r>
      <w:proofErr w:type="spellStart"/>
      <w:r w:rsidRPr="00D8476A">
        <w:rPr>
          <w:rFonts w:ascii="Times New Roman" w:hAnsi="Times New Roman" w:cs="Times New Roman"/>
          <w:sz w:val="22"/>
          <w:szCs w:val="22"/>
        </w:rPr>
        <w:t>Asriadi</w:t>
      </w:r>
      <w:proofErr w:type="spellEnd"/>
      <w:r w:rsidRPr="00D8476A">
        <w:rPr>
          <w:rFonts w:ascii="Times New Roman" w:hAnsi="Times New Roman" w:cs="Times New Roman"/>
          <w:sz w:val="22"/>
          <w:szCs w:val="22"/>
        </w:rPr>
        <w:t xml:space="preserve"> Zainuddin, 2015, </w:t>
      </w:r>
      <w:r w:rsidRPr="00D8476A">
        <w:rPr>
          <w:rFonts w:ascii="Times New Roman" w:hAnsi="Times New Roman" w:cs="Times New Roman"/>
          <w:i/>
          <w:iCs/>
          <w:sz w:val="22"/>
          <w:szCs w:val="22"/>
        </w:rPr>
        <w:t>Penerapan Putusan Verstek di Pengadilan Agama</w:t>
      </w:r>
      <w:r w:rsidRPr="00D8476A">
        <w:rPr>
          <w:rFonts w:ascii="Times New Roman" w:hAnsi="Times New Roman" w:cs="Times New Roman"/>
          <w:sz w:val="22"/>
          <w:szCs w:val="22"/>
        </w:rPr>
        <w:t>, Al-Mizan, Volume 11 Nomor 1.</w:t>
      </w:r>
    </w:p>
    <w:p w14:paraId="7BDA785D" w14:textId="77777777" w:rsidR="00D5777E" w:rsidRPr="00D8476A" w:rsidRDefault="00D5777E" w:rsidP="00D8476A">
      <w:pPr>
        <w:pStyle w:val="FootnoteText"/>
        <w:spacing w:after="120"/>
        <w:ind w:left="720" w:hanging="720"/>
        <w:rPr>
          <w:rFonts w:ascii="Times New Roman" w:hAnsi="Times New Roman" w:cs="Times New Roman"/>
          <w:sz w:val="22"/>
          <w:szCs w:val="22"/>
        </w:rPr>
      </w:pPr>
      <w:r w:rsidRPr="00D8476A">
        <w:rPr>
          <w:rFonts w:ascii="Times New Roman" w:hAnsi="Times New Roman" w:cs="Times New Roman"/>
          <w:sz w:val="22"/>
          <w:szCs w:val="22"/>
        </w:rPr>
        <w:t xml:space="preserve">Darren Andreas, Ariawan, 2023, </w:t>
      </w:r>
      <w:r w:rsidRPr="00D8476A">
        <w:rPr>
          <w:rFonts w:ascii="Times New Roman" w:hAnsi="Times New Roman" w:cs="Times New Roman"/>
          <w:i/>
          <w:iCs/>
          <w:sz w:val="22"/>
          <w:szCs w:val="22"/>
        </w:rPr>
        <w:t>Penerapan Teori Keadilan Dalam Putusan Verstek</w:t>
      </w:r>
      <w:r w:rsidRPr="00D8476A">
        <w:rPr>
          <w:rFonts w:ascii="Times New Roman" w:hAnsi="Times New Roman" w:cs="Times New Roman"/>
          <w:sz w:val="22"/>
          <w:szCs w:val="22"/>
        </w:rPr>
        <w:t>, Universitas Tarumanegara, Jurnal Ilmu Sosial dan Pendidikan, Vol. 7. No. 1</w:t>
      </w:r>
    </w:p>
    <w:p w14:paraId="074870D7" w14:textId="77777777" w:rsidR="00D5777E" w:rsidRPr="00D8476A" w:rsidRDefault="00D5777E" w:rsidP="00D8476A">
      <w:pPr>
        <w:pStyle w:val="FootnoteText"/>
        <w:spacing w:after="120"/>
        <w:ind w:left="720" w:hanging="720"/>
        <w:jc w:val="both"/>
        <w:rPr>
          <w:rFonts w:ascii="Times New Roman" w:hAnsi="Times New Roman" w:cs="Times New Roman"/>
          <w:sz w:val="22"/>
          <w:szCs w:val="22"/>
        </w:rPr>
      </w:pPr>
      <w:r w:rsidRPr="00D8476A">
        <w:rPr>
          <w:rFonts w:ascii="Times New Roman" w:hAnsi="Times New Roman" w:cs="Times New Roman"/>
          <w:sz w:val="22"/>
          <w:szCs w:val="22"/>
        </w:rPr>
        <w:t xml:space="preserve">Edwin Ligasetiawan, Febby Mutiara Nelson, 2022, </w:t>
      </w:r>
      <w:r w:rsidRPr="00D8476A">
        <w:rPr>
          <w:rFonts w:ascii="Times New Roman" w:hAnsi="Times New Roman" w:cs="Times New Roman"/>
          <w:i/>
          <w:sz w:val="22"/>
          <w:szCs w:val="22"/>
        </w:rPr>
        <w:t xml:space="preserve">Prinsip Kehadiran Terdakwa Pada Persidangan Pidana Elektronik Di Masa Pandemi Covid-19: Perbandingan Indonesia Dan Belanda, </w:t>
      </w:r>
      <w:r w:rsidRPr="00D8476A">
        <w:rPr>
          <w:rFonts w:ascii="Times New Roman" w:hAnsi="Times New Roman" w:cs="Times New Roman"/>
          <w:sz w:val="22"/>
          <w:szCs w:val="22"/>
        </w:rPr>
        <w:t>Undang: Jurnal Hukum Vol. 5 No. 1.</w:t>
      </w:r>
    </w:p>
    <w:p w14:paraId="011D8EB3" w14:textId="77777777" w:rsidR="00D5777E" w:rsidRPr="00D8476A" w:rsidRDefault="00D5777E" w:rsidP="00D8476A">
      <w:pPr>
        <w:pStyle w:val="FootnoteText"/>
        <w:spacing w:after="120"/>
        <w:ind w:left="720" w:hanging="720"/>
        <w:rPr>
          <w:rFonts w:ascii="Times New Roman" w:hAnsi="Times New Roman" w:cs="Times New Roman"/>
          <w:sz w:val="22"/>
          <w:szCs w:val="22"/>
        </w:rPr>
      </w:pPr>
      <w:r w:rsidRPr="00D8476A">
        <w:rPr>
          <w:rFonts w:ascii="Times New Roman" w:hAnsi="Times New Roman" w:cs="Times New Roman"/>
          <w:sz w:val="22"/>
          <w:szCs w:val="22"/>
        </w:rPr>
        <w:t>Hana Maria Wiyanto, 2022, Peradilan Khusus Di Dalam System Peradilan Di Indonesia, Jurnal Hukum Progresif, Vol. 10, No. 1.</w:t>
      </w:r>
    </w:p>
    <w:p w14:paraId="65F80B0B" w14:textId="4E1FD92C" w:rsidR="00D5777E" w:rsidRPr="00D8476A" w:rsidRDefault="00D5777E" w:rsidP="00D8476A">
      <w:pPr>
        <w:pStyle w:val="FootnoteText"/>
        <w:spacing w:after="120"/>
        <w:ind w:left="720" w:hanging="720"/>
        <w:rPr>
          <w:rFonts w:ascii="Times New Roman" w:hAnsi="Times New Roman" w:cs="Times New Roman"/>
          <w:sz w:val="22"/>
          <w:szCs w:val="22"/>
        </w:rPr>
      </w:pPr>
      <w:r w:rsidRPr="00D8476A">
        <w:rPr>
          <w:rFonts w:ascii="Times New Roman" w:hAnsi="Times New Roman" w:cs="Times New Roman"/>
          <w:sz w:val="22"/>
          <w:szCs w:val="22"/>
        </w:rPr>
        <w:t xml:space="preserve">R.J. Soehandoyo, 2016, Putusan Mahkamah Konstitusi atas Permohonan Uji Meteril </w:t>
      </w:r>
      <w:proofErr w:type="spellStart"/>
      <w:r w:rsidRPr="00D8476A">
        <w:rPr>
          <w:rFonts w:ascii="Times New Roman" w:hAnsi="Times New Roman" w:cs="Times New Roman"/>
          <w:sz w:val="22"/>
          <w:szCs w:val="22"/>
        </w:rPr>
        <w:t>Undang-Undang</w:t>
      </w:r>
      <w:proofErr w:type="spellEnd"/>
      <w:r w:rsidRPr="00D8476A">
        <w:rPr>
          <w:rFonts w:ascii="Times New Roman" w:hAnsi="Times New Roman" w:cs="Times New Roman"/>
          <w:sz w:val="22"/>
          <w:szCs w:val="22"/>
        </w:rPr>
        <w:t xml:space="preserve"> </w:t>
      </w:r>
      <w:proofErr w:type="spellStart"/>
      <w:r w:rsidRPr="00D8476A">
        <w:rPr>
          <w:rFonts w:ascii="Times New Roman" w:hAnsi="Times New Roman" w:cs="Times New Roman"/>
          <w:sz w:val="22"/>
          <w:szCs w:val="22"/>
        </w:rPr>
        <w:t>Tindak</w:t>
      </w:r>
      <w:proofErr w:type="spellEnd"/>
      <w:r w:rsidRPr="00D8476A">
        <w:rPr>
          <w:rFonts w:ascii="Times New Roman" w:hAnsi="Times New Roman" w:cs="Times New Roman"/>
          <w:sz w:val="22"/>
          <w:szCs w:val="22"/>
        </w:rPr>
        <w:t xml:space="preserve"> </w:t>
      </w:r>
      <w:proofErr w:type="spellStart"/>
      <w:r w:rsidRPr="00D8476A">
        <w:rPr>
          <w:rFonts w:ascii="Times New Roman" w:hAnsi="Times New Roman" w:cs="Times New Roman"/>
          <w:sz w:val="22"/>
          <w:szCs w:val="22"/>
        </w:rPr>
        <w:t>Pidana</w:t>
      </w:r>
      <w:proofErr w:type="spellEnd"/>
      <w:r w:rsidRPr="00D8476A">
        <w:rPr>
          <w:rFonts w:ascii="Times New Roman" w:hAnsi="Times New Roman" w:cs="Times New Roman"/>
          <w:sz w:val="22"/>
          <w:szCs w:val="22"/>
        </w:rPr>
        <w:t xml:space="preserve"> </w:t>
      </w:r>
      <w:proofErr w:type="spellStart"/>
      <w:r w:rsidRPr="00D8476A">
        <w:rPr>
          <w:rFonts w:ascii="Times New Roman" w:hAnsi="Times New Roman" w:cs="Times New Roman"/>
          <w:sz w:val="22"/>
          <w:szCs w:val="22"/>
        </w:rPr>
        <w:t>Pencucian</w:t>
      </w:r>
      <w:proofErr w:type="spellEnd"/>
      <w:r w:rsidRPr="00D8476A">
        <w:rPr>
          <w:rFonts w:ascii="Times New Roman" w:hAnsi="Times New Roman" w:cs="Times New Roman"/>
          <w:sz w:val="22"/>
          <w:szCs w:val="22"/>
        </w:rPr>
        <w:t xml:space="preserve"> Uang</w:t>
      </w:r>
      <w:r w:rsidR="00F007F9">
        <w:rPr>
          <w:rFonts w:ascii="Times New Roman" w:hAnsi="Times New Roman" w:cs="Times New Roman"/>
          <w:sz w:val="22"/>
          <w:szCs w:val="22"/>
        </w:rPr>
        <w:t>.</w:t>
      </w:r>
      <w:r w:rsidRPr="00D8476A">
        <w:rPr>
          <w:rFonts w:ascii="Times New Roman" w:hAnsi="Times New Roman" w:cs="Times New Roman"/>
          <w:sz w:val="22"/>
          <w:szCs w:val="22"/>
        </w:rPr>
        <w:t xml:space="preserve"> </w:t>
      </w:r>
    </w:p>
    <w:p w14:paraId="77CC90AB" w14:textId="77777777" w:rsidR="00D5777E" w:rsidRPr="00D8476A" w:rsidRDefault="00D5777E" w:rsidP="00D8476A">
      <w:pPr>
        <w:pStyle w:val="FootnoteText"/>
        <w:spacing w:after="120"/>
        <w:ind w:left="720" w:hanging="720"/>
        <w:jc w:val="both"/>
        <w:rPr>
          <w:rFonts w:ascii="Times New Roman" w:hAnsi="Times New Roman" w:cs="Times New Roman"/>
          <w:sz w:val="22"/>
          <w:szCs w:val="22"/>
        </w:rPr>
      </w:pPr>
      <w:r w:rsidRPr="00D8476A">
        <w:rPr>
          <w:rFonts w:ascii="Times New Roman" w:hAnsi="Times New Roman" w:cs="Times New Roman"/>
          <w:sz w:val="22"/>
          <w:szCs w:val="22"/>
        </w:rPr>
        <w:t xml:space="preserve">Refly Singal, Anna S. Wahongan, 2021, </w:t>
      </w:r>
      <w:r w:rsidRPr="00D8476A">
        <w:rPr>
          <w:rFonts w:ascii="Times New Roman" w:hAnsi="Times New Roman" w:cs="Times New Roman"/>
          <w:i/>
          <w:sz w:val="22"/>
          <w:szCs w:val="22"/>
        </w:rPr>
        <w:t xml:space="preserve">Tinjauan Yuridis Peradilan </w:t>
      </w:r>
      <w:proofErr w:type="gramStart"/>
      <w:r w:rsidRPr="00D8476A">
        <w:rPr>
          <w:rFonts w:ascii="Times New Roman" w:hAnsi="Times New Roman" w:cs="Times New Roman"/>
          <w:i/>
          <w:sz w:val="22"/>
          <w:szCs w:val="22"/>
        </w:rPr>
        <w:t>In</w:t>
      </w:r>
      <w:proofErr w:type="gramEnd"/>
      <w:r w:rsidRPr="00D8476A">
        <w:rPr>
          <w:rFonts w:ascii="Times New Roman" w:hAnsi="Times New Roman" w:cs="Times New Roman"/>
          <w:i/>
          <w:sz w:val="22"/>
          <w:szCs w:val="22"/>
        </w:rPr>
        <w:t xml:space="preserve"> Absentia Bagi Terdakwa Tindak Pidana Korupsi</w:t>
      </w:r>
      <w:r w:rsidRPr="00D8476A">
        <w:rPr>
          <w:rFonts w:ascii="Times New Roman" w:hAnsi="Times New Roman" w:cs="Times New Roman"/>
          <w:sz w:val="22"/>
          <w:szCs w:val="22"/>
        </w:rPr>
        <w:t>, Lex Crimen Vol. X,</w:t>
      </w:r>
    </w:p>
    <w:p w14:paraId="7DD6D618" w14:textId="77777777" w:rsidR="00D5777E" w:rsidRPr="00D8476A" w:rsidRDefault="00D5777E" w:rsidP="00D8476A">
      <w:pPr>
        <w:pStyle w:val="FootnoteText"/>
        <w:spacing w:after="120"/>
        <w:ind w:left="720" w:hanging="720"/>
        <w:jc w:val="both"/>
        <w:rPr>
          <w:rFonts w:ascii="Times New Roman" w:hAnsi="Times New Roman" w:cs="Times New Roman"/>
          <w:sz w:val="22"/>
          <w:szCs w:val="22"/>
        </w:rPr>
      </w:pPr>
      <w:r w:rsidRPr="00D8476A">
        <w:rPr>
          <w:rFonts w:ascii="Times New Roman" w:hAnsi="Times New Roman" w:cs="Times New Roman"/>
          <w:sz w:val="22"/>
          <w:szCs w:val="22"/>
        </w:rPr>
        <w:t xml:space="preserve">Rinsofat Naibaho, Indra Jaya M. Hasibuan, 2021, </w:t>
      </w:r>
      <w:r w:rsidRPr="00D8476A">
        <w:rPr>
          <w:rFonts w:ascii="Times New Roman" w:hAnsi="Times New Roman" w:cs="Times New Roman"/>
          <w:i/>
          <w:iCs/>
          <w:sz w:val="22"/>
          <w:szCs w:val="22"/>
        </w:rPr>
        <w:t>Peranan Mahkamah Agung Dalam Penegakan Hukum Dan Keadilan</w:t>
      </w:r>
      <w:r w:rsidRPr="00D8476A">
        <w:rPr>
          <w:rFonts w:ascii="Times New Roman" w:hAnsi="Times New Roman" w:cs="Times New Roman"/>
          <w:sz w:val="22"/>
          <w:szCs w:val="22"/>
        </w:rPr>
        <w:t>, Nommensen Journal of Legal Opinion, volume 02.</w:t>
      </w:r>
    </w:p>
    <w:p w14:paraId="35E05F2A" w14:textId="77777777" w:rsidR="00D5777E" w:rsidRPr="00F6110D" w:rsidRDefault="00D5777E" w:rsidP="00D8476A">
      <w:pPr>
        <w:pStyle w:val="FootnoteText"/>
        <w:spacing w:after="120"/>
        <w:ind w:left="720" w:hanging="720"/>
        <w:jc w:val="both"/>
        <w:rPr>
          <w:rFonts w:ascii="Times New Roman" w:hAnsi="Times New Roman" w:cs="Times New Roman"/>
          <w:sz w:val="22"/>
          <w:szCs w:val="22"/>
          <w:lang w:val="pt-BR"/>
        </w:rPr>
      </w:pPr>
      <w:r w:rsidRPr="00F6110D">
        <w:rPr>
          <w:rFonts w:ascii="Times New Roman" w:hAnsi="Times New Roman" w:cs="Times New Roman"/>
          <w:sz w:val="22"/>
          <w:szCs w:val="22"/>
          <w:lang w:val="pt-BR"/>
        </w:rPr>
        <w:t xml:space="preserve">Supriyono, 2023, </w:t>
      </w:r>
      <w:r w:rsidRPr="00F6110D">
        <w:rPr>
          <w:rFonts w:ascii="Times New Roman" w:hAnsi="Times New Roman" w:cs="Times New Roman"/>
          <w:i/>
          <w:iCs/>
          <w:sz w:val="22"/>
          <w:szCs w:val="22"/>
          <w:lang w:val="pt-BR"/>
        </w:rPr>
        <w:t xml:space="preserve">Sistem Peradilan Pidana Berdasarkan Rancangan Undang-Undang Hukum Acara Pidana, </w:t>
      </w:r>
      <w:r w:rsidRPr="00F6110D">
        <w:rPr>
          <w:rFonts w:ascii="Times New Roman" w:hAnsi="Times New Roman" w:cs="Times New Roman"/>
          <w:sz w:val="22"/>
          <w:szCs w:val="22"/>
          <w:lang w:val="pt-BR"/>
        </w:rPr>
        <w:t>Jurnal Ilmiah Fenomena, Vol. XXI, No. 2</w:t>
      </w:r>
    </w:p>
    <w:p w14:paraId="7BAF9F41" w14:textId="77777777" w:rsidR="00D5777E" w:rsidRPr="00F6110D" w:rsidRDefault="00D5777E" w:rsidP="00D8476A">
      <w:pPr>
        <w:pStyle w:val="FootnoteText"/>
        <w:spacing w:after="120"/>
        <w:ind w:left="720" w:hanging="720"/>
        <w:jc w:val="both"/>
        <w:rPr>
          <w:rFonts w:ascii="Times New Roman" w:hAnsi="Times New Roman" w:cs="Times New Roman"/>
          <w:sz w:val="22"/>
          <w:szCs w:val="22"/>
          <w:lang w:val="pt-BR"/>
        </w:rPr>
      </w:pPr>
      <w:r w:rsidRPr="00F6110D">
        <w:rPr>
          <w:rFonts w:ascii="Times New Roman" w:hAnsi="Times New Roman" w:cs="Times New Roman"/>
          <w:sz w:val="22"/>
          <w:szCs w:val="22"/>
          <w:lang w:val="pt-BR"/>
        </w:rPr>
        <w:t xml:space="preserve">Winasis Yulianto, Dyah Silvana Amalia, 2021, </w:t>
      </w:r>
      <w:r w:rsidRPr="00F6110D">
        <w:rPr>
          <w:rFonts w:ascii="Times New Roman" w:hAnsi="Times New Roman" w:cs="Times New Roman"/>
          <w:i/>
          <w:iCs/>
          <w:sz w:val="22"/>
          <w:szCs w:val="22"/>
          <w:lang w:val="pt-BR"/>
        </w:rPr>
        <w:t xml:space="preserve">Rekontruksi Pengaturan Sengketa Kewenangan Mengadili Di Lingkungan Kekuasaan Kehakiman, </w:t>
      </w:r>
      <w:r w:rsidRPr="00F6110D">
        <w:rPr>
          <w:rFonts w:ascii="Times New Roman" w:hAnsi="Times New Roman" w:cs="Times New Roman"/>
          <w:sz w:val="22"/>
          <w:szCs w:val="22"/>
          <w:lang w:val="pt-BR"/>
        </w:rPr>
        <w:t>Jurnal Ilmiah Fenomena, Vol. 19, No. 1</w:t>
      </w:r>
    </w:p>
    <w:p w14:paraId="1B7D6804" w14:textId="77777777" w:rsidR="00D5777E" w:rsidRDefault="00D5777E" w:rsidP="00D8476A">
      <w:pPr>
        <w:pStyle w:val="FootnoteText"/>
        <w:spacing w:after="120"/>
        <w:ind w:left="720" w:hanging="720"/>
        <w:jc w:val="both"/>
        <w:rPr>
          <w:rFonts w:ascii="Times New Roman" w:hAnsi="Times New Roman" w:cs="Times New Roman"/>
          <w:sz w:val="22"/>
          <w:szCs w:val="22"/>
        </w:rPr>
      </w:pPr>
      <w:r w:rsidRPr="00D8476A">
        <w:rPr>
          <w:rFonts w:ascii="Times New Roman" w:hAnsi="Times New Roman" w:cs="Times New Roman"/>
          <w:sz w:val="22"/>
          <w:szCs w:val="22"/>
        </w:rPr>
        <w:t xml:space="preserve">Zulkarnain </w:t>
      </w:r>
      <w:proofErr w:type="spellStart"/>
      <w:r w:rsidRPr="00D8476A">
        <w:rPr>
          <w:rFonts w:ascii="Times New Roman" w:hAnsi="Times New Roman" w:cs="Times New Roman"/>
          <w:sz w:val="22"/>
          <w:szCs w:val="22"/>
        </w:rPr>
        <w:t>Ridlwan</w:t>
      </w:r>
      <w:proofErr w:type="spellEnd"/>
      <w:r w:rsidRPr="00D8476A">
        <w:rPr>
          <w:rFonts w:ascii="Times New Roman" w:hAnsi="Times New Roman" w:cs="Times New Roman"/>
          <w:sz w:val="22"/>
          <w:szCs w:val="22"/>
        </w:rPr>
        <w:t xml:space="preserve">, 2012, </w:t>
      </w:r>
      <w:r w:rsidRPr="00D8476A">
        <w:rPr>
          <w:rFonts w:ascii="Times New Roman" w:hAnsi="Times New Roman" w:cs="Times New Roman"/>
          <w:i/>
          <w:iCs/>
          <w:sz w:val="22"/>
          <w:szCs w:val="22"/>
        </w:rPr>
        <w:t>Negara Hukum Indonesia Kebalikan Nachtwachterstaat</w:t>
      </w:r>
      <w:r w:rsidRPr="00D8476A">
        <w:rPr>
          <w:rFonts w:ascii="Times New Roman" w:hAnsi="Times New Roman" w:cs="Times New Roman"/>
          <w:sz w:val="22"/>
          <w:szCs w:val="22"/>
        </w:rPr>
        <w:t>, Fiat Justitia Jurnal Ilmu Hukum Volume 5 No.</w:t>
      </w:r>
    </w:p>
    <w:p w14:paraId="7A05058A" w14:textId="22A8E5FB" w:rsidR="005C39D1" w:rsidRPr="00D8476A" w:rsidRDefault="005C39D1" w:rsidP="00D8476A">
      <w:pPr>
        <w:pStyle w:val="FootnoteText"/>
        <w:rPr>
          <w:rFonts w:ascii="Times New Roman" w:hAnsi="Times New Roman" w:cs="Times New Roman"/>
          <w:b/>
          <w:bCs/>
          <w:sz w:val="22"/>
          <w:szCs w:val="22"/>
        </w:rPr>
      </w:pPr>
      <w:r w:rsidRPr="00D8476A">
        <w:rPr>
          <w:rFonts w:ascii="Times New Roman" w:hAnsi="Times New Roman" w:cs="Times New Roman"/>
          <w:b/>
          <w:bCs/>
          <w:sz w:val="22"/>
          <w:szCs w:val="22"/>
        </w:rPr>
        <w:t>Karya Ilmiah</w:t>
      </w:r>
    </w:p>
    <w:p w14:paraId="448B9750" w14:textId="77777777" w:rsidR="005C39D1" w:rsidRPr="00D8476A" w:rsidRDefault="005C39D1" w:rsidP="00D8476A">
      <w:pPr>
        <w:pStyle w:val="FootnoteText"/>
        <w:rPr>
          <w:rFonts w:ascii="Times New Roman" w:hAnsi="Times New Roman" w:cs="Times New Roman"/>
          <w:b/>
          <w:bCs/>
          <w:sz w:val="22"/>
          <w:szCs w:val="22"/>
        </w:rPr>
      </w:pPr>
    </w:p>
    <w:p w14:paraId="2DC96809" w14:textId="723E5EED" w:rsidR="005C39D1" w:rsidRPr="00D8476A" w:rsidRDefault="005C39D1" w:rsidP="00D8476A">
      <w:pPr>
        <w:pStyle w:val="FootnoteText"/>
        <w:ind w:left="720" w:hanging="720"/>
        <w:jc w:val="both"/>
        <w:rPr>
          <w:rFonts w:ascii="Times New Roman" w:hAnsi="Times New Roman" w:cs="Times New Roman"/>
          <w:sz w:val="22"/>
          <w:szCs w:val="22"/>
        </w:rPr>
      </w:pPr>
      <w:r w:rsidRPr="00D8476A">
        <w:rPr>
          <w:rFonts w:ascii="Times New Roman" w:hAnsi="Times New Roman" w:cs="Times New Roman"/>
          <w:sz w:val="22"/>
          <w:szCs w:val="22"/>
        </w:rPr>
        <w:t xml:space="preserve">Siti Fathiyah, 2017, </w:t>
      </w:r>
      <w:r w:rsidRPr="00D8476A">
        <w:rPr>
          <w:rFonts w:ascii="Times New Roman" w:hAnsi="Times New Roman" w:cs="Times New Roman"/>
          <w:i/>
          <w:iCs/>
          <w:sz w:val="22"/>
          <w:szCs w:val="22"/>
        </w:rPr>
        <w:t xml:space="preserve">Peradilan Secara </w:t>
      </w:r>
      <w:proofErr w:type="gramStart"/>
      <w:r w:rsidRPr="00D8476A">
        <w:rPr>
          <w:rFonts w:ascii="Times New Roman" w:hAnsi="Times New Roman" w:cs="Times New Roman"/>
          <w:i/>
          <w:iCs/>
          <w:sz w:val="22"/>
          <w:szCs w:val="22"/>
        </w:rPr>
        <w:t>In</w:t>
      </w:r>
      <w:proofErr w:type="gramEnd"/>
      <w:r w:rsidRPr="00D8476A">
        <w:rPr>
          <w:rFonts w:ascii="Times New Roman" w:hAnsi="Times New Roman" w:cs="Times New Roman"/>
          <w:i/>
          <w:iCs/>
          <w:sz w:val="22"/>
          <w:szCs w:val="22"/>
        </w:rPr>
        <w:t xml:space="preserve"> Absentia Pada Tindak Pidana Pencucian Uang (Analisis Putusan Nomor: 399/PID.B/2010.PN.JKT.PST)</w:t>
      </w:r>
      <w:r w:rsidRPr="00D8476A">
        <w:rPr>
          <w:rFonts w:ascii="Times New Roman" w:hAnsi="Times New Roman" w:cs="Times New Roman"/>
          <w:sz w:val="22"/>
          <w:szCs w:val="22"/>
        </w:rPr>
        <w:t>, Skripsi, Program Studi Hukum Pidana Islam (Jinayah) Fakultas Syariah Dan Hukum Universitas Islam Negeri Syarif Hidayatullah Jakarta: Jakarta.</w:t>
      </w:r>
    </w:p>
    <w:p w14:paraId="21CF6E5B" w14:textId="77777777" w:rsidR="005C39D1" w:rsidRPr="005C39D1" w:rsidRDefault="005C39D1" w:rsidP="00E656C9">
      <w:pPr>
        <w:pStyle w:val="FootnoteText"/>
        <w:ind w:left="720" w:hanging="720"/>
        <w:rPr>
          <w:rFonts w:ascii="Times New Roman" w:hAnsi="Times New Roman" w:cs="Times New Roman"/>
          <w:sz w:val="22"/>
          <w:szCs w:val="22"/>
        </w:rPr>
      </w:pPr>
    </w:p>
    <w:p w14:paraId="6171EAF2" w14:textId="77777777" w:rsidR="005C39D1" w:rsidRPr="00533B81" w:rsidRDefault="005C39D1" w:rsidP="00533B81">
      <w:pPr>
        <w:pStyle w:val="FootnoteText"/>
        <w:rPr>
          <w:rFonts w:ascii="Times New Roman" w:hAnsi="Times New Roman" w:cs="Times New Roman"/>
          <w:sz w:val="22"/>
          <w:szCs w:val="22"/>
        </w:rPr>
      </w:pPr>
    </w:p>
    <w:p w14:paraId="02DF3508" w14:textId="474E38BF" w:rsidR="00B213FD" w:rsidRPr="00533B81" w:rsidRDefault="00B213FD" w:rsidP="00B213FD">
      <w:pPr>
        <w:spacing w:after="0" w:line="360" w:lineRule="auto"/>
        <w:ind w:firstLine="720"/>
        <w:jc w:val="both"/>
        <w:rPr>
          <w:rFonts w:ascii="Times New Roman" w:hAnsi="Times New Roman" w:cs="Times New Roman"/>
        </w:rPr>
      </w:pPr>
    </w:p>
    <w:p w14:paraId="24C82222" w14:textId="61BF105F" w:rsidR="00BA3E0C" w:rsidRPr="00533B81" w:rsidRDefault="00BA3E0C" w:rsidP="00667DB6">
      <w:pPr>
        <w:spacing w:after="0" w:line="360" w:lineRule="auto"/>
        <w:ind w:firstLine="720"/>
        <w:jc w:val="both"/>
        <w:rPr>
          <w:rFonts w:ascii="Times New Roman" w:hAnsi="Times New Roman" w:cs="Times New Roman"/>
        </w:rPr>
      </w:pPr>
    </w:p>
    <w:p w14:paraId="786FD304" w14:textId="77777777" w:rsidR="00C56956" w:rsidRPr="00533B81" w:rsidRDefault="00C56956" w:rsidP="00C56956">
      <w:pPr>
        <w:spacing w:after="0" w:line="360" w:lineRule="auto"/>
        <w:jc w:val="both"/>
        <w:rPr>
          <w:rFonts w:ascii="Times New Roman" w:hAnsi="Times New Roman" w:cs="Times New Roman"/>
          <w:b/>
          <w:bCs/>
        </w:rPr>
      </w:pPr>
    </w:p>
    <w:sectPr w:rsidR="00C56956" w:rsidRPr="00533B81" w:rsidSect="00A672A1">
      <w:pgSz w:w="11906" w:h="16838" w:code="9"/>
      <w:pgMar w:top="2275" w:right="1699" w:bottom="1699" w:left="227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57CED" w14:textId="77777777" w:rsidR="00C925FA" w:rsidRDefault="00C925FA" w:rsidP="00BF3170">
      <w:pPr>
        <w:spacing w:after="0" w:line="240" w:lineRule="auto"/>
      </w:pPr>
      <w:r>
        <w:separator/>
      </w:r>
    </w:p>
  </w:endnote>
  <w:endnote w:type="continuationSeparator" w:id="0">
    <w:p w14:paraId="645B59AF" w14:textId="77777777" w:rsidR="00C925FA" w:rsidRDefault="00C925FA" w:rsidP="00BF3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15B37" w14:textId="77777777" w:rsidR="00C925FA" w:rsidRDefault="00C925FA" w:rsidP="00BF3170">
      <w:pPr>
        <w:spacing w:after="0" w:line="240" w:lineRule="auto"/>
      </w:pPr>
      <w:r>
        <w:separator/>
      </w:r>
    </w:p>
  </w:footnote>
  <w:footnote w:type="continuationSeparator" w:id="0">
    <w:p w14:paraId="48E04CC8" w14:textId="77777777" w:rsidR="00C925FA" w:rsidRDefault="00C925FA" w:rsidP="00BF3170">
      <w:pPr>
        <w:spacing w:after="0" w:line="240" w:lineRule="auto"/>
      </w:pPr>
      <w:r>
        <w:continuationSeparator/>
      </w:r>
    </w:p>
  </w:footnote>
  <w:footnote w:id="1">
    <w:p w14:paraId="47BDC518" w14:textId="76BE550C" w:rsidR="00BF3170" w:rsidRPr="005546EC" w:rsidRDefault="00BF3170" w:rsidP="00F66D9A">
      <w:pPr>
        <w:pStyle w:val="FootnoteText"/>
        <w:jc w:val="both"/>
        <w:rPr>
          <w:rFonts w:ascii="Times New Roman" w:hAnsi="Times New Roman" w:cs="Times New Roman"/>
          <w:sz w:val="18"/>
          <w:szCs w:val="18"/>
        </w:rPr>
      </w:pPr>
      <w:r w:rsidRPr="005546EC">
        <w:rPr>
          <w:rStyle w:val="FootnoteReference"/>
          <w:rFonts w:ascii="Times New Roman" w:hAnsi="Times New Roman" w:cs="Times New Roman"/>
          <w:sz w:val="18"/>
          <w:szCs w:val="18"/>
        </w:rPr>
        <w:footnoteRef/>
      </w:r>
      <w:r w:rsidRPr="005546EC">
        <w:rPr>
          <w:rFonts w:ascii="Times New Roman" w:hAnsi="Times New Roman" w:cs="Times New Roman"/>
          <w:sz w:val="18"/>
          <w:szCs w:val="18"/>
        </w:rPr>
        <w:t xml:space="preserve"> Zulkarnain </w:t>
      </w:r>
      <w:proofErr w:type="spellStart"/>
      <w:r w:rsidRPr="005546EC">
        <w:rPr>
          <w:rFonts w:ascii="Times New Roman" w:hAnsi="Times New Roman" w:cs="Times New Roman"/>
          <w:sz w:val="18"/>
          <w:szCs w:val="18"/>
        </w:rPr>
        <w:t>Ridlwan</w:t>
      </w:r>
      <w:proofErr w:type="spellEnd"/>
      <w:r w:rsidRPr="005546EC">
        <w:rPr>
          <w:rFonts w:ascii="Times New Roman" w:hAnsi="Times New Roman" w:cs="Times New Roman"/>
          <w:sz w:val="18"/>
          <w:szCs w:val="18"/>
        </w:rPr>
        <w:t xml:space="preserve">, 2012, </w:t>
      </w:r>
      <w:r w:rsidRPr="005546EC">
        <w:rPr>
          <w:rFonts w:ascii="Times New Roman" w:hAnsi="Times New Roman" w:cs="Times New Roman"/>
          <w:i/>
          <w:iCs/>
          <w:sz w:val="18"/>
          <w:szCs w:val="18"/>
        </w:rPr>
        <w:t xml:space="preserve">Negara Hukum Indonesia </w:t>
      </w:r>
      <w:proofErr w:type="spellStart"/>
      <w:r w:rsidRPr="005546EC">
        <w:rPr>
          <w:rFonts w:ascii="Times New Roman" w:hAnsi="Times New Roman" w:cs="Times New Roman"/>
          <w:i/>
          <w:iCs/>
          <w:sz w:val="18"/>
          <w:szCs w:val="18"/>
        </w:rPr>
        <w:t>Kebalikan</w:t>
      </w:r>
      <w:proofErr w:type="spellEnd"/>
      <w:r w:rsidRPr="005546EC">
        <w:rPr>
          <w:rFonts w:ascii="Times New Roman" w:hAnsi="Times New Roman" w:cs="Times New Roman"/>
          <w:i/>
          <w:iCs/>
          <w:sz w:val="18"/>
          <w:szCs w:val="18"/>
        </w:rPr>
        <w:t xml:space="preserve"> </w:t>
      </w:r>
      <w:proofErr w:type="spellStart"/>
      <w:r w:rsidRPr="005546EC">
        <w:rPr>
          <w:rFonts w:ascii="Times New Roman" w:hAnsi="Times New Roman" w:cs="Times New Roman"/>
          <w:i/>
          <w:iCs/>
          <w:sz w:val="18"/>
          <w:szCs w:val="18"/>
        </w:rPr>
        <w:t>Nachtwachterstaat</w:t>
      </w:r>
      <w:proofErr w:type="spellEnd"/>
      <w:r w:rsidRPr="005546EC">
        <w:rPr>
          <w:rFonts w:ascii="Times New Roman" w:hAnsi="Times New Roman" w:cs="Times New Roman"/>
          <w:sz w:val="18"/>
          <w:szCs w:val="18"/>
        </w:rPr>
        <w:t xml:space="preserve">, Fiat Justitia </w:t>
      </w:r>
      <w:proofErr w:type="spellStart"/>
      <w:r w:rsidRPr="005546EC">
        <w:rPr>
          <w:rFonts w:ascii="Times New Roman" w:hAnsi="Times New Roman" w:cs="Times New Roman"/>
          <w:sz w:val="18"/>
          <w:szCs w:val="18"/>
        </w:rPr>
        <w:t>Jurnal</w:t>
      </w:r>
      <w:proofErr w:type="spellEnd"/>
      <w:r w:rsidRPr="005546EC">
        <w:rPr>
          <w:rFonts w:ascii="Times New Roman" w:hAnsi="Times New Roman" w:cs="Times New Roman"/>
          <w:sz w:val="18"/>
          <w:szCs w:val="18"/>
        </w:rPr>
        <w:t xml:space="preserve"> </w:t>
      </w:r>
      <w:proofErr w:type="spellStart"/>
      <w:r w:rsidRPr="005546EC">
        <w:rPr>
          <w:rFonts w:ascii="Times New Roman" w:hAnsi="Times New Roman" w:cs="Times New Roman"/>
          <w:sz w:val="18"/>
          <w:szCs w:val="18"/>
        </w:rPr>
        <w:t>Ilmu</w:t>
      </w:r>
      <w:proofErr w:type="spellEnd"/>
      <w:r w:rsidRPr="005546EC">
        <w:rPr>
          <w:rFonts w:ascii="Times New Roman" w:hAnsi="Times New Roman" w:cs="Times New Roman"/>
          <w:sz w:val="18"/>
          <w:szCs w:val="18"/>
        </w:rPr>
        <w:t xml:space="preserve"> Hukum Volume 5 No. </w:t>
      </w:r>
      <w:proofErr w:type="spellStart"/>
      <w:r w:rsidR="00567C26">
        <w:rPr>
          <w:rFonts w:ascii="Times New Roman" w:hAnsi="Times New Roman" w:cs="Times New Roman"/>
          <w:sz w:val="18"/>
          <w:szCs w:val="18"/>
        </w:rPr>
        <w:t>hlm</w:t>
      </w:r>
      <w:proofErr w:type="spellEnd"/>
      <w:r w:rsidRPr="005546EC">
        <w:rPr>
          <w:rFonts w:ascii="Times New Roman" w:hAnsi="Times New Roman" w:cs="Times New Roman"/>
          <w:sz w:val="18"/>
          <w:szCs w:val="18"/>
        </w:rPr>
        <w:t>. 148.</w:t>
      </w:r>
    </w:p>
  </w:footnote>
  <w:footnote w:id="2">
    <w:p w14:paraId="0E79BD78" w14:textId="2F7F5C27" w:rsidR="005546EC" w:rsidRPr="005546EC" w:rsidRDefault="005546EC" w:rsidP="00F66D9A">
      <w:pPr>
        <w:pStyle w:val="FootnoteText"/>
        <w:jc w:val="both"/>
        <w:rPr>
          <w:rFonts w:ascii="Times New Roman" w:hAnsi="Times New Roman" w:cs="Times New Roman"/>
          <w:sz w:val="18"/>
          <w:szCs w:val="18"/>
        </w:rPr>
      </w:pPr>
      <w:r w:rsidRPr="005546EC">
        <w:rPr>
          <w:rStyle w:val="FootnoteReference"/>
          <w:rFonts w:ascii="Times New Roman" w:hAnsi="Times New Roman" w:cs="Times New Roman"/>
          <w:sz w:val="18"/>
          <w:szCs w:val="18"/>
        </w:rPr>
        <w:footnoteRef/>
      </w:r>
      <w:r w:rsidRPr="003518A0">
        <w:rPr>
          <w:rFonts w:ascii="Times New Roman" w:hAnsi="Times New Roman" w:cs="Times New Roman"/>
          <w:sz w:val="18"/>
          <w:szCs w:val="18"/>
          <w:lang w:val="pt-BR"/>
        </w:rPr>
        <w:t xml:space="preserve"> Supriyono, 2023, </w:t>
      </w:r>
      <w:r w:rsidRPr="003518A0">
        <w:rPr>
          <w:rFonts w:ascii="Times New Roman" w:hAnsi="Times New Roman" w:cs="Times New Roman"/>
          <w:i/>
          <w:iCs/>
          <w:sz w:val="18"/>
          <w:szCs w:val="18"/>
          <w:lang w:val="pt-BR"/>
        </w:rPr>
        <w:t xml:space="preserve">Sistem Peradilan Pidana Berdasarkan Rancangan Undang-Undang Hukum Acara Pidana, </w:t>
      </w:r>
      <w:r w:rsidRPr="003518A0">
        <w:rPr>
          <w:rFonts w:ascii="Times New Roman" w:hAnsi="Times New Roman" w:cs="Times New Roman"/>
          <w:sz w:val="18"/>
          <w:szCs w:val="18"/>
          <w:lang w:val="pt-BR"/>
        </w:rPr>
        <w:t xml:space="preserve">Jurnal Ilmiah Fenomena, Vol. </w:t>
      </w:r>
      <w:r w:rsidRPr="005546EC">
        <w:rPr>
          <w:rFonts w:ascii="Times New Roman" w:hAnsi="Times New Roman" w:cs="Times New Roman"/>
          <w:sz w:val="18"/>
          <w:szCs w:val="18"/>
        </w:rPr>
        <w:t xml:space="preserve">XXI, No. 2, </w:t>
      </w:r>
      <w:proofErr w:type="spellStart"/>
      <w:r w:rsidR="00567C26">
        <w:rPr>
          <w:rFonts w:ascii="Times New Roman" w:hAnsi="Times New Roman" w:cs="Times New Roman"/>
          <w:sz w:val="18"/>
          <w:szCs w:val="18"/>
        </w:rPr>
        <w:t>hlm</w:t>
      </w:r>
      <w:proofErr w:type="spellEnd"/>
      <w:r w:rsidRPr="005546EC">
        <w:rPr>
          <w:rFonts w:ascii="Times New Roman" w:hAnsi="Times New Roman" w:cs="Times New Roman"/>
          <w:sz w:val="18"/>
          <w:szCs w:val="18"/>
        </w:rPr>
        <w:t>. 196</w:t>
      </w:r>
      <w:r w:rsidR="00F66D9A">
        <w:rPr>
          <w:rFonts w:ascii="Times New Roman" w:hAnsi="Times New Roman" w:cs="Times New Roman"/>
          <w:sz w:val="18"/>
          <w:szCs w:val="18"/>
        </w:rPr>
        <w:t>.</w:t>
      </w:r>
    </w:p>
  </w:footnote>
  <w:footnote w:id="3">
    <w:p w14:paraId="6183127E" w14:textId="26613A6D" w:rsidR="00C973FE" w:rsidRPr="005546EC" w:rsidRDefault="00C973FE" w:rsidP="00567C26">
      <w:pPr>
        <w:pStyle w:val="FootnoteText"/>
        <w:jc w:val="both"/>
        <w:rPr>
          <w:rFonts w:ascii="Times New Roman" w:hAnsi="Times New Roman" w:cs="Times New Roman"/>
          <w:sz w:val="18"/>
          <w:szCs w:val="18"/>
        </w:rPr>
      </w:pPr>
      <w:r w:rsidRPr="005546EC">
        <w:rPr>
          <w:rStyle w:val="FootnoteReference"/>
          <w:rFonts w:ascii="Times New Roman" w:hAnsi="Times New Roman" w:cs="Times New Roman"/>
          <w:sz w:val="18"/>
          <w:szCs w:val="18"/>
        </w:rPr>
        <w:footnoteRef/>
      </w:r>
      <w:r w:rsidRPr="005546EC">
        <w:rPr>
          <w:rFonts w:ascii="Times New Roman" w:hAnsi="Times New Roman" w:cs="Times New Roman"/>
          <w:sz w:val="18"/>
          <w:szCs w:val="18"/>
        </w:rPr>
        <w:t xml:space="preserve"> </w:t>
      </w:r>
      <w:proofErr w:type="spellStart"/>
      <w:r w:rsidRPr="005546EC">
        <w:rPr>
          <w:rFonts w:ascii="Times New Roman" w:hAnsi="Times New Roman" w:cs="Times New Roman"/>
          <w:sz w:val="18"/>
          <w:szCs w:val="18"/>
        </w:rPr>
        <w:t>Putusan</w:t>
      </w:r>
      <w:proofErr w:type="spellEnd"/>
      <w:r w:rsidRPr="005546EC">
        <w:rPr>
          <w:rFonts w:ascii="Times New Roman" w:hAnsi="Times New Roman" w:cs="Times New Roman"/>
          <w:sz w:val="18"/>
          <w:szCs w:val="18"/>
        </w:rPr>
        <w:t xml:space="preserve"> </w:t>
      </w:r>
      <w:proofErr w:type="spellStart"/>
      <w:r w:rsidRPr="005546EC">
        <w:rPr>
          <w:rFonts w:ascii="Times New Roman" w:hAnsi="Times New Roman" w:cs="Times New Roman"/>
          <w:sz w:val="18"/>
          <w:szCs w:val="18"/>
        </w:rPr>
        <w:t>Mahkamah</w:t>
      </w:r>
      <w:proofErr w:type="spellEnd"/>
      <w:r w:rsidRPr="005546EC">
        <w:rPr>
          <w:rFonts w:ascii="Times New Roman" w:hAnsi="Times New Roman" w:cs="Times New Roman"/>
          <w:sz w:val="18"/>
          <w:szCs w:val="18"/>
        </w:rPr>
        <w:t xml:space="preserve"> </w:t>
      </w:r>
      <w:proofErr w:type="spellStart"/>
      <w:r w:rsidRPr="005546EC">
        <w:rPr>
          <w:rFonts w:ascii="Times New Roman" w:hAnsi="Times New Roman" w:cs="Times New Roman"/>
          <w:sz w:val="18"/>
          <w:szCs w:val="18"/>
        </w:rPr>
        <w:t>Konstitusi</w:t>
      </w:r>
      <w:proofErr w:type="spellEnd"/>
      <w:r w:rsidRPr="005546EC">
        <w:rPr>
          <w:rFonts w:ascii="Times New Roman" w:hAnsi="Times New Roman" w:cs="Times New Roman"/>
          <w:sz w:val="18"/>
          <w:szCs w:val="18"/>
        </w:rPr>
        <w:t xml:space="preserve"> </w:t>
      </w:r>
      <w:proofErr w:type="spellStart"/>
      <w:r w:rsidRPr="005546EC">
        <w:rPr>
          <w:rFonts w:ascii="Times New Roman" w:hAnsi="Times New Roman" w:cs="Times New Roman"/>
          <w:sz w:val="18"/>
          <w:szCs w:val="18"/>
        </w:rPr>
        <w:t>atas</w:t>
      </w:r>
      <w:proofErr w:type="spellEnd"/>
      <w:r w:rsidRPr="005546EC">
        <w:rPr>
          <w:rFonts w:ascii="Times New Roman" w:hAnsi="Times New Roman" w:cs="Times New Roman"/>
          <w:sz w:val="18"/>
          <w:szCs w:val="18"/>
        </w:rPr>
        <w:t xml:space="preserve"> </w:t>
      </w:r>
      <w:proofErr w:type="spellStart"/>
      <w:r w:rsidRPr="005546EC">
        <w:rPr>
          <w:rFonts w:ascii="Times New Roman" w:hAnsi="Times New Roman" w:cs="Times New Roman"/>
          <w:sz w:val="18"/>
          <w:szCs w:val="18"/>
        </w:rPr>
        <w:t>Permohonan</w:t>
      </w:r>
      <w:proofErr w:type="spellEnd"/>
      <w:r w:rsidRPr="005546EC">
        <w:rPr>
          <w:rFonts w:ascii="Times New Roman" w:hAnsi="Times New Roman" w:cs="Times New Roman"/>
          <w:sz w:val="18"/>
          <w:szCs w:val="18"/>
        </w:rPr>
        <w:t xml:space="preserve"> Uji Meteril </w:t>
      </w:r>
      <w:proofErr w:type="spellStart"/>
      <w:r w:rsidRPr="005546EC">
        <w:rPr>
          <w:rFonts w:ascii="Times New Roman" w:hAnsi="Times New Roman" w:cs="Times New Roman"/>
          <w:sz w:val="18"/>
          <w:szCs w:val="18"/>
        </w:rPr>
        <w:t>Undang-Undang</w:t>
      </w:r>
      <w:proofErr w:type="spellEnd"/>
      <w:r w:rsidRPr="005546EC">
        <w:rPr>
          <w:rFonts w:ascii="Times New Roman" w:hAnsi="Times New Roman" w:cs="Times New Roman"/>
          <w:sz w:val="18"/>
          <w:szCs w:val="18"/>
        </w:rPr>
        <w:t xml:space="preserve"> </w:t>
      </w:r>
      <w:proofErr w:type="spellStart"/>
      <w:r w:rsidRPr="005546EC">
        <w:rPr>
          <w:rFonts w:ascii="Times New Roman" w:hAnsi="Times New Roman" w:cs="Times New Roman"/>
          <w:sz w:val="18"/>
          <w:szCs w:val="18"/>
        </w:rPr>
        <w:t>Tindak</w:t>
      </w:r>
      <w:proofErr w:type="spellEnd"/>
      <w:r w:rsidRPr="005546EC">
        <w:rPr>
          <w:rFonts w:ascii="Times New Roman" w:hAnsi="Times New Roman" w:cs="Times New Roman"/>
          <w:sz w:val="18"/>
          <w:szCs w:val="18"/>
        </w:rPr>
        <w:t xml:space="preserve"> </w:t>
      </w:r>
      <w:proofErr w:type="spellStart"/>
      <w:r w:rsidRPr="005546EC">
        <w:rPr>
          <w:rFonts w:ascii="Times New Roman" w:hAnsi="Times New Roman" w:cs="Times New Roman"/>
          <w:sz w:val="18"/>
          <w:szCs w:val="18"/>
        </w:rPr>
        <w:t>Pidana</w:t>
      </w:r>
      <w:proofErr w:type="spellEnd"/>
      <w:r w:rsidRPr="005546EC">
        <w:rPr>
          <w:rFonts w:ascii="Times New Roman" w:hAnsi="Times New Roman" w:cs="Times New Roman"/>
          <w:sz w:val="18"/>
          <w:szCs w:val="18"/>
        </w:rPr>
        <w:t xml:space="preserve"> </w:t>
      </w:r>
      <w:proofErr w:type="spellStart"/>
      <w:r w:rsidRPr="005546EC">
        <w:rPr>
          <w:rFonts w:ascii="Times New Roman" w:hAnsi="Times New Roman" w:cs="Times New Roman"/>
          <w:sz w:val="18"/>
          <w:szCs w:val="18"/>
        </w:rPr>
        <w:t>Pencucian</w:t>
      </w:r>
      <w:proofErr w:type="spellEnd"/>
      <w:r w:rsidRPr="005546EC">
        <w:rPr>
          <w:rFonts w:ascii="Times New Roman" w:hAnsi="Times New Roman" w:cs="Times New Roman"/>
          <w:sz w:val="18"/>
          <w:szCs w:val="18"/>
        </w:rPr>
        <w:t xml:space="preserve"> Uang </w:t>
      </w:r>
      <w:proofErr w:type="spellStart"/>
      <w:r w:rsidRPr="005546EC">
        <w:rPr>
          <w:rFonts w:ascii="Times New Roman" w:hAnsi="Times New Roman" w:cs="Times New Roman"/>
          <w:sz w:val="18"/>
          <w:szCs w:val="18"/>
        </w:rPr>
        <w:t>Tahun</w:t>
      </w:r>
      <w:proofErr w:type="spellEnd"/>
      <w:r w:rsidRPr="005546EC">
        <w:rPr>
          <w:rFonts w:ascii="Times New Roman" w:hAnsi="Times New Roman" w:cs="Times New Roman"/>
          <w:sz w:val="18"/>
          <w:szCs w:val="18"/>
        </w:rPr>
        <w:t xml:space="preserve"> 2016 oleh R.J. </w:t>
      </w:r>
      <w:proofErr w:type="spellStart"/>
      <w:r w:rsidRPr="005546EC">
        <w:rPr>
          <w:rFonts w:ascii="Times New Roman" w:hAnsi="Times New Roman" w:cs="Times New Roman"/>
          <w:sz w:val="18"/>
          <w:szCs w:val="18"/>
        </w:rPr>
        <w:t>Soehandoyo</w:t>
      </w:r>
      <w:proofErr w:type="spellEnd"/>
      <w:r w:rsidRPr="005546EC">
        <w:rPr>
          <w:rFonts w:ascii="Times New Roman" w:hAnsi="Times New Roman" w:cs="Times New Roman"/>
          <w:sz w:val="18"/>
          <w:szCs w:val="18"/>
        </w:rPr>
        <w:t>, 14 Juli 2016.</w:t>
      </w:r>
    </w:p>
  </w:footnote>
  <w:footnote w:id="4">
    <w:p w14:paraId="33336B06" w14:textId="3EC4C38D" w:rsidR="00C973FE" w:rsidRPr="005546EC" w:rsidRDefault="00C973FE" w:rsidP="00567C26">
      <w:pPr>
        <w:pStyle w:val="FootnoteText"/>
        <w:jc w:val="both"/>
        <w:rPr>
          <w:rFonts w:ascii="Times New Roman" w:hAnsi="Times New Roman" w:cs="Times New Roman"/>
          <w:sz w:val="18"/>
          <w:szCs w:val="18"/>
        </w:rPr>
      </w:pPr>
      <w:r w:rsidRPr="005546EC">
        <w:rPr>
          <w:rStyle w:val="FootnoteReference"/>
          <w:rFonts w:ascii="Times New Roman" w:hAnsi="Times New Roman" w:cs="Times New Roman"/>
          <w:sz w:val="18"/>
          <w:szCs w:val="18"/>
        </w:rPr>
        <w:footnoteRef/>
      </w:r>
      <w:r w:rsidRPr="005546EC">
        <w:rPr>
          <w:rFonts w:ascii="Times New Roman" w:hAnsi="Times New Roman" w:cs="Times New Roman"/>
          <w:sz w:val="18"/>
          <w:szCs w:val="18"/>
        </w:rPr>
        <w:t xml:space="preserve"> Bulletin</w:t>
      </w:r>
      <w:r w:rsidR="00567C26">
        <w:rPr>
          <w:rFonts w:ascii="Times New Roman" w:hAnsi="Times New Roman" w:cs="Times New Roman"/>
          <w:sz w:val="18"/>
          <w:szCs w:val="18"/>
        </w:rPr>
        <w:t>,</w:t>
      </w:r>
      <w:r w:rsidRPr="005546EC">
        <w:rPr>
          <w:rFonts w:ascii="Times New Roman" w:hAnsi="Times New Roman" w:cs="Times New Roman"/>
          <w:sz w:val="18"/>
          <w:szCs w:val="18"/>
        </w:rPr>
        <w:t xml:space="preserve"> </w:t>
      </w:r>
      <w:r w:rsidR="00567C26">
        <w:rPr>
          <w:rFonts w:ascii="Times New Roman" w:hAnsi="Times New Roman" w:cs="Times New Roman"/>
          <w:sz w:val="18"/>
          <w:szCs w:val="18"/>
        </w:rPr>
        <w:t xml:space="preserve">2020, </w:t>
      </w:r>
      <w:proofErr w:type="spellStart"/>
      <w:r w:rsidRPr="005546EC">
        <w:rPr>
          <w:rFonts w:ascii="Times New Roman" w:hAnsi="Times New Roman" w:cs="Times New Roman"/>
          <w:sz w:val="18"/>
          <w:szCs w:val="18"/>
        </w:rPr>
        <w:t>Statistik</w:t>
      </w:r>
      <w:proofErr w:type="spellEnd"/>
      <w:r w:rsidRPr="005546EC">
        <w:rPr>
          <w:rFonts w:ascii="Times New Roman" w:hAnsi="Times New Roman" w:cs="Times New Roman"/>
          <w:sz w:val="18"/>
          <w:szCs w:val="18"/>
        </w:rPr>
        <w:t xml:space="preserve"> Anti </w:t>
      </w:r>
      <w:proofErr w:type="spellStart"/>
      <w:r w:rsidRPr="005546EC">
        <w:rPr>
          <w:rFonts w:ascii="Times New Roman" w:hAnsi="Times New Roman" w:cs="Times New Roman"/>
          <w:sz w:val="18"/>
          <w:szCs w:val="18"/>
        </w:rPr>
        <w:t>Pencucian</w:t>
      </w:r>
      <w:proofErr w:type="spellEnd"/>
      <w:r w:rsidRPr="005546EC">
        <w:rPr>
          <w:rFonts w:ascii="Times New Roman" w:hAnsi="Times New Roman" w:cs="Times New Roman"/>
          <w:sz w:val="18"/>
          <w:szCs w:val="18"/>
        </w:rPr>
        <w:t xml:space="preserve"> Uang dan </w:t>
      </w:r>
      <w:proofErr w:type="spellStart"/>
      <w:r w:rsidRPr="005546EC">
        <w:rPr>
          <w:rFonts w:ascii="Times New Roman" w:hAnsi="Times New Roman" w:cs="Times New Roman"/>
          <w:sz w:val="18"/>
          <w:szCs w:val="18"/>
        </w:rPr>
        <w:t>Pendanaan</w:t>
      </w:r>
      <w:proofErr w:type="spellEnd"/>
      <w:r w:rsidRPr="005546EC">
        <w:rPr>
          <w:rFonts w:ascii="Times New Roman" w:hAnsi="Times New Roman" w:cs="Times New Roman"/>
          <w:sz w:val="18"/>
          <w:szCs w:val="18"/>
        </w:rPr>
        <w:t xml:space="preserve"> </w:t>
      </w:r>
      <w:proofErr w:type="spellStart"/>
      <w:r w:rsidRPr="005546EC">
        <w:rPr>
          <w:rFonts w:ascii="Times New Roman" w:hAnsi="Times New Roman" w:cs="Times New Roman"/>
          <w:sz w:val="18"/>
          <w:szCs w:val="18"/>
        </w:rPr>
        <w:t>Terorisme</w:t>
      </w:r>
      <w:proofErr w:type="spellEnd"/>
      <w:r w:rsidRPr="005546EC">
        <w:rPr>
          <w:rFonts w:ascii="Times New Roman" w:hAnsi="Times New Roman" w:cs="Times New Roman"/>
          <w:sz w:val="18"/>
          <w:szCs w:val="18"/>
        </w:rPr>
        <w:t>, h</w:t>
      </w:r>
      <w:r w:rsidR="00567C26">
        <w:rPr>
          <w:rFonts w:ascii="Times New Roman" w:hAnsi="Times New Roman" w:cs="Times New Roman"/>
          <w:sz w:val="18"/>
          <w:szCs w:val="18"/>
        </w:rPr>
        <w:t>lm</w:t>
      </w:r>
      <w:r w:rsidRPr="005546EC">
        <w:rPr>
          <w:rFonts w:ascii="Times New Roman" w:hAnsi="Times New Roman" w:cs="Times New Roman"/>
          <w:sz w:val="18"/>
          <w:szCs w:val="18"/>
        </w:rPr>
        <w:t xml:space="preserve">.45 </w:t>
      </w:r>
    </w:p>
  </w:footnote>
  <w:footnote w:id="5">
    <w:p w14:paraId="368DEFC5" w14:textId="78EAEBF0" w:rsidR="006530F2" w:rsidRPr="005546EC" w:rsidRDefault="006530F2" w:rsidP="00567C26">
      <w:pPr>
        <w:pStyle w:val="FootnoteText"/>
        <w:jc w:val="both"/>
        <w:rPr>
          <w:rFonts w:ascii="Times New Roman" w:hAnsi="Times New Roman" w:cs="Times New Roman"/>
          <w:sz w:val="18"/>
          <w:szCs w:val="18"/>
        </w:rPr>
      </w:pPr>
      <w:r w:rsidRPr="005546EC">
        <w:rPr>
          <w:rStyle w:val="FootnoteReference"/>
          <w:rFonts w:ascii="Times New Roman" w:hAnsi="Times New Roman" w:cs="Times New Roman"/>
          <w:sz w:val="18"/>
          <w:szCs w:val="18"/>
        </w:rPr>
        <w:footnoteRef/>
      </w:r>
      <w:r w:rsidRPr="005546EC">
        <w:rPr>
          <w:rFonts w:ascii="Times New Roman" w:hAnsi="Times New Roman" w:cs="Times New Roman"/>
          <w:sz w:val="18"/>
          <w:szCs w:val="18"/>
        </w:rPr>
        <w:t xml:space="preserve"> </w:t>
      </w:r>
      <w:r w:rsidR="005C39D1" w:rsidRPr="005546EC">
        <w:rPr>
          <w:rFonts w:ascii="Times New Roman" w:hAnsi="Times New Roman" w:cs="Times New Roman"/>
          <w:sz w:val="18"/>
          <w:szCs w:val="18"/>
        </w:rPr>
        <w:t xml:space="preserve">Siti Fathiyah, 2017, </w:t>
      </w:r>
      <w:proofErr w:type="spellStart"/>
      <w:r w:rsidR="005C39D1" w:rsidRPr="005546EC">
        <w:rPr>
          <w:rFonts w:ascii="Times New Roman" w:hAnsi="Times New Roman" w:cs="Times New Roman"/>
          <w:i/>
          <w:iCs/>
          <w:sz w:val="18"/>
          <w:szCs w:val="18"/>
        </w:rPr>
        <w:t>Peradilan</w:t>
      </w:r>
      <w:proofErr w:type="spellEnd"/>
      <w:r w:rsidR="005C39D1" w:rsidRPr="005546EC">
        <w:rPr>
          <w:rFonts w:ascii="Times New Roman" w:hAnsi="Times New Roman" w:cs="Times New Roman"/>
          <w:i/>
          <w:iCs/>
          <w:sz w:val="18"/>
          <w:szCs w:val="18"/>
        </w:rPr>
        <w:t xml:space="preserve"> </w:t>
      </w:r>
      <w:proofErr w:type="spellStart"/>
      <w:r w:rsidR="005C39D1" w:rsidRPr="005546EC">
        <w:rPr>
          <w:rFonts w:ascii="Times New Roman" w:hAnsi="Times New Roman" w:cs="Times New Roman"/>
          <w:i/>
          <w:iCs/>
          <w:sz w:val="18"/>
          <w:szCs w:val="18"/>
        </w:rPr>
        <w:t>Secara</w:t>
      </w:r>
      <w:proofErr w:type="spellEnd"/>
      <w:r w:rsidR="005C39D1" w:rsidRPr="005546EC">
        <w:rPr>
          <w:rFonts w:ascii="Times New Roman" w:hAnsi="Times New Roman" w:cs="Times New Roman"/>
          <w:i/>
          <w:iCs/>
          <w:sz w:val="18"/>
          <w:szCs w:val="18"/>
        </w:rPr>
        <w:t xml:space="preserve"> </w:t>
      </w:r>
      <w:proofErr w:type="gramStart"/>
      <w:r w:rsidR="005C39D1" w:rsidRPr="005546EC">
        <w:rPr>
          <w:rFonts w:ascii="Times New Roman" w:hAnsi="Times New Roman" w:cs="Times New Roman"/>
          <w:i/>
          <w:iCs/>
          <w:sz w:val="18"/>
          <w:szCs w:val="18"/>
        </w:rPr>
        <w:t>In</w:t>
      </w:r>
      <w:proofErr w:type="gramEnd"/>
      <w:r w:rsidR="005C39D1" w:rsidRPr="005546EC">
        <w:rPr>
          <w:rFonts w:ascii="Times New Roman" w:hAnsi="Times New Roman" w:cs="Times New Roman"/>
          <w:i/>
          <w:iCs/>
          <w:sz w:val="18"/>
          <w:szCs w:val="18"/>
        </w:rPr>
        <w:t xml:space="preserve"> Absentia Pada </w:t>
      </w:r>
      <w:proofErr w:type="spellStart"/>
      <w:r w:rsidR="005C39D1" w:rsidRPr="005546EC">
        <w:rPr>
          <w:rFonts w:ascii="Times New Roman" w:hAnsi="Times New Roman" w:cs="Times New Roman"/>
          <w:i/>
          <w:iCs/>
          <w:sz w:val="18"/>
          <w:szCs w:val="18"/>
        </w:rPr>
        <w:t>Tindak</w:t>
      </w:r>
      <w:proofErr w:type="spellEnd"/>
      <w:r w:rsidR="005C39D1" w:rsidRPr="005546EC">
        <w:rPr>
          <w:rFonts w:ascii="Times New Roman" w:hAnsi="Times New Roman" w:cs="Times New Roman"/>
          <w:i/>
          <w:iCs/>
          <w:sz w:val="18"/>
          <w:szCs w:val="18"/>
        </w:rPr>
        <w:t xml:space="preserve"> </w:t>
      </w:r>
      <w:proofErr w:type="spellStart"/>
      <w:r w:rsidR="005C39D1" w:rsidRPr="005546EC">
        <w:rPr>
          <w:rFonts w:ascii="Times New Roman" w:hAnsi="Times New Roman" w:cs="Times New Roman"/>
          <w:i/>
          <w:iCs/>
          <w:sz w:val="18"/>
          <w:szCs w:val="18"/>
        </w:rPr>
        <w:t>Pidana</w:t>
      </w:r>
      <w:proofErr w:type="spellEnd"/>
      <w:r w:rsidR="005C39D1" w:rsidRPr="005546EC">
        <w:rPr>
          <w:rFonts w:ascii="Times New Roman" w:hAnsi="Times New Roman" w:cs="Times New Roman"/>
          <w:i/>
          <w:iCs/>
          <w:sz w:val="18"/>
          <w:szCs w:val="18"/>
        </w:rPr>
        <w:t xml:space="preserve"> </w:t>
      </w:r>
      <w:proofErr w:type="spellStart"/>
      <w:r w:rsidR="005C39D1" w:rsidRPr="005546EC">
        <w:rPr>
          <w:rFonts w:ascii="Times New Roman" w:hAnsi="Times New Roman" w:cs="Times New Roman"/>
          <w:i/>
          <w:iCs/>
          <w:sz w:val="18"/>
          <w:szCs w:val="18"/>
        </w:rPr>
        <w:t>Pencucian</w:t>
      </w:r>
      <w:proofErr w:type="spellEnd"/>
      <w:r w:rsidR="005C39D1" w:rsidRPr="005546EC">
        <w:rPr>
          <w:rFonts w:ascii="Times New Roman" w:hAnsi="Times New Roman" w:cs="Times New Roman"/>
          <w:i/>
          <w:iCs/>
          <w:sz w:val="18"/>
          <w:szCs w:val="18"/>
        </w:rPr>
        <w:t xml:space="preserve"> Uang (</w:t>
      </w:r>
      <w:proofErr w:type="spellStart"/>
      <w:r w:rsidR="005C39D1" w:rsidRPr="005546EC">
        <w:rPr>
          <w:rFonts w:ascii="Times New Roman" w:hAnsi="Times New Roman" w:cs="Times New Roman"/>
          <w:i/>
          <w:iCs/>
          <w:sz w:val="18"/>
          <w:szCs w:val="18"/>
        </w:rPr>
        <w:t>Analisis</w:t>
      </w:r>
      <w:proofErr w:type="spellEnd"/>
      <w:r w:rsidR="005C39D1" w:rsidRPr="005546EC">
        <w:rPr>
          <w:rFonts w:ascii="Times New Roman" w:hAnsi="Times New Roman" w:cs="Times New Roman"/>
          <w:i/>
          <w:iCs/>
          <w:sz w:val="18"/>
          <w:szCs w:val="18"/>
        </w:rPr>
        <w:t xml:space="preserve"> </w:t>
      </w:r>
      <w:proofErr w:type="spellStart"/>
      <w:r w:rsidR="005C39D1" w:rsidRPr="005546EC">
        <w:rPr>
          <w:rFonts w:ascii="Times New Roman" w:hAnsi="Times New Roman" w:cs="Times New Roman"/>
          <w:i/>
          <w:iCs/>
          <w:sz w:val="18"/>
          <w:szCs w:val="18"/>
        </w:rPr>
        <w:t>Putusan</w:t>
      </w:r>
      <w:proofErr w:type="spellEnd"/>
      <w:r w:rsidR="005C39D1" w:rsidRPr="005546EC">
        <w:rPr>
          <w:rFonts w:ascii="Times New Roman" w:hAnsi="Times New Roman" w:cs="Times New Roman"/>
          <w:i/>
          <w:iCs/>
          <w:sz w:val="18"/>
          <w:szCs w:val="18"/>
        </w:rPr>
        <w:t xml:space="preserve"> </w:t>
      </w:r>
      <w:proofErr w:type="spellStart"/>
      <w:r w:rsidR="005C39D1" w:rsidRPr="005546EC">
        <w:rPr>
          <w:rFonts w:ascii="Times New Roman" w:hAnsi="Times New Roman" w:cs="Times New Roman"/>
          <w:i/>
          <w:iCs/>
          <w:sz w:val="18"/>
          <w:szCs w:val="18"/>
        </w:rPr>
        <w:t>Nomor</w:t>
      </w:r>
      <w:proofErr w:type="spellEnd"/>
      <w:r w:rsidR="005C39D1" w:rsidRPr="005546EC">
        <w:rPr>
          <w:rFonts w:ascii="Times New Roman" w:hAnsi="Times New Roman" w:cs="Times New Roman"/>
          <w:i/>
          <w:iCs/>
          <w:sz w:val="18"/>
          <w:szCs w:val="18"/>
        </w:rPr>
        <w:t>: 399/PID.B/2010.PN.JKT.PST)</w:t>
      </w:r>
      <w:r w:rsidR="005C39D1" w:rsidRPr="005546EC">
        <w:rPr>
          <w:rFonts w:ascii="Times New Roman" w:hAnsi="Times New Roman" w:cs="Times New Roman"/>
          <w:sz w:val="18"/>
          <w:szCs w:val="18"/>
        </w:rPr>
        <w:t xml:space="preserve">, </w:t>
      </w:r>
      <w:proofErr w:type="spellStart"/>
      <w:r w:rsidR="005C39D1" w:rsidRPr="005546EC">
        <w:rPr>
          <w:rFonts w:ascii="Times New Roman" w:hAnsi="Times New Roman" w:cs="Times New Roman"/>
          <w:sz w:val="18"/>
          <w:szCs w:val="18"/>
        </w:rPr>
        <w:t>Skripsi</w:t>
      </w:r>
      <w:proofErr w:type="spellEnd"/>
      <w:r w:rsidR="005C39D1" w:rsidRPr="005546EC">
        <w:rPr>
          <w:rFonts w:ascii="Times New Roman" w:hAnsi="Times New Roman" w:cs="Times New Roman"/>
          <w:sz w:val="18"/>
          <w:szCs w:val="18"/>
        </w:rPr>
        <w:t xml:space="preserve">, Program Studi Hukum </w:t>
      </w:r>
      <w:proofErr w:type="spellStart"/>
      <w:r w:rsidR="005C39D1" w:rsidRPr="005546EC">
        <w:rPr>
          <w:rFonts w:ascii="Times New Roman" w:hAnsi="Times New Roman" w:cs="Times New Roman"/>
          <w:sz w:val="18"/>
          <w:szCs w:val="18"/>
        </w:rPr>
        <w:t>Pidana</w:t>
      </w:r>
      <w:proofErr w:type="spellEnd"/>
      <w:r w:rsidR="005C39D1" w:rsidRPr="005546EC">
        <w:rPr>
          <w:rFonts w:ascii="Times New Roman" w:hAnsi="Times New Roman" w:cs="Times New Roman"/>
          <w:sz w:val="18"/>
          <w:szCs w:val="18"/>
        </w:rPr>
        <w:t xml:space="preserve"> Islam (Jinayah) </w:t>
      </w:r>
      <w:proofErr w:type="spellStart"/>
      <w:r w:rsidR="005C39D1" w:rsidRPr="005546EC">
        <w:rPr>
          <w:rFonts w:ascii="Times New Roman" w:hAnsi="Times New Roman" w:cs="Times New Roman"/>
          <w:sz w:val="18"/>
          <w:szCs w:val="18"/>
        </w:rPr>
        <w:t>Fakultas</w:t>
      </w:r>
      <w:proofErr w:type="spellEnd"/>
      <w:r w:rsidR="005C39D1" w:rsidRPr="005546EC">
        <w:rPr>
          <w:rFonts w:ascii="Times New Roman" w:hAnsi="Times New Roman" w:cs="Times New Roman"/>
          <w:sz w:val="18"/>
          <w:szCs w:val="18"/>
        </w:rPr>
        <w:t xml:space="preserve"> Syariah Dan Hukum Universitas Islam Negeri </w:t>
      </w:r>
      <w:proofErr w:type="spellStart"/>
      <w:r w:rsidR="005C39D1" w:rsidRPr="005546EC">
        <w:rPr>
          <w:rFonts w:ascii="Times New Roman" w:hAnsi="Times New Roman" w:cs="Times New Roman"/>
          <w:sz w:val="18"/>
          <w:szCs w:val="18"/>
        </w:rPr>
        <w:t>Syarif</w:t>
      </w:r>
      <w:proofErr w:type="spellEnd"/>
      <w:r w:rsidR="005C39D1" w:rsidRPr="005546EC">
        <w:rPr>
          <w:rFonts w:ascii="Times New Roman" w:hAnsi="Times New Roman" w:cs="Times New Roman"/>
          <w:sz w:val="18"/>
          <w:szCs w:val="18"/>
        </w:rPr>
        <w:t xml:space="preserve"> Hidayatullah Jakarta: Jakarta, </w:t>
      </w:r>
      <w:proofErr w:type="spellStart"/>
      <w:r w:rsidR="005C39D1" w:rsidRPr="005546EC">
        <w:rPr>
          <w:rFonts w:ascii="Times New Roman" w:hAnsi="Times New Roman" w:cs="Times New Roman"/>
          <w:sz w:val="18"/>
          <w:szCs w:val="18"/>
        </w:rPr>
        <w:t>h</w:t>
      </w:r>
      <w:r w:rsidR="00567C26">
        <w:rPr>
          <w:rFonts w:ascii="Times New Roman" w:hAnsi="Times New Roman" w:cs="Times New Roman"/>
          <w:sz w:val="18"/>
          <w:szCs w:val="18"/>
        </w:rPr>
        <w:t>lm</w:t>
      </w:r>
      <w:proofErr w:type="spellEnd"/>
      <w:r w:rsidR="005C39D1" w:rsidRPr="005546EC">
        <w:rPr>
          <w:rFonts w:ascii="Times New Roman" w:hAnsi="Times New Roman" w:cs="Times New Roman"/>
          <w:sz w:val="18"/>
          <w:szCs w:val="18"/>
        </w:rPr>
        <w:t>. 2.</w:t>
      </w:r>
    </w:p>
  </w:footnote>
  <w:footnote w:id="6">
    <w:p w14:paraId="257C61C0" w14:textId="0C569631" w:rsidR="006530F2" w:rsidRPr="005546EC" w:rsidRDefault="006530F2" w:rsidP="00567C26">
      <w:pPr>
        <w:pStyle w:val="FootnoteText"/>
        <w:jc w:val="both"/>
        <w:rPr>
          <w:rFonts w:ascii="Times New Roman" w:hAnsi="Times New Roman" w:cs="Times New Roman"/>
          <w:sz w:val="18"/>
          <w:szCs w:val="18"/>
        </w:rPr>
      </w:pPr>
      <w:r w:rsidRPr="005546EC">
        <w:rPr>
          <w:rStyle w:val="FootnoteReference"/>
          <w:rFonts w:ascii="Times New Roman" w:hAnsi="Times New Roman" w:cs="Times New Roman"/>
          <w:sz w:val="18"/>
          <w:szCs w:val="18"/>
        </w:rPr>
        <w:footnoteRef/>
      </w:r>
      <w:r w:rsidRPr="00F6110D">
        <w:rPr>
          <w:rFonts w:ascii="Times New Roman" w:hAnsi="Times New Roman" w:cs="Times New Roman"/>
          <w:sz w:val="18"/>
          <w:szCs w:val="18"/>
          <w:lang w:val="pt-BR"/>
        </w:rPr>
        <w:t xml:space="preserve"> Arly Y. Mangoli, 2016, </w:t>
      </w:r>
      <w:r w:rsidRPr="00F6110D">
        <w:rPr>
          <w:rFonts w:ascii="Times New Roman" w:hAnsi="Times New Roman" w:cs="Times New Roman"/>
          <w:i/>
          <w:iCs/>
          <w:sz w:val="18"/>
          <w:szCs w:val="18"/>
          <w:lang w:val="pt-BR"/>
        </w:rPr>
        <w:t>Eksistensi Peradilan In Absentia Dalam Hukum Acara Pidana Di Indonesia Menurut KUHAP</w:t>
      </w:r>
      <w:r w:rsidRPr="00F6110D">
        <w:rPr>
          <w:rFonts w:ascii="Times New Roman" w:hAnsi="Times New Roman" w:cs="Times New Roman"/>
          <w:sz w:val="18"/>
          <w:szCs w:val="18"/>
          <w:lang w:val="pt-BR"/>
        </w:rPr>
        <w:t xml:space="preserve">, Lex Crime Vol. V/No. 3. </w:t>
      </w:r>
      <w:proofErr w:type="spellStart"/>
      <w:r w:rsidR="00567C26">
        <w:rPr>
          <w:rFonts w:ascii="Times New Roman" w:hAnsi="Times New Roman" w:cs="Times New Roman"/>
          <w:sz w:val="18"/>
          <w:szCs w:val="18"/>
        </w:rPr>
        <w:t>hlm</w:t>
      </w:r>
      <w:proofErr w:type="spellEnd"/>
      <w:r w:rsidRPr="005546EC">
        <w:rPr>
          <w:rFonts w:ascii="Times New Roman" w:hAnsi="Times New Roman" w:cs="Times New Roman"/>
          <w:sz w:val="18"/>
          <w:szCs w:val="18"/>
        </w:rPr>
        <w:t>. 67.</w:t>
      </w:r>
    </w:p>
  </w:footnote>
  <w:footnote w:id="7">
    <w:p w14:paraId="2FBED8C5" w14:textId="131CD7DE" w:rsidR="006530F2" w:rsidRPr="005546EC" w:rsidRDefault="006530F2" w:rsidP="00567C26">
      <w:pPr>
        <w:pStyle w:val="FootnoteText"/>
        <w:jc w:val="both"/>
        <w:rPr>
          <w:rFonts w:ascii="Times New Roman" w:hAnsi="Times New Roman" w:cs="Times New Roman"/>
          <w:sz w:val="18"/>
          <w:szCs w:val="18"/>
        </w:rPr>
      </w:pPr>
      <w:r w:rsidRPr="005546EC">
        <w:rPr>
          <w:rStyle w:val="FootnoteReference"/>
          <w:rFonts w:ascii="Times New Roman" w:hAnsi="Times New Roman" w:cs="Times New Roman"/>
          <w:sz w:val="18"/>
          <w:szCs w:val="18"/>
        </w:rPr>
        <w:footnoteRef/>
      </w:r>
      <w:r w:rsidRPr="005546EC">
        <w:rPr>
          <w:rFonts w:ascii="Times New Roman" w:hAnsi="Times New Roman" w:cs="Times New Roman"/>
          <w:sz w:val="18"/>
          <w:szCs w:val="18"/>
        </w:rPr>
        <w:t xml:space="preserve"> </w:t>
      </w:r>
      <w:r w:rsidRPr="005546EC">
        <w:rPr>
          <w:rFonts w:ascii="Times New Roman" w:hAnsi="Times New Roman" w:cs="Times New Roman"/>
          <w:i/>
          <w:iCs/>
          <w:sz w:val="18"/>
          <w:szCs w:val="18"/>
        </w:rPr>
        <w:t xml:space="preserve">Ibid. </w:t>
      </w:r>
      <w:proofErr w:type="spellStart"/>
      <w:r w:rsidR="00567C26">
        <w:rPr>
          <w:rFonts w:ascii="Times New Roman" w:hAnsi="Times New Roman" w:cs="Times New Roman"/>
          <w:sz w:val="18"/>
          <w:szCs w:val="18"/>
        </w:rPr>
        <w:t>hlm</w:t>
      </w:r>
      <w:proofErr w:type="spellEnd"/>
      <w:r w:rsidRPr="005546EC">
        <w:rPr>
          <w:rFonts w:ascii="Times New Roman" w:hAnsi="Times New Roman" w:cs="Times New Roman"/>
          <w:sz w:val="18"/>
          <w:szCs w:val="18"/>
        </w:rPr>
        <w:t>. 69.</w:t>
      </w:r>
    </w:p>
  </w:footnote>
  <w:footnote w:id="8">
    <w:p w14:paraId="478EC51F" w14:textId="4A6681EA" w:rsidR="006530F2" w:rsidRPr="005546EC" w:rsidRDefault="006530F2" w:rsidP="00567C26">
      <w:pPr>
        <w:pStyle w:val="FootnoteText"/>
        <w:jc w:val="both"/>
        <w:rPr>
          <w:rFonts w:ascii="Times New Roman" w:hAnsi="Times New Roman" w:cs="Times New Roman"/>
          <w:sz w:val="18"/>
          <w:szCs w:val="18"/>
        </w:rPr>
      </w:pPr>
      <w:r w:rsidRPr="005546EC">
        <w:rPr>
          <w:rStyle w:val="FootnoteReference"/>
          <w:rFonts w:ascii="Times New Roman" w:hAnsi="Times New Roman" w:cs="Times New Roman"/>
          <w:sz w:val="18"/>
          <w:szCs w:val="18"/>
        </w:rPr>
        <w:footnoteRef/>
      </w:r>
      <w:r w:rsidRPr="005546EC">
        <w:rPr>
          <w:rFonts w:ascii="Times New Roman" w:hAnsi="Times New Roman" w:cs="Times New Roman"/>
          <w:sz w:val="18"/>
          <w:szCs w:val="18"/>
        </w:rPr>
        <w:t xml:space="preserve"> </w:t>
      </w:r>
      <w:proofErr w:type="spellStart"/>
      <w:r w:rsidRPr="005546EC">
        <w:rPr>
          <w:rFonts w:ascii="Times New Roman" w:hAnsi="Times New Roman" w:cs="Times New Roman"/>
          <w:sz w:val="18"/>
          <w:szCs w:val="18"/>
        </w:rPr>
        <w:t>Refly</w:t>
      </w:r>
      <w:proofErr w:type="spellEnd"/>
      <w:r w:rsidRPr="005546EC">
        <w:rPr>
          <w:rFonts w:ascii="Times New Roman" w:hAnsi="Times New Roman" w:cs="Times New Roman"/>
          <w:sz w:val="18"/>
          <w:szCs w:val="18"/>
        </w:rPr>
        <w:t xml:space="preserve"> Singal, Anna S. </w:t>
      </w:r>
      <w:proofErr w:type="spellStart"/>
      <w:r w:rsidRPr="005546EC">
        <w:rPr>
          <w:rFonts w:ascii="Times New Roman" w:hAnsi="Times New Roman" w:cs="Times New Roman"/>
          <w:sz w:val="18"/>
          <w:szCs w:val="18"/>
        </w:rPr>
        <w:t>Wahongan</w:t>
      </w:r>
      <w:proofErr w:type="spellEnd"/>
      <w:r w:rsidRPr="005546EC">
        <w:rPr>
          <w:rFonts w:ascii="Times New Roman" w:hAnsi="Times New Roman" w:cs="Times New Roman"/>
          <w:sz w:val="18"/>
          <w:szCs w:val="18"/>
        </w:rPr>
        <w:t xml:space="preserve">, 2021, </w:t>
      </w:r>
      <w:proofErr w:type="spellStart"/>
      <w:r w:rsidRPr="005546EC">
        <w:rPr>
          <w:rFonts w:ascii="Times New Roman" w:hAnsi="Times New Roman" w:cs="Times New Roman"/>
          <w:i/>
          <w:sz w:val="18"/>
          <w:szCs w:val="18"/>
        </w:rPr>
        <w:t>Tinjauan</w:t>
      </w:r>
      <w:proofErr w:type="spellEnd"/>
      <w:r w:rsidRPr="005546EC">
        <w:rPr>
          <w:rFonts w:ascii="Times New Roman" w:hAnsi="Times New Roman" w:cs="Times New Roman"/>
          <w:i/>
          <w:sz w:val="18"/>
          <w:szCs w:val="18"/>
        </w:rPr>
        <w:t xml:space="preserve"> </w:t>
      </w:r>
      <w:proofErr w:type="spellStart"/>
      <w:r w:rsidRPr="005546EC">
        <w:rPr>
          <w:rFonts w:ascii="Times New Roman" w:hAnsi="Times New Roman" w:cs="Times New Roman"/>
          <w:i/>
          <w:sz w:val="18"/>
          <w:szCs w:val="18"/>
        </w:rPr>
        <w:t>Yuridis</w:t>
      </w:r>
      <w:proofErr w:type="spellEnd"/>
      <w:r w:rsidRPr="005546EC">
        <w:rPr>
          <w:rFonts w:ascii="Times New Roman" w:hAnsi="Times New Roman" w:cs="Times New Roman"/>
          <w:i/>
          <w:sz w:val="18"/>
          <w:szCs w:val="18"/>
        </w:rPr>
        <w:t xml:space="preserve"> </w:t>
      </w:r>
      <w:proofErr w:type="spellStart"/>
      <w:r w:rsidRPr="005546EC">
        <w:rPr>
          <w:rFonts w:ascii="Times New Roman" w:hAnsi="Times New Roman" w:cs="Times New Roman"/>
          <w:i/>
          <w:sz w:val="18"/>
          <w:szCs w:val="18"/>
        </w:rPr>
        <w:t>Peradilan</w:t>
      </w:r>
      <w:proofErr w:type="spellEnd"/>
      <w:r w:rsidRPr="005546EC">
        <w:rPr>
          <w:rFonts w:ascii="Times New Roman" w:hAnsi="Times New Roman" w:cs="Times New Roman"/>
          <w:i/>
          <w:sz w:val="18"/>
          <w:szCs w:val="18"/>
        </w:rPr>
        <w:t xml:space="preserve"> </w:t>
      </w:r>
      <w:proofErr w:type="gramStart"/>
      <w:r w:rsidRPr="005546EC">
        <w:rPr>
          <w:rFonts w:ascii="Times New Roman" w:hAnsi="Times New Roman" w:cs="Times New Roman"/>
          <w:i/>
          <w:sz w:val="18"/>
          <w:szCs w:val="18"/>
        </w:rPr>
        <w:t>In</w:t>
      </w:r>
      <w:proofErr w:type="gramEnd"/>
      <w:r w:rsidRPr="005546EC">
        <w:rPr>
          <w:rFonts w:ascii="Times New Roman" w:hAnsi="Times New Roman" w:cs="Times New Roman"/>
          <w:i/>
          <w:sz w:val="18"/>
          <w:szCs w:val="18"/>
        </w:rPr>
        <w:t xml:space="preserve"> Absentia Bagi </w:t>
      </w:r>
      <w:proofErr w:type="spellStart"/>
      <w:r w:rsidRPr="005546EC">
        <w:rPr>
          <w:rFonts w:ascii="Times New Roman" w:hAnsi="Times New Roman" w:cs="Times New Roman"/>
          <w:i/>
          <w:sz w:val="18"/>
          <w:szCs w:val="18"/>
        </w:rPr>
        <w:t>Terdakwa</w:t>
      </w:r>
      <w:proofErr w:type="spellEnd"/>
      <w:r w:rsidRPr="005546EC">
        <w:rPr>
          <w:rFonts w:ascii="Times New Roman" w:hAnsi="Times New Roman" w:cs="Times New Roman"/>
          <w:i/>
          <w:sz w:val="18"/>
          <w:szCs w:val="18"/>
        </w:rPr>
        <w:t xml:space="preserve"> </w:t>
      </w:r>
      <w:proofErr w:type="spellStart"/>
      <w:r w:rsidRPr="005546EC">
        <w:rPr>
          <w:rFonts w:ascii="Times New Roman" w:hAnsi="Times New Roman" w:cs="Times New Roman"/>
          <w:i/>
          <w:sz w:val="18"/>
          <w:szCs w:val="18"/>
        </w:rPr>
        <w:t>Tindak</w:t>
      </w:r>
      <w:proofErr w:type="spellEnd"/>
      <w:r w:rsidRPr="005546EC">
        <w:rPr>
          <w:rFonts w:ascii="Times New Roman" w:hAnsi="Times New Roman" w:cs="Times New Roman"/>
          <w:i/>
          <w:sz w:val="18"/>
          <w:szCs w:val="18"/>
        </w:rPr>
        <w:t xml:space="preserve"> </w:t>
      </w:r>
      <w:proofErr w:type="spellStart"/>
      <w:r w:rsidRPr="005546EC">
        <w:rPr>
          <w:rFonts w:ascii="Times New Roman" w:hAnsi="Times New Roman" w:cs="Times New Roman"/>
          <w:i/>
          <w:sz w:val="18"/>
          <w:szCs w:val="18"/>
        </w:rPr>
        <w:t>Pidana</w:t>
      </w:r>
      <w:proofErr w:type="spellEnd"/>
      <w:r w:rsidRPr="005546EC">
        <w:rPr>
          <w:rFonts w:ascii="Times New Roman" w:hAnsi="Times New Roman" w:cs="Times New Roman"/>
          <w:i/>
          <w:sz w:val="18"/>
          <w:szCs w:val="18"/>
        </w:rPr>
        <w:t xml:space="preserve"> </w:t>
      </w:r>
      <w:proofErr w:type="spellStart"/>
      <w:r w:rsidRPr="005546EC">
        <w:rPr>
          <w:rFonts w:ascii="Times New Roman" w:hAnsi="Times New Roman" w:cs="Times New Roman"/>
          <w:i/>
          <w:sz w:val="18"/>
          <w:szCs w:val="18"/>
        </w:rPr>
        <w:t>Korupsi</w:t>
      </w:r>
      <w:proofErr w:type="spellEnd"/>
      <w:r w:rsidRPr="005546EC">
        <w:rPr>
          <w:rFonts w:ascii="Times New Roman" w:hAnsi="Times New Roman" w:cs="Times New Roman"/>
          <w:sz w:val="18"/>
          <w:szCs w:val="18"/>
        </w:rPr>
        <w:t xml:space="preserve">, Lex </w:t>
      </w:r>
      <w:proofErr w:type="spellStart"/>
      <w:r w:rsidRPr="005546EC">
        <w:rPr>
          <w:rFonts w:ascii="Times New Roman" w:hAnsi="Times New Roman" w:cs="Times New Roman"/>
          <w:sz w:val="18"/>
          <w:szCs w:val="18"/>
        </w:rPr>
        <w:t>Crimen</w:t>
      </w:r>
      <w:proofErr w:type="spellEnd"/>
      <w:r w:rsidRPr="005546EC">
        <w:rPr>
          <w:rFonts w:ascii="Times New Roman" w:hAnsi="Times New Roman" w:cs="Times New Roman"/>
          <w:sz w:val="18"/>
          <w:szCs w:val="18"/>
        </w:rPr>
        <w:t xml:space="preserve"> Vol. X, </w:t>
      </w:r>
      <w:proofErr w:type="spellStart"/>
      <w:r w:rsidRPr="005546EC">
        <w:rPr>
          <w:rFonts w:ascii="Times New Roman" w:hAnsi="Times New Roman" w:cs="Times New Roman"/>
          <w:sz w:val="18"/>
          <w:szCs w:val="18"/>
        </w:rPr>
        <w:t>h</w:t>
      </w:r>
      <w:r w:rsidR="00567C26">
        <w:rPr>
          <w:rFonts w:ascii="Times New Roman" w:hAnsi="Times New Roman" w:cs="Times New Roman"/>
          <w:sz w:val="18"/>
          <w:szCs w:val="18"/>
        </w:rPr>
        <w:t>lm</w:t>
      </w:r>
      <w:proofErr w:type="spellEnd"/>
      <w:r w:rsidRPr="005546EC">
        <w:rPr>
          <w:rFonts w:ascii="Times New Roman" w:hAnsi="Times New Roman" w:cs="Times New Roman"/>
          <w:sz w:val="18"/>
          <w:szCs w:val="18"/>
        </w:rPr>
        <w:t>. 123.</w:t>
      </w:r>
    </w:p>
  </w:footnote>
  <w:footnote w:id="9">
    <w:p w14:paraId="15BCC473" w14:textId="65851E18" w:rsidR="006530F2" w:rsidRPr="005546EC" w:rsidRDefault="006530F2" w:rsidP="005C39D1">
      <w:pPr>
        <w:pStyle w:val="FootnoteText"/>
        <w:jc w:val="both"/>
        <w:rPr>
          <w:rFonts w:ascii="Times New Roman" w:hAnsi="Times New Roman" w:cs="Times New Roman"/>
          <w:sz w:val="18"/>
          <w:szCs w:val="18"/>
        </w:rPr>
      </w:pPr>
      <w:r w:rsidRPr="005546EC">
        <w:rPr>
          <w:rStyle w:val="FootnoteReference"/>
          <w:rFonts w:ascii="Times New Roman" w:hAnsi="Times New Roman" w:cs="Times New Roman"/>
          <w:sz w:val="18"/>
          <w:szCs w:val="18"/>
        </w:rPr>
        <w:footnoteRef/>
      </w:r>
      <w:r w:rsidRPr="005546EC">
        <w:rPr>
          <w:rFonts w:ascii="Times New Roman" w:hAnsi="Times New Roman" w:cs="Times New Roman"/>
          <w:sz w:val="18"/>
          <w:szCs w:val="18"/>
        </w:rPr>
        <w:t xml:space="preserve"> Edwin </w:t>
      </w:r>
      <w:proofErr w:type="spellStart"/>
      <w:r w:rsidRPr="005546EC">
        <w:rPr>
          <w:rFonts w:ascii="Times New Roman" w:hAnsi="Times New Roman" w:cs="Times New Roman"/>
          <w:sz w:val="18"/>
          <w:szCs w:val="18"/>
        </w:rPr>
        <w:t>Ligasetiawan</w:t>
      </w:r>
      <w:proofErr w:type="spellEnd"/>
      <w:r w:rsidRPr="005546EC">
        <w:rPr>
          <w:rFonts w:ascii="Times New Roman" w:hAnsi="Times New Roman" w:cs="Times New Roman"/>
          <w:sz w:val="18"/>
          <w:szCs w:val="18"/>
        </w:rPr>
        <w:t xml:space="preserve">, </w:t>
      </w:r>
      <w:proofErr w:type="spellStart"/>
      <w:r w:rsidRPr="005546EC">
        <w:rPr>
          <w:rFonts w:ascii="Times New Roman" w:hAnsi="Times New Roman" w:cs="Times New Roman"/>
          <w:sz w:val="18"/>
          <w:szCs w:val="18"/>
        </w:rPr>
        <w:t>Febby</w:t>
      </w:r>
      <w:proofErr w:type="spellEnd"/>
      <w:r w:rsidRPr="005546EC">
        <w:rPr>
          <w:rFonts w:ascii="Times New Roman" w:hAnsi="Times New Roman" w:cs="Times New Roman"/>
          <w:sz w:val="18"/>
          <w:szCs w:val="18"/>
        </w:rPr>
        <w:t xml:space="preserve"> Mutiara Nelson, 2022, </w:t>
      </w:r>
      <w:proofErr w:type="spellStart"/>
      <w:r w:rsidRPr="005546EC">
        <w:rPr>
          <w:rFonts w:ascii="Times New Roman" w:hAnsi="Times New Roman" w:cs="Times New Roman"/>
          <w:i/>
          <w:sz w:val="18"/>
          <w:szCs w:val="18"/>
        </w:rPr>
        <w:t>Prinsip</w:t>
      </w:r>
      <w:proofErr w:type="spellEnd"/>
      <w:r w:rsidRPr="005546EC">
        <w:rPr>
          <w:rFonts w:ascii="Times New Roman" w:hAnsi="Times New Roman" w:cs="Times New Roman"/>
          <w:i/>
          <w:sz w:val="18"/>
          <w:szCs w:val="18"/>
        </w:rPr>
        <w:t xml:space="preserve"> </w:t>
      </w:r>
      <w:proofErr w:type="spellStart"/>
      <w:r w:rsidRPr="005546EC">
        <w:rPr>
          <w:rFonts w:ascii="Times New Roman" w:hAnsi="Times New Roman" w:cs="Times New Roman"/>
          <w:i/>
          <w:sz w:val="18"/>
          <w:szCs w:val="18"/>
        </w:rPr>
        <w:t>Kehadiran</w:t>
      </w:r>
      <w:proofErr w:type="spellEnd"/>
      <w:r w:rsidRPr="005546EC">
        <w:rPr>
          <w:rFonts w:ascii="Times New Roman" w:hAnsi="Times New Roman" w:cs="Times New Roman"/>
          <w:i/>
          <w:sz w:val="18"/>
          <w:szCs w:val="18"/>
        </w:rPr>
        <w:t xml:space="preserve"> </w:t>
      </w:r>
      <w:proofErr w:type="spellStart"/>
      <w:r w:rsidRPr="005546EC">
        <w:rPr>
          <w:rFonts w:ascii="Times New Roman" w:hAnsi="Times New Roman" w:cs="Times New Roman"/>
          <w:i/>
          <w:sz w:val="18"/>
          <w:szCs w:val="18"/>
        </w:rPr>
        <w:t>Terdakwa</w:t>
      </w:r>
      <w:proofErr w:type="spellEnd"/>
      <w:r w:rsidRPr="005546EC">
        <w:rPr>
          <w:rFonts w:ascii="Times New Roman" w:hAnsi="Times New Roman" w:cs="Times New Roman"/>
          <w:i/>
          <w:sz w:val="18"/>
          <w:szCs w:val="18"/>
        </w:rPr>
        <w:t xml:space="preserve"> Pada </w:t>
      </w:r>
      <w:proofErr w:type="spellStart"/>
      <w:r w:rsidRPr="005546EC">
        <w:rPr>
          <w:rFonts w:ascii="Times New Roman" w:hAnsi="Times New Roman" w:cs="Times New Roman"/>
          <w:i/>
          <w:sz w:val="18"/>
          <w:szCs w:val="18"/>
        </w:rPr>
        <w:t>Persidangan</w:t>
      </w:r>
      <w:proofErr w:type="spellEnd"/>
      <w:r w:rsidRPr="005546EC">
        <w:rPr>
          <w:rFonts w:ascii="Times New Roman" w:hAnsi="Times New Roman" w:cs="Times New Roman"/>
          <w:i/>
          <w:sz w:val="18"/>
          <w:szCs w:val="18"/>
        </w:rPr>
        <w:t xml:space="preserve"> </w:t>
      </w:r>
      <w:proofErr w:type="spellStart"/>
      <w:r w:rsidRPr="005546EC">
        <w:rPr>
          <w:rFonts w:ascii="Times New Roman" w:hAnsi="Times New Roman" w:cs="Times New Roman"/>
          <w:i/>
          <w:sz w:val="18"/>
          <w:szCs w:val="18"/>
        </w:rPr>
        <w:t>Pidana</w:t>
      </w:r>
      <w:proofErr w:type="spellEnd"/>
      <w:r w:rsidRPr="005546EC">
        <w:rPr>
          <w:rFonts w:ascii="Times New Roman" w:hAnsi="Times New Roman" w:cs="Times New Roman"/>
          <w:i/>
          <w:sz w:val="18"/>
          <w:szCs w:val="18"/>
        </w:rPr>
        <w:t xml:space="preserve"> Elektronik Di Masa </w:t>
      </w:r>
      <w:proofErr w:type="spellStart"/>
      <w:r w:rsidRPr="005546EC">
        <w:rPr>
          <w:rFonts w:ascii="Times New Roman" w:hAnsi="Times New Roman" w:cs="Times New Roman"/>
          <w:i/>
          <w:sz w:val="18"/>
          <w:szCs w:val="18"/>
        </w:rPr>
        <w:t>Pandemi</w:t>
      </w:r>
      <w:proofErr w:type="spellEnd"/>
      <w:r w:rsidRPr="005546EC">
        <w:rPr>
          <w:rFonts w:ascii="Times New Roman" w:hAnsi="Times New Roman" w:cs="Times New Roman"/>
          <w:i/>
          <w:sz w:val="18"/>
          <w:szCs w:val="18"/>
        </w:rPr>
        <w:t xml:space="preserve"> Covid-19: </w:t>
      </w:r>
      <w:proofErr w:type="spellStart"/>
      <w:r w:rsidRPr="005546EC">
        <w:rPr>
          <w:rFonts w:ascii="Times New Roman" w:hAnsi="Times New Roman" w:cs="Times New Roman"/>
          <w:i/>
          <w:sz w:val="18"/>
          <w:szCs w:val="18"/>
        </w:rPr>
        <w:t>Perbandingan</w:t>
      </w:r>
      <w:proofErr w:type="spellEnd"/>
      <w:r w:rsidRPr="005546EC">
        <w:rPr>
          <w:rFonts w:ascii="Times New Roman" w:hAnsi="Times New Roman" w:cs="Times New Roman"/>
          <w:i/>
          <w:sz w:val="18"/>
          <w:szCs w:val="18"/>
        </w:rPr>
        <w:t xml:space="preserve"> Indonesia Dan Belanda, </w:t>
      </w:r>
      <w:proofErr w:type="spellStart"/>
      <w:r w:rsidRPr="005546EC">
        <w:rPr>
          <w:rFonts w:ascii="Times New Roman" w:hAnsi="Times New Roman" w:cs="Times New Roman"/>
          <w:sz w:val="18"/>
          <w:szCs w:val="18"/>
        </w:rPr>
        <w:t>Undang</w:t>
      </w:r>
      <w:proofErr w:type="spellEnd"/>
      <w:r w:rsidRPr="005546EC">
        <w:rPr>
          <w:rFonts w:ascii="Times New Roman" w:hAnsi="Times New Roman" w:cs="Times New Roman"/>
          <w:sz w:val="18"/>
          <w:szCs w:val="18"/>
        </w:rPr>
        <w:t xml:space="preserve">: </w:t>
      </w:r>
      <w:proofErr w:type="spellStart"/>
      <w:r w:rsidRPr="005546EC">
        <w:rPr>
          <w:rFonts w:ascii="Times New Roman" w:hAnsi="Times New Roman" w:cs="Times New Roman"/>
          <w:sz w:val="18"/>
          <w:szCs w:val="18"/>
        </w:rPr>
        <w:t>Jurnal</w:t>
      </w:r>
      <w:proofErr w:type="spellEnd"/>
      <w:r w:rsidRPr="005546EC">
        <w:rPr>
          <w:rFonts w:ascii="Times New Roman" w:hAnsi="Times New Roman" w:cs="Times New Roman"/>
          <w:sz w:val="18"/>
          <w:szCs w:val="18"/>
        </w:rPr>
        <w:t xml:space="preserve"> Hukum</w:t>
      </w:r>
      <w:r w:rsidR="00FC4386">
        <w:rPr>
          <w:rFonts w:ascii="Times New Roman" w:hAnsi="Times New Roman" w:cs="Times New Roman"/>
          <w:sz w:val="18"/>
          <w:szCs w:val="18"/>
        </w:rPr>
        <w:t>,</w:t>
      </w:r>
      <w:r w:rsidRPr="005546EC">
        <w:rPr>
          <w:rFonts w:ascii="Times New Roman" w:hAnsi="Times New Roman" w:cs="Times New Roman"/>
          <w:sz w:val="18"/>
          <w:szCs w:val="18"/>
        </w:rPr>
        <w:t xml:space="preserve"> Vol. 5</w:t>
      </w:r>
      <w:r w:rsidR="00FC4386">
        <w:rPr>
          <w:rFonts w:ascii="Times New Roman" w:hAnsi="Times New Roman" w:cs="Times New Roman"/>
          <w:sz w:val="18"/>
          <w:szCs w:val="18"/>
        </w:rPr>
        <w:t xml:space="preserve">, </w:t>
      </w:r>
      <w:r w:rsidRPr="005546EC">
        <w:rPr>
          <w:rFonts w:ascii="Times New Roman" w:hAnsi="Times New Roman" w:cs="Times New Roman"/>
          <w:sz w:val="18"/>
          <w:szCs w:val="18"/>
        </w:rPr>
        <w:t xml:space="preserve">No. 1. </w:t>
      </w:r>
      <w:proofErr w:type="spellStart"/>
      <w:r w:rsidR="00FC4386">
        <w:rPr>
          <w:rFonts w:ascii="Times New Roman" w:hAnsi="Times New Roman" w:cs="Times New Roman"/>
          <w:sz w:val="18"/>
          <w:szCs w:val="18"/>
        </w:rPr>
        <w:t>hlm</w:t>
      </w:r>
      <w:proofErr w:type="spellEnd"/>
      <w:r w:rsidRPr="005546EC">
        <w:rPr>
          <w:rFonts w:ascii="Times New Roman" w:hAnsi="Times New Roman" w:cs="Times New Roman"/>
          <w:sz w:val="18"/>
          <w:szCs w:val="18"/>
        </w:rPr>
        <w:t>, 71.</w:t>
      </w:r>
    </w:p>
  </w:footnote>
  <w:footnote w:id="10">
    <w:p w14:paraId="651C5F7B" w14:textId="107504F8" w:rsidR="00667DB6" w:rsidRPr="005546EC" w:rsidRDefault="00667DB6" w:rsidP="00C06822">
      <w:pPr>
        <w:pStyle w:val="FootnoteText"/>
        <w:jc w:val="both"/>
        <w:rPr>
          <w:rFonts w:ascii="Times New Roman" w:hAnsi="Times New Roman" w:cs="Times New Roman"/>
          <w:sz w:val="18"/>
          <w:szCs w:val="18"/>
        </w:rPr>
      </w:pPr>
      <w:r w:rsidRPr="005546EC">
        <w:rPr>
          <w:rStyle w:val="FootnoteReference"/>
          <w:rFonts w:ascii="Times New Roman" w:hAnsi="Times New Roman" w:cs="Times New Roman"/>
          <w:sz w:val="18"/>
          <w:szCs w:val="18"/>
        </w:rPr>
        <w:footnoteRef/>
      </w:r>
      <w:r w:rsidRPr="005546EC">
        <w:rPr>
          <w:rFonts w:ascii="Times New Roman" w:hAnsi="Times New Roman" w:cs="Times New Roman"/>
          <w:i/>
          <w:iCs/>
          <w:sz w:val="18"/>
          <w:szCs w:val="18"/>
        </w:rPr>
        <w:t xml:space="preserve">Ibid. </w:t>
      </w:r>
    </w:p>
  </w:footnote>
  <w:footnote w:id="11">
    <w:p w14:paraId="0CD7AE86" w14:textId="77777777" w:rsidR="00667DB6" w:rsidRPr="005546EC" w:rsidRDefault="00667DB6" w:rsidP="00C06822">
      <w:pPr>
        <w:pStyle w:val="FootnoteText"/>
        <w:jc w:val="both"/>
        <w:rPr>
          <w:rFonts w:ascii="Times New Roman" w:hAnsi="Times New Roman" w:cs="Times New Roman"/>
          <w:i/>
          <w:iCs/>
          <w:sz w:val="18"/>
          <w:szCs w:val="18"/>
        </w:rPr>
      </w:pPr>
      <w:r w:rsidRPr="005546EC">
        <w:rPr>
          <w:rStyle w:val="FootnoteReference"/>
          <w:rFonts w:ascii="Times New Roman" w:hAnsi="Times New Roman" w:cs="Times New Roman"/>
          <w:sz w:val="18"/>
          <w:szCs w:val="18"/>
        </w:rPr>
        <w:footnoteRef/>
      </w:r>
      <w:r w:rsidRPr="005546EC">
        <w:rPr>
          <w:rFonts w:ascii="Times New Roman" w:hAnsi="Times New Roman" w:cs="Times New Roman"/>
          <w:sz w:val="18"/>
          <w:szCs w:val="18"/>
        </w:rPr>
        <w:t xml:space="preserve"> Hana Maria </w:t>
      </w:r>
      <w:proofErr w:type="spellStart"/>
      <w:r w:rsidRPr="005546EC">
        <w:rPr>
          <w:rFonts w:ascii="Times New Roman" w:hAnsi="Times New Roman" w:cs="Times New Roman"/>
          <w:sz w:val="18"/>
          <w:szCs w:val="18"/>
        </w:rPr>
        <w:t>Wiyanto</w:t>
      </w:r>
      <w:proofErr w:type="spellEnd"/>
      <w:r w:rsidRPr="005546EC">
        <w:rPr>
          <w:rFonts w:ascii="Times New Roman" w:hAnsi="Times New Roman" w:cs="Times New Roman"/>
          <w:sz w:val="18"/>
          <w:szCs w:val="18"/>
        </w:rPr>
        <w:t xml:space="preserve">, </w:t>
      </w:r>
      <w:r w:rsidRPr="005546EC">
        <w:rPr>
          <w:rFonts w:ascii="Times New Roman" w:hAnsi="Times New Roman" w:cs="Times New Roman"/>
          <w:i/>
          <w:iCs/>
          <w:sz w:val="18"/>
          <w:szCs w:val="18"/>
        </w:rPr>
        <w:t>Loc. Cit.</w:t>
      </w:r>
    </w:p>
  </w:footnote>
  <w:footnote w:id="12">
    <w:p w14:paraId="3789F5FE" w14:textId="30D97595" w:rsidR="00667DB6" w:rsidRPr="005546EC" w:rsidRDefault="00667DB6" w:rsidP="00C06822">
      <w:pPr>
        <w:pStyle w:val="FootnoteText"/>
        <w:jc w:val="both"/>
        <w:rPr>
          <w:rFonts w:ascii="Times New Roman" w:hAnsi="Times New Roman" w:cs="Times New Roman"/>
          <w:i/>
          <w:iCs/>
          <w:sz w:val="18"/>
          <w:szCs w:val="18"/>
        </w:rPr>
      </w:pPr>
      <w:r w:rsidRPr="005546EC">
        <w:rPr>
          <w:rStyle w:val="FootnoteReference"/>
          <w:rFonts w:ascii="Times New Roman" w:hAnsi="Times New Roman" w:cs="Times New Roman"/>
          <w:sz w:val="18"/>
          <w:szCs w:val="18"/>
        </w:rPr>
        <w:footnoteRef/>
      </w:r>
      <w:r w:rsidRPr="005546EC">
        <w:rPr>
          <w:rFonts w:ascii="Times New Roman" w:hAnsi="Times New Roman" w:cs="Times New Roman"/>
          <w:sz w:val="18"/>
          <w:szCs w:val="18"/>
        </w:rPr>
        <w:t xml:space="preserve"> </w:t>
      </w:r>
      <w:r w:rsidR="00C06822" w:rsidRPr="005546EC">
        <w:rPr>
          <w:rFonts w:ascii="Times New Roman" w:hAnsi="Times New Roman" w:cs="Times New Roman"/>
          <w:sz w:val="18"/>
          <w:szCs w:val="18"/>
        </w:rPr>
        <w:t xml:space="preserve">Tuti </w:t>
      </w:r>
      <w:proofErr w:type="spellStart"/>
      <w:r w:rsidR="00C06822" w:rsidRPr="005546EC">
        <w:rPr>
          <w:rFonts w:ascii="Times New Roman" w:hAnsi="Times New Roman" w:cs="Times New Roman"/>
          <w:sz w:val="18"/>
          <w:szCs w:val="18"/>
        </w:rPr>
        <w:t>Harmawati</w:t>
      </w:r>
      <w:proofErr w:type="spellEnd"/>
      <w:r w:rsidR="00C06822" w:rsidRPr="005546EC">
        <w:rPr>
          <w:rFonts w:ascii="Times New Roman" w:hAnsi="Times New Roman" w:cs="Times New Roman"/>
          <w:sz w:val="18"/>
          <w:szCs w:val="18"/>
        </w:rPr>
        <w:t xml:space="preserve">, 2015, </w:t>
      </w:r>
      <w:proofErr w:type="spellStart"/>
      <w:r w:rsidR="00C06822" w:rsidRPr="005546EC">
        <w:rPr>
          <w:rFonts w:ascii="Times New Roman" w:hAnsi="Times New Roman" w:cs="Times New Roman"/>
          <w:i/>
          <w:sz w:val="18"/>
          <w:szCs w:val="18"/>
        </w:rPr>
        <w:t>Peradilan</w:t>
      </w:r>
      <w:proofErr w:type="spellEnd"/>
      <w:r w:rsidR="00C06822" w:rsidRPr="005546EC">
        <w:rPr>
          <w:rFonts w:ascii="Times New Roman" w:hAnsi="Times New Roman" w:cs="Times New Roman"/>
          <w:i/>
          <w:sz w:val="18"/>
          <w:szCs w:val="18"/>
        </w:rPr>
        <w:t xml:space="preserve"> Di Indonesia, </w:t>
      </w:r>
      <w:proofErr w:type="spellStart"/>
      <w:r w:rsidR="00C06822" w:rsidRPr="005546EC">
        <w:rPr>
          <w:rFonts w:ascii="Times New Roman" w:hAnsi="Times New Roman" w:cs="Times New Roman"/>
          <w:sz w:val="18"/>
          <w:szCs w:val="18"/>
        </w:rPr>
        <w:t>Sanabil</w:t>
      </w:r>
      <w:proofErr w:type="spellEnd"/>
      <w:r w:rsidR="00C06822" w:rsidRPr="005546EC">
        <w:rPr>
          <w:rFonts w:ascii="Times New Roman" w:hAnsi="Times New Roman" w:cs="Times New Roman"/>
          <w:sz w:val="18"/>
          <w:szCs w:val="18"/>
        </w:rPr>
        <w:t xml:space="preserve">, </w:t>
      </w:r>
      <w:proofErr w:type="spellStart"/>
      <w:r w:rsidR="00C06822" w:rsidRPr="005546EC">
        <w:rPr>
          <w:rFonts w:ascii="Times New Roman" w:hAnsi="Times New Roman" w:cs="Times New Roman"/>
          <w:sz w:val="18"/>
          <w:szCs w:val="18"/>
        </w:rPr>
        <w:t>Mataram</w:t>
      </w:r>
      <w:proofErr w:type="spellEnd"/>
      <w:r w:rsidR="00C06822" w:rsidRPr="005546EC">
        <w:rPr>
          <w:rFonts w:ascii="Times New Roman" w:hAnsi="Times New Roman" w:cs="Times New Roman"/>
          <w:sz w:val="18"/>
          <w:szCs w:val="18"/>
        </w:rPr>
        <w:t xml:space="preserve">, </w:t>
      </w:r>
      <w:r w:rsidR="00430F20">
        <w:rPr>
          <w:rFonts w:ascii="Times New Roman" w:hAnsi="Times New Roman" w:cs="Times New Roman"/>
          <w:sz w:val="18"/>
          <w:szCs w:val="18"/>
        </w:rPr>
        <w:t>hlm</w:t>
      </w:r>
      <w:r w:rsidR="00C06822" w:rsidRPr="005546EC">
        <w:rPr>
          <w:rFonts w:ascii="Times New Roman" w:hAnsi="Times New Roman" w:cs="Times New Roman"/>
          <w:sz w:val="18"/>
          <w:szCs w:val="18"/>
        </w:rPr>
        <w:t>.165.</w:t>
      </w:r>
    </w:p>
  </w:footnote>
  <w:footnote w:id="13">
    <w:p w14:paraId="6ED5ACC9" w14:textId="6FB90499" w:rsidR="00667DB6" w:rsidRPr="005546EC" w:rsidRDefault="00667DB6" w:rsidP="00430F20">
      <w:pPr>
        <w:pStyle w:val="FootnoteText"/>
        <w:jc w:val="both"/>
        <w:rPr>
          <w:rFonts w:ascii="Times New Roman" w:hAnsi="Times New Roman" w:cs="Times New Roman"/>
          <w:sz w:val="18"/>
          <w:szCs w:val="18"/>
        </w:rPr>
      </w:pPr>
      <w:r w:rsidRPr="005546EC">
        <w:rPr>
          <w:rStyle w:val="FootnoteReference"/>
          <w:rFonts w:ascii="Times New Roman" w:hAnsi="Times New Roman" w:cs="Times New Roman"/>
          <w:sz w:val="18"/>
          <w:szCs w:val="18"/>
        </w:rPr>
        <w:footnoteRef/>
      </w:r>
      <w:r w:rsidRPr="005546EC">
        <w:rPr>
          <w:rFonts w:ascii="Times New Roman" w:hAnsi="Times New Roman" w:cs="Times New Roman"/>
          <w:sz w:val="18"/>
          <w:szCs w:val="18"/>
        </w:rPr>
        <w:t xml:space="preserve"> </w:t>
      </w:r>
      <w:r w:rsidR="00C06822" w:rsidRPr="005546EC">
        <w:rPr>
          <w:rFonts w:ascii="Times New Roman" w:hAnsi="Times New Roman" w:cs="Times New Roman"/>
          <w:sz w:val="18"/>
          <w:szCs w:val="18"/>
        </w:rPr>
        <w:t xml:space="preserve">Adrian </w:t>
      </w:r>
      <w:proofErr w:type="spellStart"/>
      <w:r w:rsidR="00C06822" w:rsidRPr="005546EC">
        <w:rPr>
          <w:rFonts w:ascii="Times New Roman" w:hAnsi="Times New Roman" w:cs="Times New Roman"/>
          <w:sz w:val="18"/>
          <w:szCs w:val="18"/>
        </w:rPr>
        <w:t>Sutedi</w:t>
      </w:r>
      <w:proofErr w:type="spellEnd"/>
      <w:r w:rsidR="00C06822" w:rsidRPr="005546EC">
        <w:rPr>
          <w:rFonts w:ascii="Times New Roman" w:hAnsi="Times New Roman" w:cs="Times New Roman"/>
          <w:sz w:val="18"/>
          <w:szCs w:val="18"/>
        </w:rPr>
        <w:t xml:space="preserve">, 2008, </w:t>
      </w:r>
      <w:proofErr w:type="spellStart"/>
      <w:r w:rsidR="00C06822" w:rsidRPr="005546EC">
        <w:rPr>
          <w:rFonts w:ascii="Times New Roman" w:hAnsi="Times New Roman" w:cs="Times New Roman"/>
          <w:sz w:val="18"/>
          <w:szCs w:val="18"/>
        </w:rPr>
        <w:t>Tindak</w:t>
      </w:r>
      <w:proofErr w:type="spellEnd"/>
      <w:r w:rsidR="00C06822" w:rsidRPr="005546EC">
        <w:rPr>
          <w:rFonts w:ascii="Times New Roman" w:hAnsi="Times New Roman" w:cs="Times New Roman"/>
          <w:sz w:val="18"/>
          <w:szCs w:val="18"/>
        </w:rPr>
        <w:t xml:space="preserve"> </w:t>
      </w:r>
      <w:proofErr w:type="spellStart"/>
      <w:r w:rsidR="00C06822" w:rsidRPr="005546EC">
        <w:rPr>
          <w:rFonts w:ascii="Times New Roman" w:hAnsi="Times New Roman" w:cs="Times New Roman"/>
          <w:sz w:val="18"/>
          <w:szCs w:val="18"/>
        </w:rPr>
        <w:t>Pidana</w:t>
      </w:r>
      <w:proofErr w:type="spellEnd"/>
      <w:r w:rsidR="00C06822" w:rsidRPr="005546EC">
        <w:rPr>
          <w:rFonts w:ascii="Times New Roman" w:hAnsi="Times New Roman" w:cs="Times New Roman"/>
          <w:sz w:val="18"/>
          <w:szCs w:val="18"/>
        </w:rPr>
        <w:t xml:space="preserve"> </w:t>
      </w:r>
      <w:proofErr w:type="spellStart"/>
      <w:r w:rsidR="00C06822" w:rsidRPr="005546EC">
        <w:rPr>
          <w:rFonts w:ascii="Times New Roman" w:hAnsi="Times New Roman" w:cs="Times New Roman"/>
          <w:sz w:val="18"/>
          <w:szCs w:val="18"/>
        </w:rPr>
        <w:t>Pencucian</w:t>
      </w:r>
      <w:proofErr w:type="spellEnd"/>
      <w:r w:rsidR="00C06822" w:rsidRPr="005546EC">
        <w:rPr>
          <w:rFonts w:ascii="Times New Roman" w:hAnsi="Times New Roman" w:cs="Times New Roman"/>
          <w:sz w:val="18"/>
          <w:szCs w:val="18"/>
        </w:rPr>
        <w:t xml:space="preserve"> Uang, Citra Aditya Bakti, Bandung, </w:t>
      </w:r>
      <w:proofErr w:type="spellStart"/>
      <w:r w:rsidR="00430F20">
        <w:rPr>
          <w:rFonts w:ascii="Times New Roman" w:hAnsi="Times New Roman" w:cs="Times New Roman"/>
          <w:sz w:val="18"/>
          <w:szCs w:val="18"/>
        </w:rPr>
        <w:t>hlm</w:t>
      </w:r>
      <w:proofErr w:type="spellEnd"/>
      <w:r w:rsidR="00C06822" w:rsidRPr="005546EC">
        <w:rPr>
          <w:rFonts w:ascii="Times New Roman" w:hAnsi="Times New Roman" w:cs="Times New Roman"/>
          <w:sz w:val="18"/>
          <w:szCs w:val="18"/>
        </w:rPr>
        <w:t>. 1.</w:t>
      </w:r>
    </w:p>
  </w:footnote>
  <w:footnote w:id="14">
    <w:p w14:paraId="3B436FBF" w14:textId="364C9C7C" w:rsidR="00BA3E0C" w:rsidRPr="00F6110D" w:rsidRDefault="00BA3E0C" w:rsidP="00430F20">
      <w:pPr>
        <w:pStyle w:val="FootnoteText"/>
        <w:jc w:val="both"/>
        <w:rPr>
          <w:rFonts w:ascii="Times New Roman" w:hAnsi="Times New Roman" w:cs="Times New Roman"/>
          <w:sz w:val="18"/>
          <w:szCs w:val="18"/>
          <w:lang w:val="pt-BR"/>
        </w:rPr>
      </w:pPr>
      <w:r w:rsidRPr="005546EC">
        <w:rPr>
          <w:rStyle w:val="FootnoteReference"/>
          <w:rFonts w:ascii="Times New Roman" w:hAnsi="Times New Roman" w:cs="Times New Roman"/>
          <w:sz w:val="18"/>
          <w:szCs w:val="18"/>
        </w:rPr>
        <w:footnoteRef/>
      </w:r>
      <w:r w:rsidRPr="00F6110D">
        <w:rPr>
          <w:rFonts w:ascii="Times New Roman" w:hAnsi="Times New Roman" w:cs="Times New Roman"/>
          <w:sz w:val="18"/>
          <w:szCs w:val="18"/>
          <w:lang w:val="pt-BR"/>
        </w:rPr>
        <w:t xml:space="preserve"> Hana Maria Wiyanto, </w:t>
      </w:r>
      <w:r w:rsidRPr="00F6110D">
        <w:rPr>
          <w:rFonts w:ascii="Times New Roman" w:hAnsi="Times New Roman" w:cs="Times New Roman"/>
          <w:i/>
          <w:iCs/>
          <w:sz w:val="18"/>
          <w:szCs w:val="18"/>
          <w:lang w:val="pt-BR"/>
        </w:rPr>
        <w:t xml:space="preserve">Op. Cit. </w:t>
      </w:r>
      <w:r w:rsidR="00430F20">
        <w:rPr>
          <w:rFonts w:ascii="Times New Roman" w:hAnsi="Times New Roman" w:cs="Times New Roman"/>
          <w:sz w:val="18"/>
          <w:szCs w:val="18"/>
          <w:lang w:val="pt-BR"/>
        </w:rPr>
        <w:t>hlm</w:t>
      </w:r>
      <w:r w:rsidRPr="00F6110D">
        <w:rPr>
          <w:rFonts w:ascii="Times New Roman" w:hAnsi="Times New Roman" w:cs="Times New Roman"/>
          <w:sz w:val="18"/>
          <w:szCs w:val="18"/>
          <w:lang w:val="pt-BR"/>
        </w:rPr>
        <w:t>. 82.</w:t>
      </w:r>
    </w:p>
  </w:footnote>
  <w:footnote w:id="15">
    <w:p w14:paraId="108DAB8A" w14:textId="46E6B093" w:rsidR="00BA3E0C" w:rsidRPr="00F6110D" w:rsidRDefault="00BA3E0C" w:rsidP="00430F20">
      <w:pPr>
        <w:pStyle w:val="FootnoteText"/>
        <w:jc w:val="both"/>
        <w:rPr>
          <w:rFonts w:ascii="Times New Roman" w:hAnsi="Times New Roman" w:cs="Times New Roman"/>
          <w:sz w:val="18"/>
          <w:szCs w:val="18"/>
          <w:lang w:val="pt-BR"/>
        </w:rPr>
      </w:pPr>
      <w:r w:rsidRPr="005546EC">
        <w:rPr>
          <w:rStyle w:val="FootnoteReference"/>
          <w:rFonts w:ascii="Times New Roman" w:hAnsi="Times New Roman" w:cs="Times New Roman"/>
          <w:sz w:val="18"/>
          <w:szCs w:val="18"/>
        </w:rPr>
        <w:footnoteRef/>
      </w:r>
      <w:r w:rsidRPr="00F6110D">
        <w:rPr>
          <w:rFonts w:ascii="Times New Roman" w:hAnsi="Times New Roman" w:cs="Times New Roman"/>
          <w:sz w:val="18"/>
          <w:szCs w:val="18"/>
          <w:lang w:val="pt-BR"/>
        </w:rPr>
        <w:t xml:space="preserve"> </w:t>
      </w:r>
      <w:r w:rsidRPr="00F6110D">
        <w:rPr>
          <w:rFonts w:ascii="Times New Roman" w:hAnsi="Times New Roman" w:cs="Times New Roman"/>
          <w:i/>
          <w:iCs/>
          <w:sz w:val="18"/>
          <w:szCs w:val="18"/>
          <w:lang w:val="pt-BR"/>
        </w:rPr>
        <w:t xml:space="preserve">Ibid. </w:t>
      </w:r>
      <w:r w:rsidR="00430F20">
        <w:rPr>
          <w:rFonts w:ascii="Times New Roman" w:hAnsi="Times New Roman" w:cs="Times New Roman"/>
          <w:sz w:val="18"/>
          <w:szCs w:val="18"/>
          <w:lang w:val="pt-BR"/>
        </w:rPr>
        <w:t>hlm</w:t>
      </w:r>
      <w:r w:rsidRPr="00F6110D">
        <w:rPr>
          <w:rFonts w:ascii="Times New Roman" w:hAnsi="Times New Roman" w:cs="Times New Roman"/>
          <w:sz w:val="18"/>
          <w:szCs w:val="18"/>
          <w:lang w:val="pt-BR"/>
        </w:rPr>
        <w:t>. 82.</w:t>
      </w:r>
    </w:p>
  </w:footnote>
  <w:footnote w:id="16">
    <w:p w14:paraId="051F6231" w14:textId="7CD50747" w:rsidR="00BA3E0C" w:rsidRPr="00F6110D" w:rsidRDefault="00BA3E0C" w:rsidP="00430F20">
      <w:pPr>
        <w:pStyle w:val="FootnoteText"/>
        <w:jc w:val="both"/>
        <w:rPr>
          <w:rFonts w:ascii="Times New Roman" w:hAnsi="Times New Roman" w:cs="Times New Roman"/>
          <w:sz w:val="18"/>
          <w:szCs w:val="18"/>
          <w:lang w:val="pt-BR"/>
        </w:rPr>
      </w:pPr>
      <w:r w:rsidRPr="005546EC">
        <w:rPr>
          <w:rStyle w:val="FootnoteReference"/>
          <w:rFonts w:ascii="Times New Roman" w:hAnsi="Times New Roman" w:cs="Times New Roman"/>
          <w:sz w:val="18"/>
          <w:szCs w:val="18"/>
        </w:rPr>
        <w:footnoteRef/>
      </w:r>
      <w:r w:rsidRPr="00F6110D">
        <w:rPr>
          <w:rFonts w:ascii="Times New Roman" w:hAnsi="Times New Roman" w:cs="Times New Roman"/>
          <w:sz w:val="18"/>
          <w:szCs w:val="18"/>
          <w:lang w:val="pt-BR"/>
        </w:rPr>
        <w:t xml:space="preserve"> Suharto, R.M, 1997, </w:t>
      </w:r>
      <w:r w:rsidRPr="00F6110D">
        <w:rPr>
          <w:rFonts w:ascii="Times New Roman" w:hAnsi="Times New Roman" w:cs="Times New Roman"/>
          <w:i/>
          <w:iCs/>
          <w:sz w:val="18"/>
          <w:szCs w:val="18"/>
          <w:lang w:val="pt-BR"/>
        </w:rPr>
        <w:t>Penuntutan Dalam Praktek Peradilan</w:t>
      </w:r>
      <w:r w:rsidRPr="00F6110D">
        <w:rPr>
          <w:rFonts w:ascii="Times New Roman" w:hAnsi="Times New Roman" w:cs="Times New Roman"/>
          <w:sz w:val="18"/>
          <w:szCs w:val="18"/>
          <w:lang w:val="pt-BR"/>
        </w:rPr>
        <w:t xml:space="preserve">, Sinar Grafika, Jakarta, </w:t>
      </w:r>
      <w:r w:rsidR="00430F20">
        <w:rPr>
          <w:rFonts w:ascii="Times New Roman" w:hAnsi="Times New Roman" w:cs="Times New Roman"/>
          <w:sz w:val="18"/>
          <w:szCs w:val="18"/>
          <w:lang w:val="pt-BR"/>
        </w:rPr>
        <w:t>hlm</w:t>
      </w:r>
      <w:r w:rsidRPr="00F6110D">
        <w:rPr>
          <w:rFonts w:ascii="Times New Roman" w:hAnsi="Times New Roman" w:cs="Times New Roman"/>
          <w:sz w:val="18"/>
          <w:szCs w:val="18"/>
          <w:lang w:val="pt-BR"/>
        </w:rPr>
        <w:t xml:space="preserve"> 127.</w:t>
      </w:r>
    </w:p>
  </w:footnote>
  <w:footnote w:id="17">
    <w:p w14:paraId="610CAC16" w14:textId="0B688028" w:rsidR="00BA3E0C" w:rsidRPr="00F6110D" w:rsidRDefault="00BA3E0C" w:rsidP="00430F20">
      <w:pPr>
        <w:pStyle w:val="FootnoteText"/>
        <w:jc w:val="both"/>
        <w:rPr>
          <w:rFonts w:ascii="Times New Roman" w:hAnsi="Times New Roman" w:cs="Times New Roman"/>
          <w:sz w:val="18"/>
          <w:szCs w:val="18"/>
          <w:lang w:val="pt-BR"/>
        </w:rPr>
      </w:pPr>
      <w:r w:rsidRPr="005546EC">
        <w:rPr>
          <w:rStyle w:val="FootnoteReference"/>
          <w:rFonts w:ascii="Times New Roman" w:hAnsi="Times New Roman" w:cs="Times New Roman"/>
          <w:sz w:val="18"/>
          <w:szCs w:val="18"/>
        </w:rPr>
        <w:footnoteRef/>
      </w:r>
      <w:r w:rsidRPr="00F6110D">
        <w:rPr>
          <w:rFonts w:ascii="Times New Roman" w:hAnsi="Times New Roman" w:cs="Times New Roman"/>
          <w:sz w:val="18"/>
          <w:szCs w:val="18"/>
          <w:lang w:val="pt-BR"/>
        </w:rPr>
        <w:t xml:space="preserve"> </w:t>
      </w:r>
      <w:r w:rsidRPr="00F6110D">
        <w:rPr>
          <w:rFonts w:ascii="Times New Roman" w:hAnsi="Times New Roman" w:cs="Times New Roman"/>
          <w:i/>
          <w:iCs/>
          <w:sz w:val="18"/>
          <w:szCs w:val="18"/>
          <w:lang w:val="pt-BR"/>
        </w:rPr>
        <w:t xml:space="preserve">Ibid. </w:t>
      </w:r>
      <w:r w:rsidR="00430F20">
        <w:rPr>
          <w:rFonts w:ascii="Times New Roman" w:hAnsi="Times New Roman" w:cs="Times New Roman"/>
          <w:sz w:val="18"/>
          <w:szCs w:val="18"/>
          <w:lang w:val="pt-BR"/>
        </w:rPr>
        <w:t>hlm</w:t>
      </w:r>
      <w:r w:rsidRPr="00F6110D">
        <w:rPr>
          <w:rFonts w:ascii="Times New Roman" w:hAnsi="Times New Roman" w:cs="Times New Roman"/>
          <w:sz w:val="18"/>
          <w:szCs w:val="18"/>
          <w:lang w:val="pt-BR"/>
        </w:rPr>
        <w:t>. 128.</w:t>
      </w:r>
    </w:p>
  </w:footnote>
  <w:footnote w:id="18">
    <w:p w14:paraId="7A39C9D9" w14:textId="1AEC9471" w:rsidR="00694B24" w:rsidRPr="00F6110D" w:rsidRDefault="00694B24" w:rsidP="00430F20">
      <w:pPr>
        <w:pStyle w:val="FootnoteText"/>
        <w:jc w:val="both"/>
        <w:rPr>
          <w:rFonts w:ascii="Times New Roman" w:hAnsi="Times New Roman" w:cs="Times New Roman"/>
          <w:sz w:val="18"/>
          <w:szCs w:val="18"/>
          <w:lang w:val="pt-BR"/>
        </w:rPr>
      </w:pPr>
      <w:r w:rsidRPr="005546EC">
        <w:rPr>
          <w:rStyle w:val="FootnoteReference"/>
          <w:rFonts w:ascii="Times New Roman" w:hAnsi="Times New Roman" w:cs="Times New Roman"/>
          <w:sz w:val="18"/>
          <w:szCs w:val="18"/>
        </w:rPr>
        <w:footnoteRef/>
      </w:r>
      <w:r w:rsidRPr="00F6110D">
        <w:rPr>
          <w:rFonts w:ascii="Times New Roman" w:hAnsi="Times New Roman" w:cs="Times New Roman"/>
          <w:sz w:val="18"/>
          <w:szCs w:val="18"/>
          <w:lang w:val="pt-BR"/>
        </w:rPr>
        <w:t xml:space="preserve"> </w:t>
      </w:r>
      <w:r w:rsidR="00FE6E91" w:rsidRPr="00F6110D">
        <w:rPr>
          <w:rFonts w:ascii="Times New Roman" w:hAnsi="Times New Roman" w:cs="Times New Roman"/>
          <w:sz w:val="18"/>
          <w:szCs w:val="18"/>
          <w:lang w:val="pt-BR"/>
        </w:rPr>
        <w:t xml:space="preserve">Djoko Prakoso, 1985, </w:t>
      </w:r>
      <w:r w:rsidR="00FE6E91" w:rsidRPr="00F6110D">
        <w:rPr>
          <w:rFonts w:ascii="Times New Roman" w:hAnsi="Times New Roman" w:cs="Times New Roman"/>
          <w:i/>
          <w:iCs/>
          <w:sz w:val="18"/>
          <w:szCs w:val="18"/>
          <w:lang w:val="pt-BR"/>
        </w:rPr>
        <w:t xml:space="preserve">Peradilan in Absensia Di Indonesia, </w:t>
      </w:r>
      <w:r w:rsidR="00FE6E91" w:rsidRPr="00F6110D">
        <w:rPr>
          <w:rFonts w:ascii="Times New Roman" w:hAnsi="Times New Roman" w:cs="Times New Roman"/>
          <w:sz w:val="18"/>
          <w:szCs w:val="18"/>
          <w:lang w:val="pt-BR"/>
        </w:rPr>
        <w:t xml:space="preserve">Ghalia Indonesia, Jakarta, </w:t>
      </w:r>
      <w:r w:rsidR="00430F20">
        <w:rPr>
          <w:rFonts w:ascii="Times New Roman" w:hAnsi="Times New Roman" w:cs="Times New Roman"/>
          <w:sz w:val="18"/>
          <w:szCs w:val="18"/>
          <w:lang w:val="pt-BR"/>
        </w:rPr>
        <w:t>hlm</w:t>
      </w:r>
      <w:r w:rsidR="00FE6E91" w:rsidRPr="00F6110D">
        <w:rPr>
          <w:rFonts w:ascii="Times New Roman" w:hAnsi="Times New Roman" w:cs="Times New Roman"/>
          <w:sz w:val="18"/>
          <w:szCs w:val="18"/>
          <w:lang w:val="pt-BR"/>
        </w:rPr>
        <w:t>. 57.</w:t>
      </w:r>
    </w:p>
  </w:footnote>
  <w:footnote w:id="19">
    <w:p w14:paraId="36CF5EF4" w14:textId="05C7813D" w:rsidR="00694B24" w:rsidRPr="005546EC" w:rsidRDefault="00694B24" w:rsidP="00901217">
      <w:pPr>
        <w:spacing w:after="0" w:line="240" w:lineRule="auto"/>
        <w:jc w:val="both"/>
        <w:rPr>
          <w:rFonts w:ascii="Times New Roman" w:hAnsi="Times New Roman" w:cs="Times New Roman"/>
          <w:sz w:val="18"/>
          <w:szCs w:val="18"/>
        </w:rPr>
      </w:pPr>
      <w:r w:rsidRPr="005546EC">
        <w:rPr>
          <w:rStyle w:val="FootnoteReference"/>
          <w:rFonts w:ascii="Times New Roman" w:hAnsi="Times New Roman" w:cs="Times New Roman"/>
          <w:sz w:val="18"/>
          <w:szCs w:val="18"/>
        </w:rPr>
        <w:footnoteRef/>
      </w:r>
      <w:r w:rsidRPr="00F6110D">
        <w:rPr>
          <w:rFonts w:ascii="Times New Roman" w:hAnsi="Times New Roman" w:cs="Times New Roman"/>
          <w:sz w:val="18"/>
          <w:szCs w:val="18"/>
          <w:lang w:val="pt-BR"/>
        </w:rPr>
        <w:t xml:space="preserve"> M.Yahya Harahap, 2005, </w:t>
      </w:r>
      <w:r w:rsidRPr="00F6110D">
        <w:rPr>
          <w:rFonts w:ascii="Times New Roman" w:hAnsi="Times New Roman" w:cs="Times New Roman"/>
          <w:i/>
          <w:iCs/>
          <w:sz w:val="18"/>
          <w:szCs w:val="18"/>
          <w:lang w:val="pt-BR"/>
        </w:rPr>
        <w:t>Pembahasan permasalahan dan penerapan kuhap, pemeriksaan sidang pengadilan, banding, kasasi, dan peninjauan kembali</w:t>
      </w:r>
      <w:r w:rsidRPr="00F6110D">
        <w:rPr>
          <w:rFonts w:ascii="Times New Roman" w:hAnsi="Times New Roman" w:cs="Times New Roman"/>
          <w:sz w:val="18"/>
          <w:szCs w:val="18"/>
          <w:lang w:val="pt-BR"/>
        </w:rPr>
        <w:t xml:space="preserve">. </w:t>
      </w:r>
      <w:proofErr w:type="spellStart"/>
      <w:r w:rsidRPr="005546EC">
        <w:rPr>
          <w:rFonts w:ascii="Times New Roman" w:hAnsi="Times New Roman" w:cs="Times New Roman"/>
          <w:sz w:val="18"/>
          <w:szCs w:val="18"/>
        </w:rPr>
        <w:t>Sinar</w:t>
      </w:r>
      <w:proofErr w:type="spellEnd"/>
      <w:r w:rsidRPr="005546EC">
        <w:rPr>
          <w:rFonts w:ascii="Times New Roman" w:hAnsi="Times New Roman" w:cs="Times New Roman"/>
          <w:sz w:val="18"/>
          <w:szCs w:val="18"/>
        </w:rPr>
        <w:t xml:space="preserve"> </w:t>
      </w:r>
      <w:proofErr w:type="spellStart"/>
      <w:r w:rsidRPr="005546EC">
        <w:rPr>
          <w:rFonts w:ascii="Times New Roman" w:hAnsi="Times New Roman" w:cs="Times New Roman"/>
          <w:sz w:val="18"/>
          <w:szCs w:val="18"/>
        </w:rPr>
        <w:t>Grafika</w:t>
      </w:r>
      <w:proofErr w:type="spellEnd"/>
      <w:r w:rsidRPr="005546EC">
        <w:rPr>
          <w:rFonts w:ascii="Times New Roman" w:hAnsi="Times New Roman" w:cs="Times New Roman"/>
          <w:sz w:val="18"/>
          <w:szCs w:val="18"/>
        </w:rPr>
        <w:t xml:space="preserve"> Offset, Jakarta, </w:t>
      </w:r>
      <w:proofErr w:type="spellStart"/>
      <w:r w:rsidR="00901217">
        <w:rPr>
          <w:rFonts w:ascii="Times New Roman" w:hAnsi="Times New Roman" w:cs="Times New Roman"/>
          <w:sz w:val="18"/>
          <w:szCs w:val="18"/>
        </w:rPr>
        <w:t>hlm</w:t>
      </w:r>
      <w:proofErr w:type="spellEnd"/>
      <w:r w:rsidRPr="005546EC">
        <w:rPr>
          <w:rFonts w:ascii="Times New Roman" w:hAnsi="Times New Roman" w:cs="Times New Roman"/>
          <w:sz w:val="18"/>
          <w:szCs w:val="18"/>
        </w:rPr>
        <w:t>. 116.</w:t>
      </w:r>
    </w:p>
  </w:footnote>
  <w:footnote w:id="20">
    <w:p w14:paraId="360119E8" w14:textId="74206940" w:rsidR="00B213FD" w:rsidRPr="005546EC" w:rsidRDefault="00B213FD" w:rsidP="00901217">
      <w:pPr>
        <w:pStyle w:val="FootnoteText"/>
        <w:jc w:val="both"/>
        <w:rPr>
          <w:rFonts w:ascii="Times New Roman" w:hAnsi="Times New Roman" w:cs="Times New Roman"/>
          <w:sz w:val="18"/>
          <w:szCs w:val="18"/>
        </w:rPr>
      </w:pPr>
      <w:r w:rsidRPr="005546EC">
        <w:rPr>
          <w:rStyle w:val="FootnoteReference"/>
          <w:rFonts w:ascii="Times New Roman" w:hAnsi="Times New Roman" w:cs="Times New Roman"/>
          <w:sz w:val="18"/>
          <w:szCs w:val="18"/>
        </w:rPr>
        <w:footnoteRef/>
      </w:r>
      <w:r w:rsidRPr="005546EC">
        <w:rPr>
          <w:rFonts w:ascii="Times New Roman" w:hAnsi="Times New Roman" w:cs="Times New Roman"/>
          <w:sz w:val="18"/>
          <w:szCs w:val="18"/>
        </w:rPr>
        <w:t xml:space="preserve"> </w:t>
      </w:r>
      <w:r w:rsidRPr="005546EC">
        <w:rPr>
          <w:rFonts w:ascii="Times New Roman" w:hAnsi="Times New Roman" w:cs="Times New Roman"/>
          <w:i/>
          <w:iCs/>
          <w:sz w:val="18"/>
          <w:szCs w:val="18"/>
        </w:rPr>
        <w:t xml:space="preserve">Ibid. </w:t>
      </w:r>
      <w:proofErr w:type="spellStart"/>
      <w:r w:rsidR="00901217">
        <w:rPr>
          <w:rFonts w:ascii="Times New Roman" w:hAnsi="Times New Roman" w:cs="Times New Roman"/>
          <w:sz w:val="18"/>
          <w:szCs w:val="18"/>
        </w:rPr>
        <w:t>hlm</w:t>
      </w:r>
      <w:proofErr w:type="spellEnd"/>
      <w:r w:rsidRPr="005546EC">
        <w:rPr>
          <w:rFonts w:ascii="Times New Roman" w:hAnsi="Times New Roman" w:cs="Times New Roman"/>
          <w:sz w:val="18"/>
          <w:szCs w:val="18"/>
        </w:rPr>
        <w:t>. 117</w:t>
      </w:r>
    </w:p>
  </w:footnote>
  <w:footnote w:id="21">
    <w:p w14:paraId="1EE3DE91" w14:textId="275E3171" w:rsidR="00926243" w:rsidRPr="005546EC" w:rsidRDefault="00926243" w:rsidP="00517C5D">
      <w:pPr>
        <w:pStyle w:val="FootnoteText"/>
        <w:jc w:val="both"/>
        <w:rPr>
          <w:rFonts w:ascii="Times New Roman" w:hAnsi="Times New Roman" w:cs="Times New Roman"/>
          <w:sz w:val="18"/>
          <w:szCs w:val="18"/>
        </w:rPr>
      </w:pPr>
      <w:r w:rsidRPr="005546EC">
        <w:rPr>
          <w:rStyle w:val="FootnoteReference"/>
          <w:rFonts w:ascii="Times New Roman" w:hAnsi="Times New Roman" w:cs="Times New Roman"/>
          <w:sz w:val="18"/>
          <w:szCs w:val="18"/>
        </w:rPr>
        <w:footnoteRef/>
      </w:r>
      <w:r w:rsidRPr="005546EC">
        <w:rPr>
          <w:rFonts w:ascii="Times New Roman" w:hAnsi="Times New Roman" w:cs="Times New Roman"/>
          <w:sz w:val="18"/>
          <w:szCs w:val="18"/>
        </w:rPr>
        <w:t xml:space="preserve"> </w:t>
      </w:r>
      <w:r w:rsidRPr="005546EC">
        <w:rPr>
          <w:rFonts w:ascii="Times New Roman" w:hAnsi="Times New Roman" w:cs="Times New Roman"/>
          <w:i/>
          <w:iCs/>
          <w:sz w:val="18"/>
          <w:szCs w:val="18"/>
        </w:rPr>
        <w:t xml:space="preserve">Ibid. </w:t>
      </w:r>
      <w:proofErr w:type="spellStart"/>
      <w:r w:rsidR="00517C5D">
        <w:rPr>
          <w:rFonts w:ascii="Times New Roman" w:hAnsi="Times New Roman" w:cs="Times New Roman"/>
          <w:sz w:val="18"/>
          <w:szCs w:val="18"/>
        </w:rPr>
        <w:t>hlm</w:t>
      </w:r>
      <w:proofErr w:type="spellEnd"/>
      <w:r w:rsidRPr="005546EC">
        <w:rPr>
          <w:rFonts w:ascii="Times New Roman" w:hAnsi="Times New Roman" w:cs="Times New Roman"/>
          <w:sz w:val="18"/>
          <w:szCs w:val="18"/>
        </w:rPr>
        <w:t>. 118.</w:t>
      </w:r>
    </w:p>
  </w:footnote>
  <w:footnote w:id="22">
    <w:p w14:paraId="71463AE6" w14:textId="77777777" w:rsidR="00926243" w:rsidRPr="005546EC" w:rsidRDefault="00926243" w:rsidP="00517C5D">
      <w:pPr>
        <w:pStyle w:val="FootnoteText"/>
        <w:jc w:val="both"/>
        <w:rPr>
          <w:rFonts w:ascii="Times New Roman" w:hAnsi="Times New Roman" w:cs="Times New Roman"/>
          <w:sz w:val="18"/>
          <w:szCs w:val="18"/>
        </w:rPr>
      </w:pPr>
      <w:r w:rsidRPr="005546EC">
        <w:rPr>
          <w:rStyle w:val="FootnoteReference"/>
          <w:rFonts w:ascii="Times New Roman" w:hAnsi="Times New Roman" w:cs="Times New Roman"/>
          <w:sz w:val="18"/>
          <w:szCs w:val="18"/>
        </w:rPr>
        <w:footnoteRef/>
      </w:r>
      <w:r w:rsidRPr="005546EC">
        <w:rPr>
          <w:rFonts w:ascii="Times New Roman" w:hAnsi="Times New Roman" w:cs="Times New Roman"/>
          <w:sz w:val="18"/>
          <w:szCs w:val="18"/>
        </w:rPr>
        <w:t xml:space="preserve"> Pasal 145 </w:t>
      </w:r>
      <w:proofErr w:type="spellStart"/>
      <w:r w:rsidRPr="005546EC">
        <w:rPr>
          <w:rFonts w:ascii="Times New Roman" w:hAnsi="Times New Roman" w:cs="Times New Roman"/>
          <w:sz w:val="18"/>
          <w:szCs w:val="18"/>
        </w:rPr>
        <w:t>Undang-undang</w:t>
      </w:r>
      <w:proofErr w:type="spellEnd"/>
      <w:r w:rsidRPr="005546EC">
        <w:rPr>
          <w:rFonts w:ascii="Times New Roman" w:hAnsi="Times New Roman" w:cs="Times New Roman"/>
          <w:sz w:val="18"/>
          <w:szCs w:val="18"/>
        </w:rPr>
        <w:t xml:space="preserve"> </w:t>
      </w:r>
      <w:proofErr w:type="spellStart"/>
      <w:r w:rsidRPr="005546EC">
        <w:rPr>
          <w:rFonts w:ascii="Times New Roman" w:hAnsi="Times New Roman" w:cs="Times New Roman"/>
          <w:sz w:val="18"/>
          <w:szCs w:val="18"/>
        </w:rPr>
        <w:t>Nomor</w:t>
      </w:r>
      <w:proofErr w:type="spellEnd"/>
      <w:r w:rsidRPr="005546EC">
        <w:rPr>
          <w:rFonts w:ascii="Times New Roman" w:hAnsi="Times New Roman" w:cs="Times New Roman"/>
          <w:sz w:val="18"/>
          <w:szCs w:val="18"/>
        </w:rPr>
        <w:t xml:space="preserve"> 8 </w:t>
      </w:r>
      <w:proofErr w:type="spellStart"/>
      <w:r w:rsidRPr="005546EC">
        <w:rPr>
          <w:rFonts w:ascii="Times New Roman" w:hAnsi="Times New Roman" w:cs="Times New Roman"/>
          <w:sz w:val="18"/>
          <w:szCs w:val="18"/>
        </w:rPr>
        <w:t>Tahun</w:t>
      </w:r>
      <w:proofErr w:type="spellEnd"/>
      <w:r w:rsidRPr="005546EC">
        <w:rPr>
          <w:rFonts w:ascii="Times New Roman" w:hAnsi="Times New Roman" w:cs="Times New Roman"/>
          <w:sz w:val="18"/>
          <w:szCs w:val="18"/>
        </w:rPr>
        <w:t xml:space="preserve"> 1981 </w:t>
      </w:r>
      <w:proofErr w:type="spellStart"/>
      <w:r w:rsidRPr="005546EC">
        <w:rPr>
          <w:rFonts w:ascii="Times New Roman" w:hAnsi="Times New Roman" w:cs="Times New Roman"/>
          <w:sz w:val="18"/>
          <w:szCs w:val="18"/>
        </w:rPr>
        <w:t>Tentang</w:t>
      </w:r>
      <w:proofErr w:type="spellEnd"/>
      <w:r w:rsidRPr="005546EC">
        <w:rPr>
          <w:rFonts w:ascii="Times New Roman" w:hAnsi="Times New Roman" w:cs="Times New Roman"/>
          <w:sz w:val="18"/>
          <w:szCs w:val="18"/>
        </w:rPr>
        <w:t xml:space="preserve"> Kitab </w:t>
      </w:r>
      <w:proofErr w:type="spellStart"/>
      <w:r w:rsidRPr="005546EC">
        <w:rPr>
          <w:rFonts w:ascii="Times New Roman" w:hAnsi="Times New Roman" w:cs="Times New Roman"/>
          <w:sz w:val="18"/>
          <w:szCs w:val="18"/>
        </w:rPr>
        <w:t>Undang-Undang</w:t>
      </w:r>
      <w:proofErr w:type="spellEnd"/>
      <w:r w:rsidRPr="005546EC">
        <w:rPr>
          <w:rFonts w:ascii="Times New Roman" w:hAnsi="Times New Roman" w:cs="Times New Roman"/>
          <w:sz w:val="18"/>
          <w:szCs w:val="18"/>
        </w:rPr>
        <w:t xml:space="preserve"> Hukum Acara </w:t>
      </w:r>
      <w:proofErr w:type="spellStart"/>
      <w:r w:rsidRPr="005546EC">
        <w:rPr>
          <w:rFonts w:ascii="Times New Roman" w:hAnsi="Times New Roman" w:cs="Times New Roman"/>
          <w:sz w:val="18"/>
          <w:szCs w:val="18"/>
        </w:rPr>
        <w:t>Pidana</w:t>
      </w:r>
      <w:proofErr w:type="spellEnd"/>
      <w:r w:rsidRPr="005546EC">
        <w:rPr>
          <w:rFonts w:ascii="Times New Roman" w:hAnsi="Times New Roman" w:cs="Times New Roman"/>
          <w:sz w:val="18"/>
          <w:szCs w:val="18"/>
        </w:rPr>
        <w:t xml:space="preserve"> </w:t>
      </w:r>
    </w:p>
  </w:footnote>
  <w:footnote w:id="23">
    <w:p w14:paraId="171AFCD4" w14:textId="77777777" w:rsidR="00926243" w:rsidRPr="005546EC" w:rsidRDefault="00926243" w:rsidP="00F007F9">
      <w:pPr>
        <w:pStyle w:val="FootnoteText"/>
        <w:jc w:val="both"/>
        <w:rPr>
          <w:rFonts w:ascii="Times New Roman" w:hAnsi="Times New Roman" w:cs="Times New Roman"/>
          <w:sz w:val="18"/>
          <w:szCs w:val="18"/>
        </w:rPr>
      </w:pPr>
      <w:r w:rsidRPr="005546EC">
        <w:rPr>
          <w:rStyle w:val="FootnoteReference"/>
          <w:rFonts w:ascii="Times New Roman" w:hAnsi="Times New Roman" w:cs="Times New Roman"/>
          <w:sz w:val="18"/>
          <w:szCs w:val="18"/>
        </w:rPr>
        <w:footnoteRef/>
      </w:r>
      <w:r w:rsidRPr="005546EC">
        <w:rPr>
          <w:rFonts w:ascii="Times New Roman" w:hAnsi="Times New Roman" w:cs="Times New Roman"/>
          <w:sz w:val="18"/>
          <w:szCs w:val="18"/>
        </w:rPr>
        <w:t xml:space="preserve"> Pasal 196 </w:t>
      </w:r>
      <w:proofErr w:type="spellStart"/>
      <w:r w:rsidRPr="005546EC">
        <w:rPr>
          <w:rFonts w:ascii="Times New Roman" w:hAnsi="Times New Roman" w:cs="Times New Roman"/>
          <w:sz w:val="18"/>
          <w:szCs w:val="18"/>
        </w:rPr>
        <w:t>ayat</w:t>
      </w:r>
      <w:proofErr w:type="spellEnd"/>
      <w:r w:rsidRPr="005546EC">
        <w:rPr>
          <w:rFonts w:ascii="Times New Roman" w:hAnsi="Times New Roman" w:cs="Times New Roman"/>
          <w:sz w:val="18"/>
          <w:szCs w:val="18"/>
        </w:rPr>
        <w:t xml:space="preserve"> (1) </w:t>
      </w:r>
      <w:proofErr w:type="spellStart"/>
      <w:r w:rsidRPr="005546EC">
        <w:rPr>
          <w:rFonts w:ascii="Times New Roman" w:hAnsi="Times New Roman" w:cs="Times New Roman"/>
          <w:sz w:val="18"/>
          <w:szCs w:val="18"/>
        </w:rPr>
        <w:t>Undang-Undang</w:t>
      </w:r>
      <w:proofErr w:type="spellEnd"/>
      <w:r w:rsidRPr="005546EC">
        <w:rPr>
          <w:rFonts w:ascii="Times New Roman" w:hAnsi="Times New Roman" w:cs="Times New Roman"/>
          <w:sz w:val="18"/>
          <w:szCs w:val="18"/>
        </w:rPr>
        <w:t xml:space="preserve"> </w:t>
      </w:r>
      <w:proofErr w:type="spellStart"/>
      <w:r w:rsidRPr="005546EC">
        <w:rPr>
          <w:rFonts w:ascii="Times New Roman" w:hAnsi="Times New Roman" w:cs="Times New Roman"/>
          <w:sz w:val="18"/>
          <w:szCs w:val="18"/>
        </w:rPr>
        <w:t>Nomor</w:t>
      </w:r>
      <w:proofErr w:type="spellEnd"/>
      <w:r w:rsidRPr="005546EC">
        <w:rPr>
          <w:rFonts w:ascii="Times New Roman" w:hAnsi="Times New Roman" w:cs="Times New Roman"/>
          <w:sz w:val="18"/>
          <w:szCs w:val="18"/>
        </w:rPr>
        <w:t xml:space="preserve"> 8 </w:t>
      </w:r>
      <w:proofErr w:type="spellStart"/>
      <w:r w:rsidRPr="005546EC">
        <w:rPr>
          <w:rFonts w:ascii="Times New Roman" w:hAnsi="Times New Roman" w:cs="Times New Roman"/>
          <w:sz w:val="18"/>
          <w:szCs w:val="18"/>
        </w:rPr>
        <w:t>Tahun</w:t>
      </w:r>
      <w:proofErr w:type="spellEnd"/>
      <w:r w:rsidRPr="005546EC">
        <w:rPr>
          <w:rFonts w:ascii="Times New Roman" w:hAnsi="Times New Roman" w:cs="Times New Roman"/>
          <w:sz w:val="18"/>
          <w:szCs w:val="18"/>
        </w:rPr>
        <w:t xml:space="preserve"> 1981 </w:t>
      </w:r>
      <w:proofErr w:type="spellStart"/>
      <w:r w:rsidRPr="005546EC">
        <w:rPr>
          <w:rFonts w:ascii="Times New Roman" w:hAnsi="Times New Roman" w:cs="Times New Roman"/>
          <w:sz w:val="18"/>
          <w:szCs w:val="18"/>
        </w:rPr>
        <w:t>tentang</w:t>
      </w:r>
      <w:proofErr w:type="spellEnd"/>
      <w:r w:rsidRPr="005546EC">
        <w:rPr>
          <w:rFonts w:ascii="Times New Roman" w:hAnsi="Times New Roman" w:cs="Times New Roman"/>
          <w:sz w:val="18"/>
          <w:szCs w:val="18"/>
        </w:rPr>
        <w:t xml:space="preserve"> Kitab </w:t>
      </w:r>
      <w:proofErr w:type="spellStart"/>
      <w:r w:rsidRPr="005546EC">
        <w:rPr>
          <w:rFonts w:ascii="Times New Roman" w:hAnsi="Times New Roman" w:cs="Times New Roman"/>
          <w:sz w:val="18"/>
          <w:szCs w:val="18"/>
        </w:rPr>
        <w:t>Undang-Undang</w:t>
      </w:r>
      <w:proofErr w:type="spellEnd"/>
      <w:r w:rsidRPr="005546EC">
        <w:rPr>
          <w:rFonts w:ascii="Times New Roman" w:hAnsi="Times New Roman" w:cs="Times New Roman"/>
          <w:sz w:val="18"/>
          <w:szCs w:val="18"/>
        </w:rPr>
        <w:t xml:space="preserve"> Hukum Acara </w:t>
      </w:r>
      <w:proofErr w:type="spellStart"/>
      <w:r w:rsidRPr="005546EC">
        <w:rPr>
          <w:rFonts w:ascii="Times New Roman" w:hAnsi="Times New Roman" w:cs="Times New Roman"/>
          <w:sz w:val="18"/>
          <w:szCs w:val="18"/>
        </w:rPr>
        <w:t>Pidana</w:t>
      </w:r>
      <w:proofErr w:type="spellEnd"/>
    </w:p>
  </w:footnote>
  <w:footnote w:id="24">
    <w:p w14:paraId="01622072" w14:textId="77777777" w:rsidR="00926243" w:rsidRPr="005546EC" w:rsidRDefault="00926243" w:rsidP="00F007F9">
      <w:pPr>
        <w:pStyle w:val="FootnoteText"/>
        <w:jc w:val="both"/>
        <w:rPr>
          <w:rFonts w:ascii="Times New Roman" w:hAnsi="Times New Roman" w:cs="Times New Roman"/>
          <w:sz w:val="18"/>
          <w:szCs w:val="18"/>
        </w:rPr>
      </w:pPr>
      <w:r w:rsidRPr="005546EC">
        <w:rPr>
          <w:rStyle w:val="FootnoteReference"/>
          <w:rFonts w:ascii="Times New Roman" w:hAnsi="Times New Roman" w:cs="Times New Roman"/>
          <w:sz w:val="18"/>
          <w:szCs w:val="18"/>
        </w:rPr>
        <w:footnoteRef/>
      </w:r>
      <w:r w:rsidRPr="005546EC">
        <w:rPr>
          <w:rFonts w:ascii="Times New Roman" w:hAnsi="Times New Roman" w:cs="Times New Roman"/>
          <w:sz w:val="18"/>
          <w:szCs w:val="18"/>
        </w:rPr>
        <w:t xml:space="preserve"> Pasal 79 </w:t>
      </w:r>
      <w:proofErr w:type="spellStart"/>
      <w:r w:rsidRPr="005546EC">
        <w:rPr>
          <w:rFonts w:ascii="Times New Roman" w:hAnsi="Times New Roman" w:cs="Times New Roman"/>
          <w:sz w:val="18"/>
          <w:szCs w:val="18"/>
        </w:rPr>
        <w:t>Undang-undang</w:t>
      </w:r>
      <w:proofErr w:type="spellEnd"/>
      <w:r w:rsidRPr="005546EC">
        <w:rPr>
          <w:rFonts w:ascii="Times New Roman" w:hAnsi="Times New Roman" w:cs="Times New Roman"/>
          <w:sz w:val="18"/>
          <w:szCs w:val="18"/>
        </w:rPr>
        <w:t xml:space="preserve"> </w:t>
      </w:r>
      <w:proofErr w:type="spellStart"/>
      <w:r w:rsidRPr="005546EC">
        <w:rPr>
          <w:rFonts w:ascii="Times New Roman" w:hAnsi="Times New Roman" w:cs="Times New Roman"/>
          <w:sz w:val="18"/>
          <w:szCs w:val="18"/>
        </w:rPr>
        <w:t>nomor</w:t>
      </w:r>
      <w:proofErr w:type="spellEnd"/>
      <w:r w:rsidRPr="005546EC">
        <w:rPr>
          <w:rFonts w:ascii="Times New Roman" w:hAnsi="Times New Roman" w:cs="Times New Roman"/>
          <w:sz w:val="18"/>
          <w:szCs w:val="18"/>
        </w:rPr>
        <w:t xml:space="preserve"> 10 </w:t>
      </w:r>
      <w:proofErr w:type="spellStart"/>
      <w:r w:rsidRPr="005546EC">
        <w:rPr>
          <w:rFonts w:ascii="Times New Roman" w:hAnsi="Times New Roman" w:cs="Times New Roman"/>
          <w:sz w:val="18"/>
          <w:szCs w:val="18"/>
        </w:rPr>
        <w:t>tahun</w:t>
      </w:r>
      <w:proofErr w:type="spellEnd"/>
      <w:r w:rsidRPr="005546EC">
        <w:rPr>
          <w:rFonts w:ascii="Times New Roman" w:hAnsi="Times New Roman" w:cs="Times New Roman"/>
          <w:sz w:val="18"/>
          <w:szCs w:val="18"/>
        </w:rPr>
        <w:t xml:space="preserve"> 2010 </w:t>
      </w:r>
      <w:proofErr w:type="spellStart"/>
      <w:r w:rsidRPr="005546EC">
        <w:rPr>
          <w:rFonts w:ascii="Times New Roman" w:hAnsi="Times New Roman" w:cs="Times New Roman"/>
          <w:sz w:val="18"/>
          <w:szCs w:val="18"/>
        </w:rPr>
        <w:t>tentang</w:t>
      </w:r>
      <w:proofErr w:type="spellEnd"/>
      <w:r w:rsidRPr="005546EC">
        <w:rPr>
          <w:rFonts w:ascii="Times New Roman" w:hAnsi="Times New Roman" w:cs="Times New Roman"/>
          <w:sz w:val="18"/>
          <w:szCs w:val="18"/>
        </w:rPr>
        <w:t xml:space="preserve"> </w:t>
      </w:r>
      <w:proofErr w:type="spellStart"/>
      <w:r w:rsidRPr="005546EC">
        <w:rPr>
          <w:rFonts w:ascii="Times New Roman" w:hAnsi="Times New Roman" w:cs="Times New Roman"/>
          <w:sz w:val="18"/>
          <w:szCs w:val="18"/>
        </w:rPr>
        <w:t>pencegahan</w:t>
      </w:r>
      <w:proofErr w:type="spellEnd"/>
      <w:r w:rsidRPr="005546EC">
        <w:rPr>
          <w:rFonts w:ascii="Times New Roman" w:hAnsi="Times New Roman" w:cs="Times New Roman"/>
          <w:sz w:val="18"/>
          <w:szCs w:val="18"/>
        </w:rPr>
        <w:t xml:space="preserve"> dan </w:t>
      </w:r>
      <w:proofErr w:type="spellStart"/>
      <w:r w:rsidRPr="005546EC">
        <w:rPr>
          <w:rFonts w:ascii="Times New Roman" w:hAnsi="Times New Roman" w:cs="Times New Roman"/>
          <w:sz w:val="18"/>
          <w:szCs w:val="18"/>
        </w:rPr>
        <w:t>pemberantasan</w:t>
      </w:r>
      <w:proofErr w:type="spellEnd"/>
      <w:r w:rsidRPr="005546EC">
        <w:rPr>
          <w:rFonts w:ascii="Times New Roman" w:hAnsi="Times New Roman" w:cs="Times New Roman"/>
          <w:sz w:val="18"/>
          <w:szCs w:val="18"/>
        </w:rPr>
        <w:t xml:space="preserve"> </w:t>
      </w:r>
      <w:proofErr w:type="spellStart"/>
      <w:r w:rsidRPr="005546EC">
        <w:rPr>
          <w:rFonts w:ascii="Times New Roman" w:hAnsi="Times New Roman" w:cs="Times New Roman"/>
          <w:sz w:val="18"/>
          <w:szCs w:val="18"/>
        </w:rPr>
        <w:t>tindak</w:t>
      </w:r>
      <w:proofErr w:type="spellEnd"/>
      <w:r w:rsidRPr="005546EC">
        <w:rPr>
          <w:rFonts w:ascii="Times New Roman" w:hAnsi="Times New Roman" w:cs="Times New Roman"/>
          <w:sz w:val="18"/>
          <w:szCs w:val="18"/>
        </w:rPr>
        <w:t xml:space="preserve"> </w:t>
      </w:r>
      <w:proofErr w:type="spellStart"/>
      <w:r w:rsidRPr="005546EC">
        <w:rPr>
          <w:rFonts w:ascii="Times New Roman" w:hAnsi="Times New Roman" w:cs="Times New Roman"/>
          <w:sz w:val="18"/>
          <w:szCs w:val="18"/>
        </w:rPr>
        <w:t>pidana</w:t>
      </w:r>
      <w:proofErr w:type="spellEnd"/>
      <w:r w:rsidRPr="005546EC">
        <w:rPr>
          <w:rFonts w:ascii="Times New Roman" w:hAnsi="Times New Roman" w:cs="Times New Roman"/>
          <w:sz w:val="18"/>
          <w:szCs w:val="18"/>
        </w:rPr>
        <w:t xml:space="preserve"> </w:t>
      </w:r>
      <w:proofErr w:type="spellStart"/>
      <w:r w:rsidRPr="005546EC">
        <w:rPr>
          <w:rFonts w:ascii="Times New Roman" w:hAnsi="Times New Roman" w:cs="Times New Roman"/>
          <w:sz w:val="18"/>
          <w:szCs w:val="18"/>
        </w:rPr>
        <w:t>pencucian</w:t>
      </w:r>
      <w:proofErr w:type="spellEnd"/>
      <w:r w:rsidRPr="005546EC">
        <w:rPr>
          <w:rFonts w:ascii="Times New Roman" w:hAnsi="Times New Roman" w:cs="Times New Roman"/>
          <w:sz w:val="18"/>
          <w:szCs w:val="18"/>
        </w:rPr>
        <w:t xml:space="preserve"> uang.</w:t>
      </w:r>
    </w:p>
  </w:footnote>
  <w:footnote w:id="25">
    <w:p w14:paraId="2464BAB2" w14:textId="5BB49D5D" w:rsidR="00926243" w:rsidRPr="005546EC" w:rsidRDefault="00926243" w:rsidP="00F007F9">
      <w:pPr>
        <w:pStyle w:val="FootnoteText"/>
        <w:jc w:val="both"/>
        <w:rPr>
          <w:rFonts w:ascii="Times New Roman" w:hAnsi="Times New Roman" w:cs="Times New Roman"/>
          <w:sz w:val="18"/>
          <w:szCs w:val="18"/>
        </w:rPr>
      </w:pPr>
      <w:r w:rsidRPr="005546EC">
        <w:rPr>
          <w:rStyle w:val="FootnoteReference"/>
          <w:rFonts w:ascii="Times New Roman" w:hAnsi="Times New Roman" w:cs="Times New Roman"/>
          <w:sz w:val="18"/>
          <w:szCs w:val="18"/>
        </w:rPr>
        <w:footnoteRef/>
      </w:r>
      <w:r w:rsidRPr="005546EC">
        <w:rPr>
          <w:rFonts w:ascii="Times New Roman" w:hAnsi="Times New Roman" w:cs="Times New Roman"/>
          <w:sz w:val="18"/>
          <w:szCs w:val="18"/>
        </w:rPr>
        <w:t xml:space="preserve"> Arly Y. </w:t>
      </w:r>
      <w:proofErr w:type="spellStart"/>
      <w:r w:rsidRPr="005546EC">
        <w:rPr>
          <w:rFonts w:ascii="Times New Roman" w:hAnsi="Times New Roman" w:cs="Times New Roman"/>
          <w:sz w:val="18"/>
          <w:szCs w:val="18"/>
        </w:rPr>
        <w:t>Mangoli</w:t>
      </w:r>
      <w:proofErr w:type="spellEnd"/>
      <w:r w:rsidRPr="005546EC">
        <w:rPr>
          <w:rFonts w:ascii="Times New Roman" w:hAnsi="Times New Roman" w:cs="Times New Roman"/>
          <w:sz w:val="18"/>
          <w:szCs w:val="18"/>
        </w:rPr>
        <w:t xml:space="preserve">, </w:t>
      </w:r>
      <w:r w:rsidRPr="005546EC">
        <w:rPr>
          <w:rFonts w:ascii="Times New Roman" w:hAnsi="Times New Roman" w:cs="Times New Roman"/>
          <w:i/>
          <w:iCs/>
          <w:sz w:val="18"/>
          <w:szCs w:val="18"/>
        </w:rPr>
        <w:t xml:space="preserve">Op. Cit. </w:t>
      </w:r>
      <w:proofErr w:type="spellStart"/>
      <w:r w:rsidR="009B5A2F">
        <w:rPr>
          <w:rFonts w:ascii="Times New Roman" w:hAnsi="Times New Roman" w:cs="Times New Roman"/>
          <w:sz w:val="18"/>
          <w:szCs w:val="18"/>
        </w:rPr>
        <w:t>hlm</w:t>
      </w:r>
      <w:proofErr w:type="spellEnd"/>
      <w:r w:rsidRPr="005546EC">
        <w:rPr>
          <w:rFonts w:ascii="Times New Roman" w:hAnsi="Times New Roman" w:cs="Times New Roman"/>
          <w:sz w:val="18"/>
          <w:szCs w:val="18"/>
        </w:rPr>
        <w:t>. 66.</w:t>
      </w:r>
    </w:p>
  </w:footnote>
  <w:footnote w:id="26">
    <w:p w14:paraId="475B03AC" w14:textId="08B10142" w:rsidR="00926243" w:rsidRPr="005546EC" w:rsidRDefault="00926243" w:rsidP="00F007F9">
      <w:pPr>
        <w:pStyle w:val="FootnoteText"/>
        <w:jc w:val="both"/>
        <w:rPr>
          <w:rFonts w:ascii="Times New Roman" w:hAnsi="Times New Roman" w:cs="Times New Roman"/>
          <w:sz w:val="18"/>
          <w:szCs w:val="18"/>
        </w:rPr>
      </w:pPr>
      <w:r w:rsidRPr="005546EC">
        <w:rPr>
          <w:rStyle w:val="FootnoteReference"/>
          <w:rFonts w:ascii="Times New Roman" w:hAnsi="Times New Roman" w:cs="Times New Roman"/>
          <w:sz w:val="18"/>
          <w:szCs w:val="18"/>
        </w:rPr>
        <w:footnoteRef/>
      </w:r>
      <w:r w:rsidRPr="005546EC">
        <w:rPr>
          <w:rFonts w:ascii="Times New Roman" w:hAnsi="Times New Roman" w:cs="Times New Roman"/>
          <w:sz w:val="18"/>
          <w:szCs w:val="18"/>
        </w:rPr>
        <w:t xml:space="preserve"> </w:t>
      </w:r>
      <w:r w:rsidRPr="005546EC">
        <w:rPr>
          <w:rFonts w:ascii="Times New Roman" w:hAnsi="Times New Roman" w:cs="Times New Roman"/>
          <w:i/>
          <w:iCs/>
          <w:sz w:val="18"/>
          <w:szCs w:val="18"/>
        </w:rPr>
        <w:t xml:space="preserve">Ibid. </w:t>
      </w:r>
      <w:proofErr w:type="spellStart"/>
      <w:r w:rsidR="009B5A2F">
        <w:rPr>
          <w:rFonts w:ascii="Times New Roman" w:hAnsi="Times New Roman" w:cs="Times New Roman"/>
          <w:sz w:val="18"/>
          <w:szCs w:val="18"/>
        </w:rPr>
        <w:t>hlm</w:t>
      </w:r>
      <w:proofErr w:type="spellEnd"/>
      <w:r w:rsidRPr="005546EC">
        <w:rPr>
          <w:rFonts w:ascii="Times New Roman" w:hAnsi="Times New Roman" w:cs="Times New Roman"/>
          <w:sz w:val="18"/>
          <w:szCs w:val="18"/>
        </w:rPr>
        <w:t>. 71.</w:t>
      </w:r>
    </w:p>
  </w:footnote>
  <w:footnote w:id="27">
    <w:p w14:paraId="09A8C27E" w14:textId="77777777" w:rsidR="00926243" w:rsidRPr="005546EC" w:rsidRDefault="00926243" w:rsidP="00F007F9">
      <w:pPr>
        <w:pStyle w:val="FootnoteText"/>
        <w:jc w:val="both"/>
        <w:rPr>
          <w:rFonts w:ascii="Times New Roman" w:hAnsi="Times New Roman" w:cs="Times New Roman"/>
          <w:sz w:val="18"/>
          <w:szCs w:val="18"/>
        </w:rPr>
      </w:pPr>
      <w:r w:rsidRPr="005546EC">
        <w:rPr>
          <w:rStyle w:val="FootnoteReference"/>
          <w:rFonts w:ascii="Times New Roman" w:hAnsi="Times New Roman" w:cs="Times New Roman"/>
          <w:sz w:val="18"/>
          <w:szCs w:val="18"/>
        </w:rPr>
        <w:footnoteRef/>
      </w:r>
      <w:r w:rsidRPr="005546EC">
        <w:rPr>
          <w:rFonts w:ascii="Times New Roman" w:hAnsi="Times New Roman" w:cs="Times New Roman"/>
          <w:sz w:val="18"/>
          <w:szCs w:val="18"/>
        </w:rPr>
        <w:t xml:space="preserve"> Surat </w:t>
      </w:r>
      <w:proofErr w:type="spellStart"/>
      <w:r w:rsidRPr="005546EC">
        <w:rPr>
          <w:rFonts w:ascii="Times New Roman" w:hAnsi="Times New Roman" w:cs="Times New Roman"/>
          <w:sz w:val="18"/>
          <w:szCs w:val="18"/>
        </w:rPr>
        <w:t>Edaran</w:t>
      </w:r>
      <w:proofErr w:type="spellEnd"/>
      <w:r w:rsidRPr="005546EC">
        <w:rPr>
          <w:rFonts w:ascii="Times New Roman" w:hAnsi="Times New Roman" w:cs="Times New Roman"/>
          <w:sz w:val="18"/>
          <w:szCs w:val="18"/>
        </w:rPr>
        <w:t xml:space="preserve"> </w:t>
      </w:r>
      <w:proofErr w:type="spellStart"/>
      <w:r w:rsidRPr="005546EC">
        <w:rPr>
          <w:rFonts w:ascii="Times New Roman" w:hAnsi="Times New Roman" w:cs="Times New Roman"/>
          <w:sz w:val="18"/>
          <w:szCs w:val="18"/>
        </w:rPr>
        <w:t>Mahkamah</w:t>
      </w:r>
      <w:proofErr w:type="spellEnd"/>
      <w:r w:rsidRPr="005546EC">
        <w:rPr>
          <w:rFonts w:ascii="Times New Roman" w:hAnsi="Times New Roman" w:cs="Times New Roman"/>
          <w:sz w:val="18"/>
          <w:szCs w:val="18"/>
        </w:rPr>
        <w:t xml:space="preserve"> Agung </w:t>
      </w:r>
      <w:proofErr w:type="spellStart"/>
      <w:r w:rsidRPr="005546EC">
        <w:rPr>
          <w:rFonts w:ascii="Times New Roman" w:hAnsi="Times New Roman" w:cs="Times New Roman"/>
          <w:sz w:val="18"/>
          <w:szCs w:val="18"/>
        </w:rPr>
        <w:t>Nomor</w:t>
      </w:r>
      <w:proofErr w:type="spellEnd"/>
      <w:r w:rsidRPr="005546EC">
        <w:rPr>
          <w:rFonts w:ascii="Times New Roman" w:hAnsi="Times New Roman" w:cs="Times New Roman"/>
          <w:sz w:val="18"/>
          <w:szCs w:val="18"/>
        </w:rPr>
        <w:t xml:space="preserve"> 6 </w:t>
      </w:r>
      <w:proofErr w:type="spellStart"/>
      <w:r w:rsidRPr="005546EC">
        <w:rPr>
          <w:rFonts w:ascii="Times New Roman" w:hAnsi="Times New Roman" w:cs="Times New Roman"/>
          <w:sz w:val="18"/>
          <w:szCs w:val="18"/>
        </w:rPr>
        <w:t>Tahun</w:t>
      </w:r>
      <w:proofErr w:type="spellEnd"/>
      <w:r w:rsidRPr="005546EC">
        <w:rPr>
          <w:rFonts w:ascii="Times New Roman" w:hAnsi="Times New Roman" w:cs="Times New Roman"/>
          <w:sz w:val="18"/>
          <w:szCs w:val="18"/>
        </w:rPr>
        <w:t xml:space="preserve"> 1988 </w:t>
      </w:r>
      <w:proofErr w:type="spellStart"/>
      <w:r w:rsidRPr="005546EC">
        <w:rPr>
          <w:rFonts w:ascii="Times New Roman" w:hAnsi="Times New Roman" w:cs="Times New Roman"/>
          <w:sz w:val="18"/>
          <w:szCs w:val="18"/>
        </w:rPr>
        <w:t>tentang</w:t>
      </w:r>
      <w:proofErr w:type="spellEnd"/>
      <w:r w:rsidRPr="005546EC">
        <w:rPr>
          <w:rFonts w:ascii="Times New Roman" w:hAnsi="Times New Roman" w:cs="Times New Roman"/>
          <w:sz w:val="18"/>
          <w:szCs w:val="18"/>
        </w:rPr>
        <w:t xml:space="preserve"> </w:t>
      </w:r>
      <w:proofErr w:type="spellStart"/>
      <w:r w:rsidRPr="005546EC">
        <w:rPr>
          <w:rFonts w:ascii="Times New Roman" w:hAnsi="Times New Roman" w:cs="Times New Roman"/>
          <w:sz w:val="18"/>
          <w:szCs w:val="18"/>
        </w:rPr>
        <w:t>Penasehat</w:t>
      </w:r>
      <w:proofErr w:type="spellEnd"/>
      <w:r w:rsidRPr="005546EC">
        <w:rPr>
          <w:rFonts w:ascii="Times New Roman" w:hAnsi="Times New Roman" w:cs="Times New Roman"/>
          <w:sz w:val="18"/>
          <w:szCs w:val="18"/>
        </w:rPr>
        <w:t xml:space="preserve"> </w:t>
      </w:r>
      <w:proofErr w:type="spellStart"/>
      <w:r w:rsidRPr="005546EC">
        <w:rPr>
          <w:rFonts w:ascii="Times New Roman" w:hAnsi="Times New Roman" w:cs="Times New Roman"/>
          <w:sz w:val="18"/>
          <w:szCs w:val="18"/>
        </w:rPr>
        <w:t>hukum</w:t>
      </w:r>
      <w:proofErr w:type="spellEnd"/>
      <w:r w:rsidRPr="005546EC">
        <w:rPr>
          <w:rFonts w:ascii="Times New Roman" w:hAnsi="Times New Roman" w:cs="Times New Roman"/>
          <w:sz w:val="18"/>
          <w:szCs w:val="18"/>
        </w:rPr>
        <w:t xml:space="preserve"> </w:t>
      </w:r>
      <w:proofErr w:type="spellStart"/>
      <w:r w:rsidRPr="005546EC">
        <w:rPr>
          <w:rFonts w:ascii="Times New Roman" w:hAnsi="Times New Roman" w:cs="Times New Roman"/>
          <w:sz w:val="18"/>
          <w:szCs w:val="18"/>
        </w:rPr>
        <w:t>atau</w:t>
      </w:r>
      <w:proofErr w:type="spellEnd"/>
      <w:r w:rsidRPr="005546EC">
        <w:rPr>
          <w:rFonts w:ascii="Times New Roman" w:hAnsi="Times New Roman" w:cs="Times New Roman"/>
          <w:sz w:val="18"/>
          <w:szCs w:val="18"/>
        </w:rPr>
        <w:t xml:space="preserve"> </w:t>
      </w:r>
      <w:proofErr w:type="spellStart"/>
      <w:r w:rsidRPr="005546EC">
        <w:rPr>
          <w:rFonts w:ascii="Times New Roman" w:hAnsi="Times New Roman" w:cs="Times New Roman"/>
          <w:sz w:val="18"/>
          <w:szCs w:val="18"/>
        </w:rPr>
        <w:t>pengacara</w:t>
      </w:r>
      <w:proofErr w:type="spellEnd"/>
      <w:r w:rsidRPr="005546EC">
        <w:rPr>
          <w:rFonts w:ascii="Times New Roman" w:hAnsi="Times New Roman" w:cs="Times New Roman"/>
          <w:sz w:val="18"/>
          <w:szCs w:val="18"/>
        </w:rPr>
        <w:t xml:space="preserve"> yang </w:t>
      </w:r>
      <w:proofErr w:type="spellStart"/>
      <w:r w:rsidRPr="005546EC">
        <w:rPr>
          <w:rFonts w:ascii="Times New Roman" w:hAnsi="Times New Roman" w:cs="Times New Roman"/>
          <w:sz w:val="18"/>
          <w:szCs w:val="18"/>
        </w:rPr>
        <w:t>menerima</w:t>
      </w:r>
      <w:proofErr w:type="spellEnd"/>
      <w:r w:rsidRPr="005546EC">
        <w:rPr>
          <w:rFonts w:ascii="Times New Roman" w:hAnsi="Times New Roman" w:cs="Times New Roman"/>
          <w:sz w:val="18"/>
          <w:szCs w:val="18"/>
        </w:rPr>
        <w:t xml:space="preserve"> </w:t>
      </w:r>
      <w:proofErr w:type="spellStart"/>
      <w:r w:rsidRPr="005546EC">
        <w:rPr>
          <w:rFonts w:ascii="Times New Roman" w:hAnsi="Times New Roman" w:cs="Times New Roman"/>
          <w:sz w:val="18"/>
          <w:szCs w:val="18"/>
        </w:rPr>
        <w:t>kuasa</w:t>
      </w:r>
      <w:proofErr w:type="spellEnd"/>
      <w:r w:rsidRPr="005546EC">
        <w:rPr>
          <w:rFonts w:ascii="Times New Roman" w:hAnsi="Times New Roman" w:cs="Times New Roman"/>
          <w:sz w:val="18"/>
          <w:szCs w:val="18"/>
        </w:rPr>
        <w:t xml:space="preserve"> </w:t>
      </w:r>
      <w:proofErr w:type="spellStart"/>
      <w:r w:rsidRPr="005546EC">
        <w:rPr>
          <w:rFonts w:ascii="Times New Roman" w:hAnsi="Times New Roman" w:cs="Times New Roman"/>
          <w:sz w:val="18"/>
          <w:szCs w:val="18"/>
        </w:rPr>
        <w:t>dari</w:t>
      </w:r>
      <w:proofErr w:type="spellEnd"/>
      <w:r w:rsidRPr="005546EC">
        <w:rPr>
          <w:rFonts w:ascii="Times New Roman" w:hAnsi="Times New Roman" w:cs="Times New Roman"/>
          <w:sz w:val="18"/>
          <w:szCs w:val="18"/>
        </w:rPr>
        <w:t xml:space="preserve"> </w:t>
      </w:r>
      <w:proofErr w:type="spellStart"/>
      <w:r w:rsidRPr="005546EC">
        <w:rPr>
          <w:rFonts w:ascii="Times New Roman" w:hAnsi="Times New Roman" w:cs="Times New Roman"/>
          <w:sz w:val="18"/>
          <w:szCs w:val="18"/>
        </w:rPr>
        <w:t>terdakwa</w:t>
      </w:r>
      <w:proofErr w:type="spellEnd"/>
      <w:r w:rsidRPr="005546EC">
        <w:rPr>
          <w:rFonts w:ascii="Times New Roman" w:hAnsi="Times New Roman" w:cs="Times New Roman"/>
          <w:sz w:val="18"/>
          <w:szCs w:val="18"/>
        </w:rPr>
        <w:t>/</w:t>
      </w:r>
      <w:proofErr w:type="spellStart"/>
      <w:r w:rsidRPr="005546EC">
        <w:rPr>
          <w:rFonts w:ascii="Times New Roman" w:hAnsi="Times New Roman" w:cs="Times New Roman"/>
          <w:sz w:val="18"/>
          <w:szCs w:val="18"/>
        </w:rPr>
        <w:t>terpidana</w:t>
      </w:r>
      <w:proofErr w:type="spellEnd"/>
      <w:r w:rsidRPr="005546EC">
        <w:rPr>
          <w:rFonts w:ascii="Times New Roman" w:hAnsi="Times New Roman" w:cs="Times New Roman"/>
          <w:sz w:val="18"/>
          <w:szCs w:val="18"/>
        </w:rPr>
        <w:t xml:space="preserve"> “</w:t>
      </w:r>
      <w:r w:rsidRPr="005546EC">
        <w:rPr>
          <w:rFonts w:ascii="Times New Roman" w:hAnsi="Times New Roman" w:cs="Times New Roman"/>
          <w:i/>
          <w:iCs/>
          <w:sz w:val="18"/>
          <w:szCs w:val="18"/>
        </w:rPr>
        <w:t>In absentia</w:t>
      </w:r>
      <w:r w:rsidRPr="005546EC">
        <w:rPr>
          <w:rFonts w:ascii="Times New Roman" w:hAnsi="Times New Roman" w:cs="Times New Roman"/>
          <w:sz w:val="18"/>
          <w:szCs w:val="18"/>
        </w:rPr>
        <w:t>.</w:t>
      </w:r>
    </w:p>
  </w:footnote>
  <w:footnote w:id="28">
    <w:p w14:paraId="0E3EB709" w14:textId="1D49B80E" w:rsidR="000B253A" w:rsidRPr="005546EC" w:rsidRDefault="000B253A" w:rsidP="00F007F9">
      <w:pPr>
        <w:pStyle w:val="FootnoteText"/>
        <w:jc w:val="both"/>
        <w:rPr>
          <w:rFonts w:ascii="Times New Roman" w:hAnsi="Times New Roman" w:cs="Times New Roman"/>
          <w:sz w:val="18"/>
          <w:szCs w:val="18"/>
        </w:rPr>
      </w:pPr>
      <w:r w:rsidRPr="005546EC">
        <w:rPr>
          <w:rStyle w:val="FootnoteReference"/>
          <w:rFonts w:ascii="Times New Roman" w:hAnsi="Times New Roman" w:cs="Times New Roman"/>
          <w:sz w:val="18"/>
          <w:szCs w:val="18"/>
        </w:rPr>
        <w:footnoteRef/>
      </w:r>
      <w:r w:rsidRPr="005546EC">
        <w:rPr>
          <w:rFonts w:ascii="Times New Roman" w:hAnsi="Times New Roman" w:cs="Times New Roman"/>
          <w:sz w:val="18"/>
          <w:szCs w:val="18"/>
        </w:rPr>
        <w:t xml:space="preserve"> </w:t>
      </w:r>
      <w:r w:rsidR="00FE6E91" w:rsidRPr="005546EC">
        <w:rPr>
          <w:rFonts w:ascii="Times New Roman" w:hAnsi="Times New Roman" w:cs="Times New Roman"/>
          <w:sz w:val="18"/>
          <w:szCs w:val="18"/>
        </w:rPr>
        <w:t xml:space="preserve">Arly Y. </w:t>
      </w:r>
      <w:proofErr w:type="spellStart"/>
      <w:r w:rsidR="00FE6E91" w:rsidRPr="005546EC">
        <w:rPr>
          <w:rFonts w:ascii="Times New Roman" w:hAnsi="Times New Roman" w:cs="Times New Roman"/>
          <w:sz w:val="18"/>
          <w:szCs w:val="18"/>
        </w:rPr>
        <w:t>Mangoli</w:t>
      </w:r>
      <w:proofErr w:type="spellEnd"/>
      <w:r w:rsidR="00FE6E91" w:rsidRPr="005546EC">
        <w:rPr>
          <w:rFonts w:ascii="Times New Roman" w:hAnsi="Times New Roman" w:cs="Times New Roman"/>
          <w:sz w:val="18"/>
          <w:szCs w:val="18"/>
        </w:rPr>
        <w:t xml:space="preserve">, </w:t>
      </w:r>
      <w:r w:rsidR="00FE6E91" w:rsidRPr="005546EC">
        <w:rPr>
          <w:rFonts w:ascii="Times New Roman" w:hAnsi="Times New Roman" w:cs="Times New Roman"/>
          <w:i/>
          <w:iCs/>
          <w:sz w:val="18"/>
          <w:szCs w:val="18"/>
        </w:rPr>
        <w:t xml:space="preserve">Op. Cit. </w:t>
      </w:r>
      <w:proofErr w:type="spellStart"/>
      <w:r w:rsidR="00F007F9">
        <w:rPr>
          <w:rFonts w:ascii="Times New Roman" w:hAnsi="Times New Roman" w:cs="Times New Roman"/>
          <w:sz w:val="18"/>
          <w:szCs w:val="18"/>
        </w:rPr>
        <w:t>hlm</w:t>
      </w:r>
      <w:proofErr w:type="spellEnd"/>
      <w:r w:rsidR="00FE6E91" w:rsidRPr="005546EC">
        <w:rPr>
          <w:rFonts w:ascii="Times New Roman" w:hAnsi="Times New Roman" w:cs="Times New Roman"/>
          <w:sz w:val="18"/>
          <w:szCs w:val="18"/>
        </w:rPr>
        <w:t>. 72.</w:t>
      </w:r>
    </w:p>
  </w:footnote>
  <w:footnote w:id="29">
    <w:p w14:paraId="201E1BBC" w14:textId="6208C765" w:rsidR="000B253A" w:rsidRPr="005546EC" w:rsidRDefault="000B253A" w:rsidP="00F007F9">
      <w:pPr>
        <w:pStyle w:val="FootnoteText"/>
        <w:jc w:val="both"/>
        <w:rPr>
          <w:rFonts w:ascii="Times New Roman" w:hAnsi="Times New Roman" w:cs="Times New Roman"/>
          <w:sz w:val="18"/>
          <w:szCs w:val="18"/>
        </w:rPr>
      </w:pPr>
      <w:r w:rsidRPr="005546EC">
        <w:rPr>
          <w:rStyle w:val="FootnoteReference"/>
          <w:rFonts w:ascii="Times New Roman" w:hAnsi="Times New Roman" w:cs="Times New Roman"/>
          <w:sz w:val="18"/>
          <w:szCs w:val="18"/>
        </w:rPr>
        <w:footnoteRef/>
      </w:r>
      <w:r w:rsidRPr="005546EC">
        <w:rPr>
          <w:rFonts w:ascii="Times New Roman" w:hAnsi="Times New Roman" w:cs="Times New Roman"/>
          <w:sz w:val="18"/>
          <w:szCs w:val="18"/>
        </w:rPr>
        <w:t xml:space="preserve"> Darren Andreas, </w:t>
      </w:r>
      <w:proofErr w:type="spellStart"/>
      <w:r w:rsidRPr="005546EC">
        <w:rPr>
          <w:rFonts w:ascii="Times New Roman" w:hAnsi="Times New Roman" w:cs="Times New Roman"/>
          <w:sz w:val="18"/>
          <w:szCs w:val="18"/>
        </w:rPr>
        <w:t>Ariawan</w:t>
      </w:r>
      <w:proofErr w:type="spellEnd"/>
      <w:r w:rsidRPr="005546EC">
        <w:rPr>
          <w:rFonts w:ascii="Times New Roman" w:hAnsi="Times New Roman" w:cs="Times New Roman"/>
          <w:sz w:val="18"/>
          <w:szCs w:val="18"/>
        </w:rPr>
        <w:t xml:space="preserve">, 2023, </w:t>
      </w:r>
      <w:proofErr w:type="spellStart"/>
      <w:r w:rsidRPr="005546EC">
        <w:rPr>
          <w:rFonts w:ascii="Times New Roman" w:hAnsi="Times New Roman" w:cs="Times New Roman"/>
          <w:i/>
          <w:iCs/>
          <w:sz w:val="18"/>
          <w:szCs w:val="18"/>
        </w:rPr>
        <w:t>Penerapan</w:t>
      </w:r>
      <w:proofErr w:type="spellEnd"/>
      <w:r w:rsidRPr="005546EC">
        <w:rPr>
          <w:rFonts w:ascii="Times New Roman" w:hAnsi="Times New Roman" w:cs="Times New Roman"/>
          <w:i/>
          <w:iCs/>
          <w:sz w:val="18"/>
          <w:szCs w:val="18"/>
        </w:rPr>
        <w:t xml:space="preserve"> Teori </w:t>
      </w:r>
      <w:proofErr w:type="spellStart"/>
      <w:r w:rsidRPr="005546EC">
        <w:rPr>
          <w:rFonts w:ascii="Times New Roman" w:hAnsi="Times New Roman" w:cs="Times New Roman"/>
          <w:i/>
          <w:iCs/>
          <w:sz w:val="18"/>
          <w:szCs w:val="18"/>
        </w:rPr>
        <w:t>Keadilan</w:t>
      </w:r>
      <w:proofErr w:type="spellEnd"/>
      <w:r w:rsidRPr="005546EC">
        <w:rPr>
          <w:rFonts w:ascii="Times New Roman" w:hAnsi="Times New Roman" w:cs="Times New Roman"/>
          <w:i/>
          <w:iCs/>
          <w:sz w:val="18"/>
          <w:szCs w:val="18"/>
        </w:rPr>
        <w:t xml:space="preserve"> Dalam </w:t>
      </w:r>
      <w:proofErr w:type="spellStart"/>
      <w:r w:rsidRPr="005546EC">
        <w:rPr>
          <w:rFonts w:ascii="Times New Roman" w:hAnsi="Times New Roman" w:cs="Times New Roman"/>
          <w:i/>
          <w:iCs/>
          <w:sz w:val="18"/>
          <w:szCs w:val="18"/>
        </w:rPr>
        <w:t>Putusan</w:t>
      </w:r>
      <w:proofErr w:type="spellEnd"/>
      <w:r w:rsidRPr="005546EC">
        <w:rPr>
          <w:rFonts w:ascii="Times New Roman" w:hAnsi="Times New Roman" w:cs="Times New Roman"/>
          <w:i/>
          <w:iCs/>
          <w:sz w:val="18"/>
          <w:szCs w:val="18"/>
        </w:rPr>
        <w:t xml:space="preserve"> </w:t>
      </w:r>
      <w:proofErr w:type="spellStart"/>
      <w:r w:rsidRPr="005546EC">
        <w:rPr>
          <w:rFonts w:ascii="Times New Roman" w:hAnsi="Times New Roman" w:cs="Times New Roman"/>
          <w:i/>
          <w:iCs/>
          <w:sz w:val="18"/>
          <w:szCs w:val="18"/>
        </w:rPr>
        <w:t>Verstek</w:t>
      </w:r>
      <w:proofErr w:type="spellEnd"/>
      <w:r w:rsidRPr="005546EC">
        <w:rPr>
          <w:rFonts w:ascii="Times New Roman" w:hAnsi="Times New Roman" w:cs="Times New Roman"/>
          <w:sz w:val="18"/>
          <w:szCs w:val="18"/>
        </w:rPr>
        <w:t xml:space="preserve">, Universitas </w:t>
      </w:r>
      <w:proofErr w:type="spellStart"/>
      <w:r w:rsidRPr="005546EC">
        <w:rPr>
          <w:rFonts w:ascii="Times New Roman" w:hAnsi="Times New Roman" w:cs="Times New Roman"/>
          <w:sz w:val="18"/>
          <w:szCs w:val="18"/>
        </w:rPr>
        <w:t>Tarumanegara</w:t>
      </w:r>
      <w:proofErr w:type="spellEnd"/>
      <w:r w:rsidRPr="005546EC">
        <w:rPr>
          <w:rFonts w:ascii="Times New Roman" w:hAnsi="Times New Roman" w:cs="Times New Roman"/>
          <w:sz w:val="18"/>
          <w:szCs w:val="18"/>
        </w:rPr>
        <w:t xml:space="preserve">, </w:t>
      </w:r>
      <w:proofErr w:type="spellStart"/>
      <w:r w:rsidRPr="005546EC">
        <w:rPr>
          <w:rFonts w:ascii="Times New Roman" w:hAnsi="Times New Roman" w:cs="Times New Roman"/>
          <w:sz w:val="18"/>
          <w:szCs w:val="18"/>
        </w:rPr>
        <w:t>Jurnal</w:t>
      </w:r>
      <w:proofErr w:type="spellEnd"/>
      <w:r w:rsidRPr="005546EC">
        <w:rPr>
          <w:rFonts w:ascii="Times New Roman" w:hAnsi="Times New Roman" w:cs="Times New Roman"/>
          <w:sz w:val="18"/>
          <w:szCs w:val="18"/>
        </w:rPr>
        <w:t xml:space="preserve"> </w:t>
      </w:r>
      <w:proofErr w:type="spellStart"/>
      <w:r w:rsidRPr="005546EC">
        <w:rPr>
          <w:rFonts w:ascii="Times New Roman" w:hAnsi="Times New Roman" w:cs="Times New Roman"/>
          <w:sz w:val="18"/>
          <w:szCs w:val="18"/>
        </w:rPr>
        <w:t>Ilmu</w:t>
      </w:r>
      <w:proofErr w:type="spellEnd"/>
      <w:r w:rsidRPr="005546EC">
        <w:rPr>
          <w:rFonts w:ascii="Times New Roman" w:hAnsi="Times New Roman" w:cs="Times New Roman"/>
          <w:sz w:val="18"/>
          <w:szCs w:val="18"/>
        </w:rPr>
        <w:t xml:space="preserve"> </w:t>
      </w:r>
      <w:proofErr w:type="spellStart"/>
      <w:r w:rsidRPr="005546EC">
        <w:rPr>
          <w:rFonts w:ascii="Times New Roman" w:hAnsi="Times New Roman" w:cs="Times New Roman"/>
          <w:sz w:val="18"/>
          <w:szCs w:val="18"/>
        </w:rPr>
        <w:t>Sosial</w:t>
      </w:r>
      <w:proofErr w:type="spellEnd"/>
      <w:r w:rsidRPr="005546EC">
        <w:rPr>
          <w:rFonts w:ascii="Times New Roman" w:hAnsi="Times New Roman" w:cs="Times New Roman"/>
          <w:sz w:val="18"/>
          <w:szCs w:val="18"/>
        </w:rPr>
        <w:t xml:space="preserve"> dan Pendidikan, Vol. 7. No. 1, </w:t>
      </w:r>
      <w:proofErr w:type="spellStart"/>
      <w:r w:rsidR="00F007F9">
        <w:rPr>
          <w:rFonts w:ascii="Times New Roman" w:hAnsi="Times New Roman" w:cs="Times New Roman"/>
          <w:sz w:val="18"/>
          <w:szCs w:val="18"/>
        </w:rPr>
        <w:t>hlm</w:t>
      </w:r>
      <w:proofErr w:type="spellEnd"/>
      <w:r w:rsidRPr="005546EC">
        <w:rPr>
          <w:rFonts w:ascii="Times New Roman" w:hAnsi="Times New Roman" w:cs="Times New Roman"/>
          <w:sz w:val="18"/>
          <w:szCs w:val="18"/>
        </w:rPr>
        <w:t>. 635.</w:t>
      </w:r>
    </w:p>
  </w:footnote>
  <w:footnote w:id="30">
    <w:p w14:paraId="29C14735" w14:textId="1D2A7039" w:rsidR="000B253A" w:rsidRPr="005546EC" w:rsidRDefault="000B253A" w:rsidP="00F007F9">
      <w:pPr>
        <w:pStyle w:val="FootnoteText"/>
        <w:jc w:val="both"/>
        <w:rPr>
          <w:rFonts w:ascii="Times New Roman" w:hAnsi="Times New Roman" w:cs="Times New Roman"/>
          <w:sz w:val="18"/>
          <w:szCs w:val="18"/>
        </w:rPr>
      </w:pPr>
      <w:r w:rsidRPr="005546EC">
        <w:rPr>
          <w:rStyle w:val="FootnoteReference"/>
          <w:rFonts w:ascii="Times New Roman" w:hAnsi="Times New Roman" w:cs="Times New Roman"/>
          <w:sz w:val="18"/>
          <w:szCs w:val="18"/>
        </w:rPr>
        <w:footnoteRef/>
      </w:r>
      <w:r w:rsidRPr="005546EC">
        <w:rPr>
          <w:rFonts w:ascii="Times New Roman" w:hAnsi="Times New Roman" w:cs="Times New Roman"/>
          <w:sz w:val="18"/>
          <w:szCs w:val="18"/>
        </w:rPr>
        <w:t xml:space="preserve"> </w:t>
      </w:r>
      <w:proofErr w:type="spellStart"/>
      <w:r w:rsidRPr="005546EC">
        <w:rPr>
          <w:rFonts w:ascii="Times New Roman" w:hAnsi="Times New Roman" w:cs="Times New Roman"/>
          <w:sz w:val="18"/>
          <w:szCs w:val="18"/>
        </w:rPr>
        <w:t>Darmawati</w:t>
      </w:r>
      <w:proofErr w:type="spellEnd"/>
      <w:r w:rsidRPr="005546EC">
        <w:rPr>
          <w:rFonts w:ascii="Times New Roman" w:hAnsi="Times New Roman" w:cs="Times New Roman"/>
          <w:sz w:val="18"/>
          <w:szCs w:val="18"/>
        </w:rPr>
        <w:t xml:space="preserve">, </w:t>
      </w:r>
      <w:proofErr w:type="spellStart"/>
      <w:r w:rsidRPr="005546EC">
        <w:rPr>
          <w:rFonts w:ascii="Times New Roman" w:hAnsi="Times New Roman" w:cs="Times New Roman"/>
          <w:sz w:val="18"/>
          <w:szCs w:val="18"/>
        </w:rPr>
        <w:t>Asriadi</w:t>
      </w:r>
      <w:proofErr w:type="spellEnd"/>
      <w:r w:rsidRPr="005546EC">
        <w:rPr>
          <w:rFonts w:ascii="Times New Roman" w:hAnsi="Times New Roman" w:cs="Times New Roman"/>
          <w:sz w:val="18"/>
          <w:szCs w:val="18"/>
        </w:rPr>
        <w:t xml:space="preserve"> Zainuddin, 2015, </w:t>
      </w:r>
      <w:proofErr w:type="spellStart"/>
      <w:r w:rsidRPr="005546EC">
        <w:rPr>
          <w:rFonts w:ascii="Times New Roman" w:hAnsi="Times New Roman" w:cs="Times New Roman"/>
          <w:i/>
          <w:iCs/>
          <w:sz w:val="18"/>
          <w:szCs w:val="18"/>
        </w:rPr>
        <w:t>Penerapan</w:t>
      </w:r>
      <w:proofErr w:type="spellEnd"/>
      <w:r w:rsidRPr="005546EC">
        <w:rPr>
          <w:rFonts w:ascii="Times New Roman" w:hAnsi="Times New Roman" w:cs="Times New Roman"/>
          <w:i/>
          <w:iCs/>
          <w:sz w:val="18"/>
          <w:szCs w:val="18"/>
        </w:rPr>
        <w:t xml:space="preserve"> </w:t>
      </w:r>
      <w:proofErr w:type="spellStart"/>
      <w:r w:rsidRPr="005546EC">
        <w:rPr>
          <w:rFonts w:ascii="Times New Roman" w:hAnsi="Times New Roman" w:cs="Times New Roman"/>
          <w:i/>
          <w:iCs/>
          <w:sz w:val="18"/>
          <w:szCs w:val="18"/>
        </w:rPr>
        <w:t>Putusan</w:t>
      </w:r>
      <w:proofErr w:type="spellEnd"/>
      <w:r w:rsidRPr="005546EC">
        <w:rPr>
          <w:rFonts w:ascii="Times New Roman" w:hAnsi="Times New Roman" w:cs="Times New Roman"/>
          <w:i/>
          <w:iCs/>
          <w:sz w:val="18"/>
          <w:szCs w:val="18"/>
        </w:rPr>
        <w:t xml:space="preserve"> </w:t>
      </w:r>
      <w:proofErr w:type="spellStart"/>
      <w:r w:rsidRPr="005546EC">
        <w:rPr>
          <w:rFonts w:ascii="Times New Roman" w:hAnsi="Times New Roman" w:cs="Times New Roman"/>
          <w:i/>
          <w:iCs/>
          <w:sz w:val="18"/>
          <w:szCs w:val="18"/>
        </w:rPr>
        <w:t>Verstek</w:t>
      </w:r>
      <w:proofErr w:type="spellEnd"/>
      <w:r w:rsidRPr="005546EC">
        <w:rPr>
          <w:rFonts w:ascii="Times New Roman" w:hAnsi="Times New Roman" w:cs="Times New Roman"/>
          <w:i/>
          <w:iCs/>
          <w:sz w:val="18"/>
          <w:szCs w:val="18"/>
        </w:rPr>
        <w:t xml:space="preserve"> di </w:t>
      </w:r>
      <w:proofErr w:type="spellStart"/>
      <w:r w:rsidRPr="005546EC">
        <w:rPr>
          <w:rFonts w:ascii="Times New Roman" w:hAnsi="Times New Roman" w:cs="Times New Roman"/>
          <w:i/>
          <w:iCs/>
          <w:sz w:val="18"/>
          <w:szCs w:val="18"/>
        </w:rPr>
        <w:t>Pengadilan</w:t>
      </w:r>
      <w:proofErr w:type="spellEnd"/>
      <w:r w:rsidRPr="005546EC">
        <w:rPr>
          <w:rFonts w:ascii="Times New Roman" w:hAnsi="Times New Roman" w:cs="Times New Roman"/>
          <w:i/>
          <w:iCs/>
          <w:sz w:val="18"/>
          <w:szCs w:val="18"/>
        </w:rPr>
        <w:t xml:space="preserve"> Agama</w:t>
      </w:r>
      <w:r w:rsidRPr="005546EC">
        <w:rPr>
          <w:rFonts w:ascii="Times New Roman" w:hAnsi="Times New Roman" w:cs="Times New Roman"/>
          <w:sz w:val="18"/>
          <w:szCs w:val="18"/>
        </w:rPr>
        <w:t xml:space="preserve">, Al-Mizan, Volume 11 </w:t>
      </w:r>
      <w:proofErr w:type="spellStart"/>
      <w:r w:rsidRPr="005546EC">
        <w:rPr>
          <w:rFonts w:ascii="Times New Roman" w:hAnsi="Times New Roman" w:cs="Times New Roman"/>
          <w:sz w:val="18"/>
          <w:szCs w:val="18"/>
        </w:rPr>
        <w:t>Nomor</w:t>
      </w:r>
      <w:proofErr w:type="spellEnd"/>
      <w:r w:rsidRPr="005546EC">
        <w:rPr>
          <w:rFonts w:ascii="Times New Roman" w:hAnsi="Times New Roman" w:cs="Times New Roman"/>
          <w:sz w:val="18"/>
          <w:szCs w:val="18"/>
        </w:rPr>
        <w:t xml:space="preserve"> 1, Gorontalo, </w:t>
      </w:r>
      <w:proofErr w:type="spellStart"/>
      <w:r w:rsidR="00F007F9">
        <w:rPr>
          <w:rFonts w:ascii="Times New Roman" w:hAnsi="Times New Roman" w:cs="Times New Roman"/>
          <w:sz w:val="18"/>
          <w:szCs w:val="18"/>
        </w:rPr>
        <w:t>hlm</w:t>
      </w:r>
      <w:proofErr w:type="spellEnd"/>
      <w:r w:rsidRPr="005546EC">
        <w:rPr>
          <w:rFonts w:ascii="Times New Roman" w:hAnsi="Times New Roman" w:cs="Times New Roman"/>
          <w:sz w:val="18"/>
          <w:szCs w:val="18"/>
        </w:rPr>
        <w:t>. 97.</w:t>
      </w:r>
    </w:p>
  </w:footnote>
  <w:footnote w:id="31">
    <w:p w14:paraId="76D585AE" w14:textId="1A96FBA1" w:rsidR="000B253A" w:rsidRPr="005546EC" w:rsidRDefault="000B253A" w:rsidP="000B253A">
      <w:pPr>
        <w:pStyle w:val="FootnoteText"/>
        <w:rPr>
          <w:rFonts w:ascii="Times New Roman" w:hAnsi="Times New Roman" w:cs="Times New Roman"/>
          <w:sz w:val="18"/>
          <w:szCs w:val="18"/>
        </w:rPr>
      </w:pPr>
      <w:r w:rsidRPr="005546EC">
        <w:rPr>
          <w:rStyle w:val="FootnoteReference"/>
          <w:rFonts w:ascii="Times New Roman" w:hAnsi="Times New Roman" w:cs="Times New Roman"/>
          <w:sz w:val="18"/>
          <w:szCs w:val="18"/>
        </w:rPr>
        <w:footnoteRef/>
      </w:r>
      <w:r w:rsidRPr="005546EC">
        <w:rPr>
          <w:rFonts w:ascii="Times New Roman" w:hAnsi="Times New Roman" w:cs="Times New Roman"/>
          <w:sz w:val="18"/>
          <w:szCs w:val="18"/>
        </w:rPr>
        <w:t xml:space="preserve"> Darren Andreas, </w:t>
      </w:r>
      <w:proofErr w:type="spellStart"/>
      <w:r w:rsidRPr="005546EC">
        <w:rPr>
          <w:rFonts w:ascii="Times New Roman" w:hAnsi="Times New Roman" w:cs="Times New Roman"/>
          <w:sz w:val="18"/>
          <w:szCs w:val="18"/>
        </w:rPr>
        <w:t>Ariawan</w:t>
      </w:r>
      <w:proofErr w:type="spellEnd"/>
      <w:r w:rsidRPr="005546EC">
        <w:rPr>
          <w:rFonts w:ascii="Times New Roman" w:hAnsi="Times New Roman" w:cs="Times New Roman"/>
          <w:sz w:val="18"/>
          <w:szCs w:val="18"/>
        </w:rPr>
        <w:t xml:space="preserve">, </w:t>
      </w:r>
      <w:r w:rsidRPr="005546EC">
        <w:rPr>
          <w:rFonts w:ascii="Times New Roman" w:hAnsi="Times New Roman" w:cs="Times New Roman"/>
          <w:i/>
          <w:iCs/>
          <w:sz w:val="18"/>
          <w:szCs w:val="18"/>
        </w:rPr>
        <w:t xml:space="preserve">Op. Cit. </w:t>
      </w:r>
      <w:proofErr w:type="spellStart"/>
      <w:r w:rsidR="00F007F9">
        <w:rPr>
          <w:rFonts w:ascii="Times New Roman" w:hAnsi="Times New Roman" w:cs="Times New Roman"/>
          <w:sz w:val="18"/>
          <w:szCs w:val="18"/>
        </w:rPr>
        <w:t>hlm</w:t>
      </w:r>
      <w:proofErr w:type="spellEnd"/>
      <w:r w:rsidRPr="005546EC">
        <w:rPr>
          <w:rFonts w:ascii="Times New Roman" w:hAnsi="Times New Roman" w:cs="Times New Roman"/>
          <w:sz w:val="18"/>
          <w:szCs w:val="18"/>
        </w:rPr>
        <w:t>. 636.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E23F1"/>
    <w:multiLevelType w:val="hybridMultilevel"/>
    <w:tmpl w:val="49526788"/>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77B29"/>
    <w:multiLevelType w:val="hybridMultilevel"/>
    <w:tmpl w:val="F044195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9DB4E6C"/>
    <w:multiLevelType w:val="hybridMultilevel"/>
    <w:tmpl w:val="CD1A19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F436C93"/>
    <w:multiLevelType w:val="hybridMultilevel"/>
    <w:tmpl w:val="CD1A19E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3E2D1050"/>
    <w:multiLevelType w:val="hybridMultilevel"/>
    <w:tmpl w:val="630651E6"/>
    <w:lvl w:ilvl="0" w:tplc="04090011">
      <w:start w:val="1"/>
      <w:numFmt w:val="decimal"/>
      <w:lvlText w:val="%1)"/>
      <w:lvlJc w:val="left"/>
      <w:pPr>
        <w:ind w:left="1800" w:hanging="360"/>
      </w:pPr>
    </w:lvl>
    <w:lvl w:ilvl="1" w:tplc="661489F8">
      <w:numFmt w:val="bullet"/>
      <w:lvlText w:val="-"/>
      <w:lvlJc w:val="left"/>
      <w:pPr>
        <w:ind w:left="2520" w:hanging="360"/>
      </w:pPr>
      <w:rPr>
        <w:rFonts w:ascii="Tahoma" w:eastAsia="Calibri" w:hAnsi="Tahoma" w:cs="Tahoma" w:hint="default"/>
      </w:rPr>
    </w:lvl>
    <w:lvl w:ilvl="2" w:tplc="3A5EB0D2">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6D51F5C"/>
    <w:multiLevelType w:val="hybridMultilevel"/>
    <w:tmpl w:val="73D430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4A066F"/>
    <w:multiLevelType w:val="hybridMultilevel"/>
    <w:tmpl w:val="F5EE39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E37BC6"/>
    <w:multiLevelType w:val="hybridMultilevel"/>
    <w:tmpl w:val="6F602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6964807">
    <w:abstractNumId w:val="7"/>
  </w:num>
  <w:num w:numId="2" w16cid:durableId="1066492874">
    <w:abstractNumId w:val="2"/>
  </w:num>
  <w:num w:numId="3" w16cid:durableId="871847112">
    <w:abstractNumId w:val="6"/>
  </w:num>
  <w:num w:numId="4" w16cid:durableId="1832595633">
    <w:abstractNumId w:val="0"/>
  </w:num>
  <w:num w:numId="5" w16cid:durableId="650868897">
    <w:abstractNumId w:val="4"/>
  </w:num>
  <w:num w:numId="6" w16cid:durableId="1889955288">
    <w:abstractNumId w:val="1"/>
  </w:num>
  <w:num w:numId="7" w16cid:durableId="774522247">
    <w:abstractNumId w:val="3"/>
  </w:num>
  <w:num w:numId="8" w16cid:durableId="7011724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2A1"/>
    <w:rsid w:val="00002397"/>
    <w:rsid w:val="000453F8"/>
    <w:rsid w:val="000B253A"/>
    <w:rsid w:val="000D5E00"/>
    <w:rsid w:val="000D7829"/>
    <w:rsid w:val="00113890"/>
    <w:rsid w:val="001221AE"/>
    <w:rsid w:val="00127C53"/>
    <w:rsid w:val="0017311F"/>
    <w:rsid w:val="00194B8A"/>
    <w:rsid w:val="00297009"/>
    <w:rsid w:val="002A75D5"/>
    <w:rsid w:val="002C5649"/>
    <w:rsid w:val="0030262C"/>
    <w:rsid w:val="00320EE7"/>
    <w:rsid w:val="003518A0"/>
    <w:rsid w:val="0035227E"/>
    <w:rsid w:val="003D5BB3"/>
    <w:rsid w:val="003E715C"/>
    <w:rsid w:val="00430F20"/>
    <w:rsid w:val="00442318"/>
    <w:rsid w:val="00467B78"/>
    <w:rsid w:val="00517C5D"/>
    <w:rsid w:val="005209C7"/>
    <w:rsid w:val="00533B81"/>
    <w:rsid w:val="005546EC"/>
    <w:rsid w:val="0056045E"/>
    <w:rsid w:val="00567C26"/>
    <w:rsid w:val="005C39D1"/>
    <w:rsid w:val="006530F2"/>
    <w:rsid w:val="00667DB6"/>
    <w:rsid w:val="00694B24"/>
    <w:rsid w:val="006C1EC5"/>
    <w:rsid w:val="00804C01"/>
    <w:rsid w:val="00847480"/>
    <w:rsid w:val="008C2CCD"/>
    <w:rsid w:val="00901217"/>
    <w:rsid w:val="00926243"/>
    <w:rsid w:val="0093672E"/>
    <w:rsid w:val="009B5A2F"/>
    <w:rsid w:val="00A35FC0"/>
    <w:rsid w:val="00A5187E"/>
    <w:rsid w:val="00A672A1"/>
    <w:rsid w:val="00A736EE"/>
    <w:rsid w:val="00A80DC3"/>
    <w:rsid w:val="00A905C8"/>
    <w:rsid w:val="00A90EF3"/>
    <w:rsid w:val="00A93733"/>
    <w:rsid w:val="00AC7EF3"/>
    <w:rsid w:val="00B213FD"/>
    <w:rsid w:val="00B60BA2"/>
    <w:rsid w:val="00B901A2"/>
    <w:rsid w:val="00BA3E0C"/>
    <w:rsid w:val="00BD3890"/>
    <w:rsid w:val="00BF3170"/>
    <w:rsid w:val="00C06822"/>
    <w:rsid w:val="00C56956"/>
    <w:rsid w:val="00C60C96"/>
    <w:rsid w:val="00C86847"/>
    <w:rsid w:val="00C9145A"/>
    <w:rsid w:val="00C925FA"/>
    <w:rsid w:val="00C973FE"/>
    <w:rsid w:val="00CA02AA"/>
    <w:rsid w:val="00CF6334"/>
    <w:rsid w:val="00D5777E"/>
    <w:rsid w:val="00D8476A"/>
    <w:rsid w:val="00D84B8E"/>
    <w:rsid w:val="00DB281D"/>
    <w:rsid w:val="00DC45B9"/>
    <w:rsid w:val="00E656C9"/>
    <w:rsid w:val="00EB4E62"/>
    <w:rsid w:val="00F007F9"/>
    <w:rsid w:val="00F11A4F"/>
    <w:rsid w:val="00F6110D"/>
    <w:rsid w:val="00F66D9A"/>
    <w:rsid w:val="00FA22A3"/>
    <w:rsid w:val="00FC4386"/>
    <w:rsid w:val="00FE6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D8BA5"/>
  <w15:chartTrackingRefBased/>
  <w15:docId w15:val="{781CA672-2CCF-41E2-8661-0D6514BC0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72A1"/>
    <w:rPr>
      <w:color w:val="0563C1" w:themeColor="hyperlink"/>
      <w:u w:val="single"/>
    </w:rPr>
  </w:style>
  <w:style w:type="character" w:styleId="UnresolvedMention">
    <w:name w:val="Unresolved Mention"/>
    <w:basedOn w:val="DefaultParagraphFont"/>
    <w:uiPriority w:val="99"/>
    <w:semiHidden/>
    <w:unhideWhenUsed/>
    <w:rsid w:val="00A672A1"/>
    <w:rPr>
      <w:color w:val="605E5C"/>
      <w:shd w:val="clear" w:color="auto" w:fill="E1DFDD"/>
    </w:rPr>
  </w:style>
  <w:style w:type="paragraph" w:styleId="FootnoteText">
    <w:name w:val="footnote text"/>
    <w:basedOn w:val="Normal"/>
    <w:link w:val="FootnoteTextChar"/>
    <w:uiPriority w:val="99"/>
    <w:unhideWhenUsed/>
    <w:rsid w:val="00BF3170"/>
    <w:pPr>
      <w:spacing w:after="0" w:line="240" w:lineRule="auto"/>
    </w:pPr>
    <w:rPr>
      <w:sz w:val="20"/>
      <w:szCs w:val="20"/>
    </w:rPr>
  </w:style>
  <w:style w:type="character" w:customStyle="1" w:styleId="FootnoteTextChar">
    <w:name w:val="Footnote Text Char"/>
    <w:basedOn w:val="DefaultParagraphFont"/>
    <w:link w:val="FootnoteText"/>
    <w:uiPriority w:val="99"/>
    <w:rsid w:val="00BF3170"/>
    <w:rPr>
      <w:sz w:val="20"/>
      <w:szCs w:val="20"/>
    </w:rPr>
  </w:style>
  <w:style w:type="character" w:styleId="FootnoteReference">
    <w:name w:val="footnote reference"/>
    <w:basedOn w:val="DefaultParagraphFont"/>
    <w:uiPriority w:val="99"/>
    <w:unhideWhenUsed/>
    <w:rsid w:val="00BF3170"/>
    <w:rPr>
      <w:vertAlign w:val="superscript"/>
    </w:rPr>
  </w:style>
  <w:style w:type="paragraph" w:styleId="ListParagraph">
    <w:name w:val="List Paragraph"/>
    <w:basedOn w:val="Normal"/>
    <w:link w:val="ListParagraphChar"/>
    <w:uiPriority w:val="1"/>
    <w:qFormat/>
    <w:rsid w:val="00667DB6"/>
    <w:pPr>
      <w:ind w:left="720"/>
      <w:contextualSpacing/>
    </w:pPr>
    <w:rPr>
      <w:rFonts w:ascii="Calibri" w:eastAsia="Calibri" w:hAnsi="Calibri" w:cs="SimSun"/>
      <w:kern w:val="0"/>
      <w14:ligatures w14:val="none"/>
    </w:rPr>
  </w:style>
  <w:style w:type="character" w:customStyle="1" w:styleId="ListParagraphChar">
    <w:name w:val="List Paragraph Char"/>
    <w:basedOn w:val="DefaultParagraphFont"/>
    <w:link w:val="ListParagraph"/>
    <w:uiPriority w:val="34"/>
    <w:locked/>
    <w:rsid w:val="00667DB6"/>
    <w:rPr>
      <w:rFonts w:ascii="Calibri" w:eastAsia="Calibri" w:hAnsi="Calibri" w:cs="SimSun"/>
      <w:kern w:val="0"/>
      <w14:ligatures w14:val="none"/>
    </w:rPr>
  </w:style>
  <w:style w:type="paragraph" w:styleId="Header">
    <w:name w:val="header"/>
    <w:basedOn w:val="Normal"/>
    <w:link w:val="HeaderChar"/>
    <w:uiPriority w:val="99"/>
    <w:unhideWhenUsed/>
    <w:rsid w:val="00533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B81"/>
  </w:style>
  <w:style w:type="paragraph" w:styleId="Footer">
    <w:name w:val="footer"/>
    <w:basedOn w:val="Normal"/>
    <w:link w:val="FooterChar"/>
    <w:uiPriority w:val="99"/>
    <w:unhideWhenUsed/>
    <w:rsid w:val="00533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B81"/>
  </w:style>
  <w:style w:type="paragraph" w:styleId="BodyText">
    <w:name w:val="Body Text"/>
    <w:basedOn w:val="Normal"/>
    <w:link w:val="BodyTextChar"/>
    <w:uiPriority w:val="99"/>
    <w:rsid w:val="00E656C9"/>
    <w:pPr>
      <w:widowControl w:val="0"/>
      <w:autoSpaceDE w:val="0"/>
      <w:autoSpaceDN w:val="0"/>
      <w:spacing w:before="100" w:beforeAutospacing="1" w:after="0" w:line="240" w:lineRule="auto"/>
    </w:pPr>
    <w:rPr>
      <w:rFonts w:ascii="Tahoma" w:eastAsia="Times New Roman" w:hAnsi="Tahoma" w:cs="Times New Roman"/>
      <w:kern w:val="0"/>
      <w14:ligatures w14:val="none"/>
    </w:rPr>
  </w:style>
  <w:style w:type="character" w:customStyle="1" w:styleId="BodyTextChar">
    <w:name w:val="Body Text Char"/>
    <w:basedOn w:val="DefaultParagraphFont"/>
    <w:link w:val="BodyText"/>
    <w:uiPriority w:val="99"/>
    <w:rsid w:val="00E656C9"/>
    <w:rPr>
      <w:rFonts w:ascii="Tahoma" w:eastAsia="Times New Roman" w:hAnsi="Tahoma"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527281">
      <w:bodyDiv w:val="1"/>
      <w:marLeft w:val="0"/>
      <w:marRight w:val="0"/>
      <w:marTop w:val="0"/>
      <w:marBottom w:val="0"/>
      <w:divBdr>
        <w:top w:val="none" w:sz="0" w:space="0" w:color="auto"/>
        <w:left w:val="none" w:sz="0" w:space="0" w:color="auto"/>
        <w:bottom w:val="none" w:sz="0" w:space="0" w:color="auto"/>
        <w:right w:val="none" w:sz="0" w:space="0" w:color="auto"/>
      </w:divBdr>
    </w:div>
    <w:div w:id="105265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adtaufikurrahman2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uhammadyusufIbrahim@unars.ac.id,%203)Muh_Nurm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084EA-F16D-442E-AC61-50FD7DEF6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3614</Words>
  <Characters>20602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Adhitya Rizky Pratama</dc:creator>
  <cp:keywords/>
  <dc:description/>
  <cp:lastModifiedBy>Adhitya Rizky Pratama</cp:lastModifiedBy>
  <cp:revision>2</cp:revision>
  <dcterms:created xsi:type="dcterms:W3CDTF">2024-12-22T19:32:00Z</dcterms:created>
  <dcterms:modified xsi:type="dcterms:W3CDTF">2024-12-22T19:32:00Z</dcterms:modified>
</cp:coreProperties>
</file>