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EB" w:rsidRPr="00864940" w:rsidRDefault="00FE47EB" w:rsidP="000A0767">
      <w:pPr>
        <w:jc w:val="center"/>
        <w:rPr>
          <w:rFonts w:asciiTheme="majorBidi" w:hAnsiTheme="majorBidi" w:cstheme="majorBidi"/>
          <w:b/>
          <w:sz w:val="24"/>
          <w:szCs w:val="24"/>
        </w:rPr>
      </w:pPr>
      <w:r w:rsidRPr="00864940">
        <w:rPr>
          <w:rFonts w:asciiTheme="majorBidi" w:hAnsiTheme="majorBidi" w:cstheme="majorBidi"/>
          <w:b/>
          <w:sz w:val="24"/>
          <w:szCs w:val="24"/>
        </w:rPr>
        <w:t xml:space="preserve">PENGARUH UKURAN PERUSAHAAN, LIKUIDITAS, DAN KEPEMILIKAN MANAJERIAL TERHADAP KEBIJAKAN DEVIDEN DENGAN KINERJA KEUANGAN SEBAGAI VARIABEL INTERVENING PADA PERUSAHAAN LQ45 YANG TERDAFTAR DI BEI TAHUN </w:t>
      </w:r>
    </w:p>
    <w:p w:rsidR="009505C5" w:rsidRPr="00864940" w:rsidRDefault="00FE47EB" w:rsidP="000A0767">
      <w:pPr>
        <w:jc w:val="center"/>
        <w:rPr>
          <w:rFonts w:asciiTheme="majorBidi" w:hAnsiTheme="majorBidi" w:cstheme="majorBidi"/>
          <w:b/>
          <w:sz w:val="24"/>
          <w:szCs w:val="24"/>
          <w:lang w:val="id-ID"/>
        </w:rPr>
      </w:pPr>
      <w:r w:rsidRPr="00864940">
        <w:rPr>
          <w:rFonts w:asciiTheme="majorBidi" w:hAnsiTheme="majorBidi" w:cstheme="majorBidi"/>
          <w:b/>
          <w:sz w:val="24"/>
          <w:szCs w:val="24"/>
        </w:rPr>
        <w:t>2019-2022</w:t>
      </w:r>
    </w:p>
    <w:tbl>
      <w:tblPr>
        <w:tblpPr w:leftFromText="180" w:rightFromText="180" w:vertAnchor="text" w:horzAnchor="page" w:tblpX="1456" w:tblpY="104"/>
        <w:tblW w:w="10284" w:type="dxa"/>
        <w:tblLayout w:type="fixed"/>
        <w:tblCellMar>
          <w:left w:w="0" w:type="dxa"/>
          <w:right w:w="0" w:type="dxa"/>
        </w:tblCellMar>
        <w:tblLook w:val="01E0" w:firstRow="1" w:lastRow="1" w:firstColumn="1" w:lastColumn="1" w:noHBand="0" w:noVBand="0"/>
      </w:tblPr>
      <w:tblGrid>
        <w:gridCol w:w="3119"/>
        <w:gridCol w:w="3543"/>
        <w:gridCol w:w="3622"/>
      </w:tblGrid>
      <w:tr w:rsidR="003A029F" w:rsidRPr="00864940" w:rsidTr="003A029F">
        <w:trPr>
          <w:trHeight w:val="1094"/>
        </w:trPr>
        <w:tc>
          <w:tcPr>
            <w:tcW w:w="3119" w:type="dxa"/>
          </w:tcPr>
          <w:p w:rsidR="003A029F" w:rsidRPr="00864940" w:rsidRDefault="003A029F" w:rsidP="003A029F">
            <w:pPr>
              <w:pStyle w:val="TableParagraph"/>
              <w:ind w:right="5"/>
              <w:rPr>
                <w:rFonts w:asciiTheme="majorBidi" w:hAnsiTheme="majorBidi" w:cstheme="majorBidi"/>
                <w:i/>
                <w:iCs/>
                <w:color w:val="0000FF"/>
                <w:sz w:val="24"/>
                <w:szCs w:val="24"/>
                <w:u w:val="single"/>
                <w:lang w:val="id-ID"/>
              </w:rPr>
            </w:pPr>
            <w:r w:rsidRPr="00864940">
              <w:rPr>
                <w:rFonts w:asciiTheme="majorBidi" w:hAnsiTheme="majorBidi" w:cstheme="majorBidi"/>
                <w:spacing w:val="-2"/>
                <w:sz w:val="24"/>
                <w:szCs w:val="24"/>
                <w:lang w:val="id-ID"/>
              </w:rPr>
              <w:t xml:space="preserve">Ila Indriani </w:t>
            </w:r>
            <w:hyperlink r:id="rId9" w:history="1">
              <w:r w:rsidRPr="00864940">
                <w:rPr>
                  <w:rStyle w:val="Hyperlink"/>
                  <w:rFonts w:asciiTheme="majorBidi" w:hAnsiTheme="majorBidi" w:cstheme="majorBidi"/>
                  <w:i/>
                  <w:iCs/>
                  <w:sz w:val="24"/>
                  <w:szCs w:val="24"/>
                  <w:lang w:val="id-ID"/>
                </w:rPr>
                <w:t>ilaindriani36@gmail.com</w:t>
              </w:r>
            </w:hyperlink>
          </w:p>
          <w:p w:rsidR="003A029F" w:rsidRPr="00864940" w:rsidRDefault="003A029F" w:rsidP="003A029F">
            <w:pPr>
              <w:pStyle w:val="TableParagraph"/>
              <w:ind w:left="49" w:right="268" w:hanging="2"/>
              <w:rPr>
                <w:rFonts w:asciiTheme="majorBidi" w:hAnsiTheme="majorBidi" w:cstheme="majorBidi"/>
                <w:sz w:val="24"/>
                <w:szCs w:val="24"/>
              </w:rPr>
            </w:pPr>
            <w:r w:rsidRPr="00864940">
              <w:rPr>
                <w:rFonts w:asciiTheme="majorBidi" w:hAnsiTheme="majorBidi" w:cstheme="majorBidi"/>
                <w:sz w:val="24"/>
                <w:szCs w:val="24"/>
              </w:rPr>
              <w:t>Universitas</w:t>
            </w:r>
            <w:r w:rsidRPr="00864940">
              <w:rPr>
                <w:rFonts w:asciiTheme="majorBidi" w:hAnsiTheme="majorBidi" w:cstheme="majorBidi"/>
                <w:spacing w:val="-15"/>
                <w:sz w:val="24"/>
                <w:szCs w:val="24"/>
              </w:rPr>
              <w:t xml:space="preserve"> </w:t>
            </w:r>
            <w:r w:rsidRPr="00864940">
              <w:rPr>
                <w:rFonts w:asciiTheme="majorBidi" w:hAnsiTheme="majorBidi" w:cstheme="majorBidi"/>
                <w:sz w:val="24"/>
                <w:szCs w:val="24"/>
              </w:rPr>
              <w:t>Abdurachman</w:t>
            </w:r>
          </w:p>
          <w:p w:rsidR="003A029F" w:rsidRPr="00864940" w:rsidRDefault="003A029F" w:rsidP="003A029F">
            <w:pPr>
              <w:pStyle w:val="TableParagraph"/>
              <w:ind w:left="0" w:right="218"/>
              <w:rPr>
                <w:rFonts w:asciiTheme="majorBidi" w:hAnsiTheme="majorBidi" w:cstheme="majorBidi"/>
                <w:sz w:val="24"/>
                <w:szCs w:val="24"/>
              </w:rPr>
            </w:pPr>
            <w:r w:rsidRPr="00864940">
              <w:rPr>
                <w:rFonts w:asciiTheme="majorBidi" w:hAnsiTheme="majorBidi" w:cstheme="majorBidi"/>
                <w:sz w:val="24"/>
                <w:szCs w:val="24"/>
              </w:rPr>
              <w:t>Saleh</w:t>
            </w:r>
            <w:r w:rsidRPr="00864940">
              <w:rPr>
                <w:rFonts w:asciiTheme="majorBidi" w:hAnsiTheme="majorBidi" w:cstheme="majorBidi"/>
                <w:spacing w:val="-2"/>
                <w:sz w:val="24"/>
                <w:szCs w:val="24"/>
              </w:rPr>
              <w:t xml:space="preserve"> Situbondo</w:t>
            </w:r>
          </w:p>
        </w:tc>
        <w:tc>
          <w:tcPr>
            <w:tcW w:w="3543" w:type="dxa"/>
          </w:tcPr>
          <w:p w:rsidR="003A029F" w:rsidRPr="00864940" w:rsidRDefault="003A029F" w:rsidP="003A029F">
            <w:pPr>
              <w:pStyle w:val="TableParagraph"/>
              <w:ind w:right="5"/>
              <w:rPr>
                <w:rFonts w:asciiTheme="majorBidi" w:hAnsiTheme="majorBidi" w:cstheme="majorBidi"/>
                <w:sz w:val="24"/>
                <w:szCs w:val="24"/>
                <w:lang w:val="id-ID"/>
              </w:rPr>
            </w:pPr>
            <w:r w:rsidRPr="00864940">
              <w:rPr>
                <w:rFonts w:asciiTheme="majorBidi" w:hAnsiTheme="majorBidi" w:cstheme="majorBidi"/>
                <w:spacing w:val="-2"/>
                <w:sz w:val="24"/>
                <w:szCs w:val="24"/>
                <w:lang w:val="id-ID"/>
              </w:rPr>
              <w:t>Lita Permata Sari</w:t>
            </w:r>
          </w:p>
          <w:p w:rsidR="003A029F" w:rsidRPr="00864940" w:rsidRDefault="003A029F" w:rsidP="003A029F">
            <w:pPr>
              <w:pStyle w:val="TableParagraph"/>
              <w:ind w:right="5"/>
              <w:rPr>
                <w:rFonts w:asciiTheme="majorBidi" w:hAnsiTheme="majorBidi" w:cstheme="majorBidi"/>
                <w:i/>
                <w:iCs/>
                <w:sz w:val="24"/>
                <w:szCs w:val="24"/>
              </w:rPr>
            </w:pPr>
            <w:hyperlink r:id="rId10" w:history="1">
              <w:r w:rsidRPr="00864940">
                <w:rPr>
                  <w:rStyle w:val="Hyperlink"/>
                  <w:rFonts w:asciiTheme="majorBidi" w:hAnsiTheme="majorBidi" w:cstheme="majorBidi"/>
                  <w:i/>
                  <w:iCs/>
                  <w:spacing w:val="-2"/>
                  <w:sz w:val="24"/>
                  <w:szCs w:val="24"/>
                  <w:u w:color="0000FF"/>
                  <w:lang w:val="id-ID"/>
                </w:rPr>
                <w:t>litapermatasari</w:t>
              </w:r>
              <w:r w:rsidRPr="00864940">
                <w:rPr>
                  <w:rStyle w:val="Hyperlink"/>
                  <w:rFonts w:asciiTheme="majorBidi" w:hAnsiTheme="majorBidi" w:cstheme="majorBidi"/>
                  <w:i/>
                  <w:iCs/>
                  <w:spacing w:val="-2"/>
                  <w:sz w:val="24"/>
                  <w:szCs w:val="24"/>
                  <w:u w:color="0000FF"/>
                </w:rPr>
                <w:t>@unars.ac.id</w:t>
              </w:r>
            </w:hyperlink>
          </w:p>
          <w:p w:rsidR="003A029F" w:rsidRPr="00864940" w:rsidRDefault="003A029F" w:rsidP="003A029F">
            <w:pPr>
              <w:pStyle w:val="TableParagraph"/>
              <w:rPr>
                <w:rFonts w:asciiTheme="majorBidi" w:hAnsiTheme="majorBidi" w:cstheme="majorBidi"/>
                <w:sz w:val="24"/>
                <w:szCs w:val="24"/>
              </w:rPr>
            </w:pPr>
            <w:r w:rsidRPr="00864940">
              <w:rPr>
                <w:rFonts w:asciiTheme="majorBidi" w:hAnsiTheme="majorBidi" w:cstheme="majorBidi"/>
                <w:sz w:val="24"/>
                <w:szCs w:val="24"/>
              </w:rPr>
              <w:t>Universitas</w:t>
            </w:r>
            <w:r w:rsidRPr="00864940">
              <w:rPr>
                <w:rFonts w:asciiTheme="majorBidi" w:hAnsiTheme="majorBidi" w:cstheme="majorBidi"/>
                <w:spacing w:val="-15"/>
                <w:sz w:val="24"/>
                <w:szCs w:val="24"/>
              </w:rPr>
              <w:t xml:space="preserve"> </w:t>
            </w:r>
            <w:r w:rsidRPr="00864940">
              <w:rPr>
                <w:rFonts w:asciiTheme="majorBidi" w:hAnsiTheme="majorBidi" w:cstheme="majorBidi"/>
                <w:sz w:val="24"/>
                <w:szCs w:val="24"/>
              </w:rPr>
              <w:t>Abdurachman</w:t>
            </w:r>
            <w:r w:rsidRPr="00864940">
              <w:rPr>
                <w:rFonts w:asciiTheme="majorBidi" w:hAnsiTheme="majorBidi" w:cstheme="majorBidi"/>
                <w:spacing w:val="-15"/>
                <w:sz w:val="24"/>
                <w:szCs w:val="24"/>
              </w:rPr>
              <w:t xml:space="preserve"> </w:t>
            </w:r>
            <w:r w:rsidRPr="00864940">
              <w:rPr>
                <w:rFonts w:asciiTheme="majorBidi" w:hAnsiTheme="majorBidi" w:cstheme="majorBidi"/>
                <w:sz w:val="24"/>
                <w:szCs w:val="24"/>
              </w:rPr>
              <w:t xml:space="preserve">Saleh </w:t>
            </w:r>
            <w:r w:rsidRPr="00864940">
              <w:rPr>
                <w:rFonts w:asciiTheme="majorBidi" w:hAnsiTheme="majorBidi" w:cstheme="majorBidi"/>
                <w:spacing w:val="-2"/>
                <w:sz w:val="24"/>
                <w:szCs w:val="24"/>
              </w:rPr>
              <w:t>Situbondo</w:t>
            </w:r>
          </w:p>
        </w:tc>
        <w:tc>
          <w:tcPr>
            <w:tcW w:w="3622" w:type="dxa"/>
          </w:tcPr>
          <w:p w:rsidR="003A029F" w:rsidRPr="00864940" w:rsidRDefault="003A029F" w:rsidP="003A029F">
            <w:pPr>
              <w:pStyle w:val="TableParagraph"/>
              <w:ind w:left="184" w:right="48" w:hanging="4"/>
              <w:rPr>
                <w:rFonts w:asciiTheme="majorBidi" w:hAnsiTheme="majorBidi" w:cstheme="majorBidi"/>
                <w:sz w:val="24"/>
                <w:szCs w:val="24"/>
                <w:lang w:val="id-ID"/>
              </w:rPr>
            </w:pPr>
            <w:r w:rsidRPr="00864940">
              <w:rPr>
                <w:rFonts w:asciiTheme="majorBidi" w:hAnsiTheme="majorBidi" w:cstheme="majorBidi"/>
                <w:sz w:val="24"/>
                <w:szCs w:val="24"/>
                <w:lang w:val="id-ID"/>
              </w:rPr>
              <w:t>Triska Dewi Pramitasari</w:t>
            </w:r>
          </w:p>
          <w:p w:rsidR="003A029F" w:rsidRPr="00864940" w:rsidRDefault="003A029F" w:rsidP="003A029F">
            <w:pPr>
              <w:pStyle w:val="TableParagraph"/>
              <w:ind w:left="184" w:right="48" w:hanging="4"/>
              <w:rPr>
                <w:rFonts w:asciiTheme="majorBidi" w:hAnsiTheme="majorBidi" w:cstheme="majorBidi"/>
                <w:sz w:val="24"/>
                <w:szCs w:val="24"/>
              </w:rPr>
            </w:pPr>
            <w:hyperlink r:id="rId11" w:history="1">
              <w:r w:rsidRPr="00864940">
                <w:rPr>
                  <w:rStyle w:val="Hyperlink"/>
                  <w:rFonts w:asciiTheme="majorBidi" w:hAnsiTheme="majorBidi" w:cstheme="majorBidi"/>
                  <w:i/>
                  <w:sz w:val="24"/>
                  <w:szCs w:val="24"/>
                  <w:u w:color="0000FF"/>
                  <w:lang w:val="id-ID"/>
                </w:rPr>
                <w:t>triska_dewi</w:t>
              </w:r>
              <w:r w:rsidRPr="00864940">
                <w:rPr>
                  <w:rStyle w:val="Hyperlink"/>
                  <w:rFonts w:asciiTheme="majorBidi" w:hAnsiTheme="majorBidi" w:cstheme="majorBidi"/>
                  <w:i/>
                  <w:sz w:val="24"/>
                  <w:szCs w:val="24"/>
                  <w:u w:color="0000FF"/>
                </w:rPr>
                <w:t>@unars.ac.id</w:t>
              </w:r>
            </w:hyperlink>
            <w:r w:rsidRPr="00864940">
              <w:rPr>
                <w:rFonts w:asciiTheme="majorBidi" w:hAnsiTheme="majorBidi" w:cstheme="majorBidi"/>
                <w:i/>
                <w:color w:val="0000FF"/>
                <w:sz w:val="24"/>
                <w:szCs w:val="24"/>
              </w:rPr>
              <w:t xml:space="preserve"> </w:t>
            </w:r>
            <w:r w:rsidRPr="00864940">
              <w:rPr>
                <w:rFonts w:asciiTheme="majorBidi" w:hAnsiTheme="majorBidi" w:cstheme="majorBidi"/>
                <w:sz w:val="24"/>
                <w:szCs w:val="24"/>
              </w:rPr>
              <w:t>Universitas Abdurachman Saleh</w:t>
            </w:r>
          </w:p>
          <w:p w:rsidR="003A029F" w:rsidRPr="00864940" w:rsidRDefault="003A029F" w:rsidP="003A029F">
            <w:pPr>
              <w:pStyle w:val="TableParagraph"/>
              <w:ind w:left="137"/>
              <w:rPr>
                <w:rFonts w:asciiTheme="majorBidi" w:hAnsiTheme="majorBidi" w:cstheme="majorBidi"/>
                <w:sz w:val="24"/>
                <w:szCs w:val="24"/>
              </w:rPr>
            </w:pPr>
            <w:r w:rsidRPr="00864940">
              <w:rPr>
                <w:rFonts w:asciiTheme="majorBidi" w:hAnsiTheme="majorBidi" w:cstheme="majorBidi"/>
                <w:spacing w:val="-2"/>
                <w:sz w:val="24"/>
                <w:szCs w:val="24"/>
              </w:rPr>
              <w:t>Situbondo</w:t>
            </w:r>
          </w:p>
        </w:tc>
      </w:tr>
    </w:tbl>
    <w:p w:rsidR="009505C5" w:rsidRPr="003371EB" w:rsidRDefault="00981F47" w:rsidP="000A0767">
      <w:pPr>
        <w:pStyle w:val="Title"/>
        <w:ind w:left="0" w:firstLine="567"/>
        <w:rPr>
          <w:rFonts w:asciiTheme="majorBidi" w:hAnsiTheme="majorBidi" w:cstheme="majorBidi"/>
          <w:sz w:val="20"/>
          <w:szCs w:val="24"/>
        </w:rPr>
      </w:pPr>
      <w:r w:rsidRPr="003371EB">
        <w:rPr>
          <w:rFonts w:asciiTheme="majorBidi" w:hAnsiTheme="majorBidi" w:cstheme="majorBidi"/>
          <w:spacing w:val="-2"/>
          <w:sz w:val="20"/>
          <w:szCs w:val="24"/>
        </w:rPr>
        <w:t>ABSTRACT</w:t>
      </w:r>
    </w:p>
    <w:p w:rsidR="00FE47EB" w:rsidRPr="003371EB" w:rsidRDefault="00FE47EB" w:rsidP="000A0767">
      <w:pPr>
        <w:spacing w:after="120"/>
        <w:ind w:firstLine="567"/>
        <w:jc w:val="both"/>
        <w:rPr>
          <w:rFonts w:asciiTheme="majorBidi" w:eastAsia="DengXian Light" w:hAnsiTheme="majorBidi" w:cstheme="majorBidi"/>
          <w:bCs/>
          <w:i/>
          <w:iCs/>
          <w:color w:val="000000"/>
          <w:kern w:val="2"/>
          <w:sz w:val="20"/>
          <w:szCs w:val="24"/>
          <w:shd w:val="clear" w:color="auto" w:fill="FFFFFF"/>
          <w:lang w:val="zh-CN"/>
        </w:rPr>
      </w:pPr>
      <w:r w:rsidRPr="003371EB">
        <w:rPr>
          <w:rFonts w:asciiTheme="majorBidi" w:eastAsia="DengXian Light" w:hAnsiTheme="majorBidi" w:cstheme="majorBidi"/>
          <w:bCs/>
          <w:i/>
          <w:iCs/>
          <w:color w:val="000000"/>
          <w:kern w:val="2"/>
          <w:sz w:val="20"/>
          <w:szCs w:val="24"/>
          <w:shd w:val="clear" w:color="auto" w:fill="FFFFFF"/>
          <w:lang w:val="zh-CN"/>
        </w:rPr>
        <w:t>In this study, the company's primary data was taken from financial reports that were registered on the Indonesia Stock Exchange. The descriptive and quantitative methods used in this panel research were a population of 45 companies over 4 years from 2019-2022 and the total sample in this research was 9 companies using purposive sampling techniques.</w:t>
      </w:r>
    </w:p>
    <w:p w:rsidR="00FE47EB" w:rsidRPr="003371EB" w:rsidRDefault="00FE47EB" w:rsidP="000A0767">
      <w:pPr>
        <w:spacing w:after="120"/>
        <w:ind w:firstLine="567"/>
        <w:jc w:val="both"/>
        <w:rPr>
          <w:rFonts w:asciiTheme="majorBidi" w:eastAsia="DengXian Light" w:hAnsiTheme="majorBidi" w:cstheme="majorBidi"/>
          <w:bCs/>
          <w:i/>
          <w:iCs/>
          <w:color w:val="000000"/>
          <w:kern w:val="2"/>
          <w:sz w:val="20"/>
          <w:szCs w:val="24"/>
          <w:shd w:val="clear" w:color="auto" w:fill="FFFFFF"/>
          <w:lang w:val="zh-CN"/>
        </w:rPr>
      </w:pPr>
      <w:r w:rsidRPr="003371EB">
        <w:rPr>
          <w:rFonts w:asciiTheme="majorBidi" w:eastAsia="DengXian Light" w:hAnsiTheme="majorBidi" w:cstheme="majorBidi"/>
          <w:bCs/>
          <w:i/>
          <w:iCs/>
          <w:color w:val="000000"/>
          <w:kern w:val="2"/>
          <w:sz w:val="20"/>
          <w:szCs w:val="24"/>
          <w:shd w:val="clear" w:color="auto" w:fill="FFFFFF"/>
          <w:lang w:val="zh-CN"/>
        </w:rPr>
        <w:t>Based on the hypothesis test using the Smart PLS 3.0 application that has been carried out, the results show that company size and managerial ownership have no significant effect on financial performance and the liquidity variable has a significant effect on financial performance. Liquidity does not have a significant effect on dividend policy. Company size and liquidity do not have a significant effect on dividend policy. Financial Performance has a significant influence on Dividend Policy through Dividend Policy. Financial Performance has a significant positive effect on Dividend Policy through Dividend Policy. Company Size has an insignificant effect on Divide</w:t>
      </w:r>
      <w:r w:rsidRPr="003371EB">
        <w:rPr>
          <w:rFonts w:asciiTheme="majorBidi" w:eastAsia="DengXian Light" w:hAnsiTheme="majorBidi" w:cstheme="majorBidi"/>
          <w:bCs/>
          <w:i/>
          <w:iCs/>
          <w:color w:val="000000"/>
          <w:kern w:val="2"/>
          <w:sz w:val="20"/>
          <w:szCs w:val="24"/>
          <w:shd w:val="clear" w:color="auto" w:fill="FFFFFF"/>
        </w:rPr>
        <w:t xml:space="preserve"> </w:t>
      </w:r>
      <w:r w:rsidRPr="003371EB">
        <w:rPr>
          <w:rFonts w:asciiTheme="majorBidi" w:eastAsia="DengXian Light" w:hAnsiTheme="majorBidi" w:cstheme="majorBidi"/>
          <w:bCs/>
          <w:i/>
          <w:iCs/>
          <w:color w:val="000000"/>
          <w:kern w:val="2"/>
          <w:sz w:val="20"/>
          <w:szCs w:val="24"/>
          <w:shd w:val="clear" w:color="auto" w:fill="FFFFFF"/>
          <w:lang w:val="zh-CN"/>
        </w:rPr>
        <w:t>nd Policy through Financial Performance. Company size has no significant effect on Dividend Policy through Financial Performance. Company size has no significant effect on Dividend Policy through Financial Performance.</w:t>
      </w:r>
    </w:p>
    <w:p w:rsidR="00FE47EB" w:rsidRPr="003371EB" w:rsidRDefault="00FE47EB" w:rsidP="000A0767">
      <w:pPr>
        <w:spacing w:after="120"/>
        <w:jc w:val="both"/>
        <w:rPr>
          <w:rFonts w:asciiTheme="majorBidi" w:eastAsia="DengXian Light" w:hAnsiTheme="majorBidi" w:cstheme="majorBidi"/>
          <w:bCs/>
          <w:i/>
          <w:iCs/>
          <w:color w:val="000000"/>
          <w:kern w:val="2"/>
          <w:sz w:val="20"/>
          <w:szCs w:val="24"/>
          <w:shd w:val="clear" w:color="auto" w:fill="FFFFFF"/>
        </w:rPr>
      </w:pPr>
      <w:r w:rsidRPr="003371EB">
        <w:rPr>
          <w:rFonts w:asciiTheme="majorBidi" w:eastAsia="DengXian Light" w:hAnsiTheme="majorBidi" w:cstheme="majorBidi"/>
          <w:b/>
          <w:i/>
          <w:iCs/>
          <w:color w:val="000000"/>
          <w:kern w:val="2"/>
          <w:sz w:val="20"/>
          <w:szCs w:val="24"/>
          <w:shd w:val="clear" w:color="auto" w:fill="FFFFFF"/>
          <w:lang w:val="zh-CN"/>
        </w:rPr>
        <w:t xml:space="preserve">Keywords: </w:t>
      </w:r>
      <w:r w:rsidRPr="003371EB">
        <w:rPr>
          <w:rFonts w:asciiTheme="majorBidi" w:eastAsia="DengXian Light" w:hAnsiTheme="majorBidi" w:cstheme="majorBidi"/>
          <w:bCs/>
          <w:i/>
          <w:iCs/>
          <w:color w:val="000000"/>
          <w:kern w:val="2"/>
          <w:sz w:val="20"/>
          <w:szCs w:val="24"/>
          <w:shd w:val="clear" w:color="auto" w:fill="FFFFFF"/>
          <w:lang w:val="zh-CN"/>
        </w:rPr>
        <w:t>Company size, liquidity, managerial ownership, dividend policy, financial performance.</w:t>
      </w:r>
    </w:p>
    <w:p w:rsidR="009505C5" w:rsidRPr="00864940" w:rsidRDefault="009505C5" w:rsidP="000A0767">
      <w:pPr>
        <w:rPr>
          <w:rFonts w:asciiTheme="majorBidi" w:hAnsiTheme="majorBidi" w:cstheme="majorBidi"/>
          <w:sz w:val="24"/>
          <w:szCs w:val="24"/>
        </w:rPr>
        <w:sectPr w:rsidR="009505C5" w:rsidRPr="00864940" w:rsidSect="003371EB">
          <w:headerReference w:type="default" r:id="rId12"/>
          <w:type w:val="continuous"/>
          <w:pgSz w:w="11910" w:h="16840"/>
          <w:pgMar w:top="2268" w:right="1701" w:bottom="1701" w:left="2268" w:header="482" w:footer="0" w:gutter="0"/>
          <w:pgNumType w:start="1"/>
          <w:cols w:space="720"/>
          <w:docGrid w:linePitch="299"/>
        </w:sectPr>
      </w:pPr>
    </w:p>
    <w:p w:rsidR="00F955C7" w:rsidRPr="00864940" w:rsidRDefault="003371EB" w:rsidP="003371EB">
      <w:pPr>
        <w:pStyle w:val="Heading1"/>
        <w:spacing w:before="90"/>
        <w:ind w:left="0"/>
        <w:rPr>
          <w:rFonts w:asciiTheme="majorBidi" w:hAnsiTheme="majorBidi" w:cstheme="majorBidi"/>
        </w:rPr>
      </w:pPr>
      <w:r>
        <w:rPr>
          <w:rFonts w:asciiTheme="majorBidi" w:hAnsiTheme="majorBidi" w:cstheme="majorBidi"/>
          <w:spacing w:val="-2"/>
        </w:rPr>
        <w:lastRenderedPageBreak/>
        <w:t xml:space="preserve">I.  </w:t>
      </w:r>
      <w:r w:rsidR="00981F47" w:rsidRPr="00864940">
        <w:rPr>
          <w:rFonts w:asciiTheme="majorBidi" w:hAnsiTheme="majorBidi" w:cstheme="majorBidi"/>
          <w:spacing w:val="-2"/>
        </w:rPr>
        <w:t>PENDAHULUAN</w:t>
      </w:r>
    </w:p>
    <w:p w:rsidR="00FE47EB" w:rsidRPr="00864940" w:rsidRDefault="00FE47EB" w:rsidP="00E5283C">
      <w:pPr>
        <w:ind w:firstLine="567"/>
        <w:jc w:val="both"/>
        <w:rPr>
          <w:rFonts w:asciiTheme="majorBidi" w:hAnsiTheme="majorBidi" w:cstheme="majorBidi"/>
          <w:sz w:val="24"/>
          <w:szCs w:val="24"/>
        </w:rPr>
      </w:pPr>
      <w:r w:rsidRPr="00864940">
        <w:rPr>
          <w:rFonts w:asciiTheme="majorBidi" w:hAnsiTheme="majorBidi" w:cstheme="majorBidi"/>
          <w:sz w:val="24"/>
          <w:szCs w:val="24"/>
        </w:rPr>
        <w:t>Manajemen keuangan adalah hal yang paling penting dalam menentukan pertumbuhan perusahaan. Perusahaan tidak akan bisa berjalan dengan lancar apabila manajemen keuangannya tidak terpenuhi dengan baik. Pada dasarnya manajemen keuangan adalah merangkum semua aktivitas yang dilakukan oleh perusahaan dalam hal pengelolaan, perolehan, dan pengelolaan dana perusahaan dengan tujuan memperoleh keuntungan.</w:t>
      </w:r>
    </w:p>
    <w:p w:rsidR="00A25C86" w:rsidRPr="00864940" w:rsidRDefault="00A25C86" w:rsidP="00E5283C">
      <w:pPr>
        <w:ind w:firstLine="579"/>
        <w:jc w:val="both"/>
        <w:rPr>
          <w:rFonts w:asciiTheme="majorBidi" w:hAnsiTheme="majorBidi" w:cstheme="majorBidi"/>
          <w:bCs/>
          <w:sz w:val="24"/>
          <w:szCs w:val="24"/>
        </w:rPr>
      </w:pPr>
      <w:r w:rsidRPr="00864940">
        <w:rPr>
          <w:rFonts w:asciiTheme="majorBidi" w:hAnsiTheme="majorBidi" w:cstheme="majorBidi"/>
          <w:bCs/>
          <w:sz w:val="24"/>
          <w:szCs w:val="24"/>
        </w:rPr>
        <w:t xml:space="preserve">Anwar (2019:5) memaparkan bahwa “Manajemen keuangan adalah suatu disiplin ilmu yang mempelajari tentang pengelolaan keuangan suatu perusahaan, dan kaitannya dengan pencarian sumber keuangan, </w:t>
      </w:r>
      <w:r w:rsidRPr="00864940">
        <w:rPr>
          <w:rFonts w:asciiTheme="majorBidi" w:hAnsiTheme="majorBidi" w:cstheme="majorBidi"/>
          <w:bCs/>
          <w:sz w:val="24"/>
          <w:szCs w:val="24"/>
        </w:rPr>
        <w:lastRenderedPageBreak/>
        <w:t>pengalokasian dana dan pembagian keuntungan perusahaan”.</w:t>
      </w:r>
      <w:r w:rsidRPr="00864940">
        <w:rPr>
          <w:rFonts w:asciiTheme="majorBidi" w:hAnsiTheme="majorBidi" w:cstheme="majorBidi"/>
          <w:bCs/>
          <w:sz w:val="24"/>
          <w:szCs w:val="24"/>
          <w:lang w:val="id-ID"/>
        </w:rPr>
        <w:t xml:space="preserve"> </w:t>
      </w:r>
      <w:r w:rsidRPr="00864940">
        <w:rPr>
          <w:rFonts w:asciiTheme="majorBidi" w:hAnsiTheme="majorBidi" w:cstheme="majorBidi"/>
          <w:bCs/>
          <w:sz w:val="24"/>
          <w:szCs w:val="24"/>
        </w:rPr>
        <w:t>Manajemen keuangan digambarkan sebagai proses perencanaan, pengorganiasasian, dan evaluasi keputusan keuangan yang dibuat untuk memudahkan pencapaian tujuan keuangan. Bisnis dan individu memerlukan pemahaman yang baik tentang manajemen keuangan untuk memastikan bahwa rencana keungan mereka tetap pada jalurnya dan mencapai tujuan mereka.</w:t>
      </w:r>
    </w:p>
    <w:p w:rsidR="00A25C86" w:rsidRPr="00864940" w:rsidRDefault="00A25C86" w:rsidP="00E5283C">
      <w:pPr>
        <w:ind w:firstLine="567"/>
        <w:jc w:val="both"/>
        <w:rPr>
          <w:rFonts w:asciiTheme="majorBidi" w:hAnsiTheme="majorBidi" w:cstheme="majorBidi"/>
          <w:sz w:val="24"/>
          <w:szCs w:val="24"/>
        </w:rPr>
      </w:pPr>
      <w:r w:rsidRPr="00864940">
        <w:rPr>
          <w:rFonts w:asciiTheme="majorBidi" w:hAnsiTheme="majorBidi" w:cstheme="majorBidi"/>
          <w:sz w:val="24"/>
          <w:szCs w:val="24"/>
        </w:rPr>
        <w:t xml:space="preserve">Dividen adalah pembagian laba kepada para investor sesuai dengan besarnya modal yang di tanam pada suatu perusahaan. Musthafa (2017:141) “Kebijakan dividen yaitu keputusan suatu perusahaan untuk membagikan akumulasi laba sebagai dividen atau menahan laba yang </w:t>
      </w:r>
      <w:r w:rsidRPr="00864940">
        <w:rPr>
          <w:rFonts w:asciiTheme="majorBidi" w:hAnsiTheme="majorBidi" w:cstheme="majorBidi"/>
          <w:sz w:val="24"/>
          <w:szCs w:val="24"/>
        </w:rPr>
        <w:lastRenderedPageBreak/>
        <w:t>belum dibagikan untuk investasi di masa depan”. Saat manajemen memilih untuk mendistribusikan dividen kepada pemegang saham, itu berarti sumber dana internal perusahaan akan tergerus. Sebaliknya, ketika manajemen memutuskan untuk menahan pembayaran dividen, perusahaan mendapatkan kesempatan lebih besar untuk melakukan investasi karena dana internalnya bertambah.</w:t>
      </w:r>
    </w:p>
    <w:p w:rsidR="00A25C86" w:rsidRPr="00864940" w:rsidRDefault="00A25C86" w:rsidP="00E5283C">
      <w:pPr>
        <w:ind w:firstLine="567"/>
        <w:jc w:val="both"/>
        <w:rPr>
          <w:rFonts w:asciiTheme="majorBidi" w:hAnsiTheme="majorBidi" w:cstheme="majorBidi"/>
          <w:bCs/>
          <w:sz w:val="24"/>
          <w:szCs w:val="24"/>
        </w:rPr>
      </w:pPr>
      <w:r w:rsidRPr="00864940">
        <w:rPr>
          <w:rFonts w:asciiTheme="majorBidi" w:hAnsiTheme="majorBidi" w:cstheme="majorBidi"/>
          <w:sz w:val="24"/>
          <w:szCs w:val="24"/>
        </w:rPr>
        <w:t>Kinerja keuangan adalah  keadaan keuangan  suatu perusahaan selama satu periode yang telah dilaksanakan. Keadaan keuangan ini biasanya akan di rekap pada akhir periode untuk menentukan perusahaan tersebut mendapatkan profit atau tidak. Apabila perusahaan memperoleh profit dari periode tersebut maka kepemilikan manajerial dapat mengambil pembagian laba dari keuntungan tersebut.</w:t>
      </w:r>
      <w:r w:rsidRPr="00864940">
        <w:rPr>
          <w:rFonts w:asciiTheme="majorBidi" w:hAnsiTheme="majorBidi" w:cstheme="majorBidi"/>
          <w:bCs/>
          <w:sz w:val="24"/>
          <w:szCs w:val="24"/>
        </w:rPr>
        <w:t xml:space="preserve"> Kurniasari (2014:12) menyatakan bahwa “Kinerja keuangan merujuk pada pencapaian perusahaan dalam hal aspek keuangan yang tercermin dalam laporan keuangannya. Evaluasi hasil keuangan perusahaan dapat dilakukan melalui penggunaan berbagai alat analisis”.</w:t>
      </w:r>
    </w:p>
    <w:p w:rsidR="00A25C86" w:rsidRPr="00864940" w:rsidRDefault="00A25C86" w:rsidP="00E5283C">
      <w:pPr>
        <w:ind w:firstLine="567"/>
        <w:jc w:val="both"/>
        <w:rPr>
          <w:rFonts w:asciiTheme="majorBidi" w:hAnsiTheme="majorBidi" w:cstheme="majorBidi"/>
          <w:sz w:val="24"/>
          <w:szCs w:val="24"/>
        </w:rPr>
      </w:pPr>
      <w:r w:rsidRPr="00864940">
        <w:rPr>
          <w:rFonts w:asciiTheme="majorBidi" w:hAnsiTheme="majorBidi" w:cstheme="majorBidi"/>
          <w:sz w:val="24"/>
          <w:szCs w:val="24"/>
        </w:rPr>
        <w:t xml:space="preserve">Ukuran perusahaan dapat menunjukkan status suatu perusahaan dimana perusahaan yang lebih besar mempunyai keunggulan dalam sumber daya investasi untuk menghasilkan laba dan juga dapat digunakan untuk menggambarkan karakteristik keuangan perusahaan. </w:t>
      </w:r>
      <w:r w:rsidR="008B676E" w:rsidRPr="00864940">
        <w:rPr>
          <w:rFonts w:asciiTheme="majorBidi" w:hAnsiTheme="majorBidi" w:cstheme="majorBidi"/>
          <w:color w:val="000000" w:themeColor="text1"/>
          <w:sz w:val="24"/>
          <w:szCs w:val="24"/>
          <w:lang w:val="id-ID"/>
        </w:rPr>
        <w:t xml:space="preserve">Sedangkan yang dikemukakan oleh </w:t>
      </w:r>
      <w:r w:rsidRPr="00864940">
        <w:rPr>
          <w:rFonts w:asciiTheme="majorBidi" w:hAnsiTheme="majorBidi" w:cstheme="majorBidi"/>
          <w:sz w:val="24"/>
          <w:szCs w:val="24"/>
        </w:rPr>
        <w:t xml:space="preserve">Niresh (2014:57) “Ukuran perusahaan adalah faktor kunci dalam menentukan profitabilitasnya melalui konsep skala ekonomi”. </w:t>
      </w:r>
      <w:r w:rsidRPr="00864940">
        <w:rPr>
          <w:rFonts w:asciiTheme="majorBidi" w:hAnsiTheme="majorBidi" w:cstheme="majorBidi"/>
          <w:sz w:val="24"/>
          <w:szCs w:val="24"/>
        </w:rPr>
        <w:lastRenderedPageBreak/>
        <w:t>Skala ekonomi merujuk pada keuntungan yang dinikmati oleh perusahaan besar karena mampu menghasilkan produk dengan biaya per unit yang lebih rendah. Halim (2015:93) “Ukuran perusahaan adalah indikator yang menunjukkan skala operasionalnya, yang sering kali diukur dari total asetnya. Umumnya, manajer mengasumsikan bahwa perusahaan dengan total aset yang besar menandakan stabilitas relatif dan potensi untuk mendapatkan keuntungan yang signifikan.</w:t>
      </w:r>
    </w:p>
    <w:p w:rsidR="00A25C86" w:rsidRPr="00864940" w:rsidRDefault="00A25C86" w:rsidP="000A0767">
      <w:pPr>
        <w:ind w:firstLine="567"/>
        <w:jc w:val="both"/>
        <w:rPr>
          <w:rFonts w:asciiTheme="majorBidi" w:hAnsiTheme="majorBidi" w:cstheme="majorBidi"/>
          <w:sz w:val="24"/>
          <w:szCs w:val="24"/>
          <w:lang w:val="id-ID"/>
        </w:rPr>
      </w:pPr>
      <w:r w:rsidRPr="00864940">
        <w:rPr>
          <w:rFonts w:asciiTheme="majorBidi" w:hAnsiTheme="majorBidi" w:cstheme="majorBidi"/>
          <w:sz w:val="24"/>
          <w:szCs w:val="24"/>
        </w:rPr>
        <w:t>Likuiditas adalah kemampuan perusahaan dalam memenuhi kewajiban hutang jangka pendeknya. Kewajiban jangka pendek merujuk pada hutang-hutang yang harus dilunasi oleh perusahaan dalam satu tahun atau sesuai dengan kesepakatan yang telah ditetapkan oleh pihak-pihak terkait</w:t>
      </w:r>
      <w:r w:rsidRPr="00864940">
        <w:rPr>
          <w:rFonts w:asciiTheme="majorBidi" w:hAnsiTheme="majorBidi" w:cstheme="majorBidi"/>
          <w:sz w:val="24"/>
          <w:szCs w:val="24"/>
          <w:lang w:val="id-ID"/>
        </w:rPr>
        <w:t xml:space="preserve">. </w:t>
      </w:r>
      <w:r w:rsidRPr="00864940">
        <w:rPr>
          <w:rFonts w:asciiTheme="majorBidi" w:hAnsiTheme="majorBidi" w:cstheme="majorBidi"/>
          <w:sz w:val="24"/>
          <w:szCs w:val="24"/>
        </w:rPr>
        <w:t xml:space="preserve">Fahmi (2017:121) “Rasio likuiditas mengukur kemampuan perusahaan untuk membayar kewajiban jangka pendeknya dengan tepat waktu”. Rasio ini memiliki signifikan besar karena ketidak mampuan perusahaan dalam memenuhi kewajiban jangka pendeknya dapat mengakibatkan penurunan nilai atau minat investasi terhadap perusahaan tersebut. </w:t>
      </w:r>
    </w:p>
    <w:p w:rsidR="00A25C86" w:rsidRPr="00864940" w:rsidRDefault="00A25C86" w:rsidP="00E5283C">
      <w:pPr>
        <w:ind w:firstLine="567"/>
        <w:jc w:val="both"/>
        <w:rPr>
          <w:rFonts w:asciiTheme="majorBidi" w:hAnsiTheme="majorBidi" w:cstheme="majorBidi"/>
          <w:bCs/>
          <w:sz w:val="24"/>
          <w:szCs w:val="24"/>
          <w:lang w:val="id-ID"/>
        </w:rPr>
      </w:pPr>
      <w:r w:rsidRPr="00864940">
        <w:rPr>
          <w:rFonts w:asciiTheme="majorBidi" w:hAnsiTheme="majorBidi" w:cstheme="majorBidi"/>
          <w:bCs/>
          <w:sz w:val="24"/>
          <w:szCs w:val="24"/>
        </w:rPr>
        <w:t xml:space="preserve">Sonya (2016:4) “Kepemilikan manajerial adalah pemilik saham oleh manajemen yang berpartisipasi aktif dalam proses pengambilan keputusan perusahaan, seperti direktur dan komisaris”. </w:t>
      </w:r>
      <w:r w:rsidRPr="00864940">
        <w:rPr>
          <w:rFonts w:asciiTheme="majorBidi" w:hAnsiTheme="majorBidi" w:cstheme="majorBidi"/>
          <w:sz w:val="24"/>
          <w:szCs w:val="24"/>
        </w:rPr>
        <w:t xml:space="preserve">Investor atau kepemilikan manajerial merupakan salah satu sumber penghasilan bagi perusahaaan. Semakin banyak kepemilikan manajerial yang menanam sahamnya pada perusahaan maka nilai </w:t>
      </w:r>
      <w:r w:rsidRPr="00864940">
        <w:rPr>
          <w:rFonts w:asciiTheme="majorBidi" w:hAnsiTheme="majorBidi" w:cstheme="majorBidi"/>
          <w:sz w:val="24"/>
          <w:szCs w:val="24"/>
        </w:rPr>
        <w:lastRenderedPageBreak/>
        <w:t>peusahaan akan semakin meningkat dan perusahaaan tersebut akan semakin berkembang. Penting adanya membangun kepercayaan yang baik antara perusahaan dan pihak kepemilikan manajerial karena kepercayaan merupakan sumber utama dalam menjalin bisnis yang baik.</w:t>
      </w:r>
    </w:p>
    <w:p w:rsidR="00A25C86" w:rsidRPr="00864940" w:rsidRDefault="00A25C86" w:rsidP="000A0767">
      <w:pPr>
        <w:ind w:firstLine="567"/>
        <w:jc w:val="both"/>
        <w:rPr>
          <w:rFonts w:asciiTheme="majorBidi" w:hAnsiTheme="majorBidi" w:cstheme="majorBidi"/>
          <w:bCs/>
          <w:sz w:val="24"/>
          <w:szCs w:val="24"/>
        </w:rPr>
      </w:pPr>
      <w:r w:rsidRPr="00864940">
        <w:rPr>
          <w:rFonts w:asciiTheme="majorBidi" w:hAnsiTheme="majorBidi" w:cstheme="majorBidi"/>
          <w:bCs/>
          <w:sz w:val="24"/>
          <w:szCs w:val="24"/>
        </w:rPr>
        <w:t>Indeks saham LQ45 adalah indeks yang mencakup 45 perusahaan yang dipilih secara khusus yang diperdagangkan di Bursa Efek Indonesia (BEI). Pemilihan perusahaan dalam indeks ini didasarkan pada kriteria tertentu: likuiditas tinggi, kapasitas pasar, kondisi fundamental dan prospek pertumbuhan perusahaan di masa depan. Dengan kata lain, LQ45 mencerminkan kinerja harga saham perusahaan-perusahaan besar dan likuiditas dipasar modal Indonesia.</w:t>
      </w:r>
    </w:p>
    <w:p w:rsidR="00A25C86" w:rsidRPr="00864940" w:rsidRDefault="00A25C86" w:rsidP="000A0767">
      <w:pPr>
        <w:ind w:firstLine="567"/>
        <w:jc w:val="both"/>
        <w:rPr>
          <w:rFonts w:asciiTheme="majorBidi" w:hAnsiTheme="majorBidi" w:cstheme="majorBidi"/>
          <w:bCs/>
          <w:sz w:val="24"/>
          <w:szCs w:val="24"/>
          <w:lang w:val="id-ID"/>
        </w:rPr>
      </w:pPr>
      <w:r w:rsidRPr="00864940">
        <w:rPr>
          <w:rFonts w:asciiTheme="majorBidi" w:hAnsiTheme="majorBidi" w:cstheme="majorBidi"/>
          <w:bCs/>
          <w:sz w:val="24"/>
          <w:szCs w:val="24"/>
        </w:rPr>
        <w:t>Pada tahun 2022, saham ADRO mengalami penurunan drastis hingga 70%. Kenaikan sektor energi (IDXENERGY) di Bursa Efek Indonesia (BEI) juga sangat luar biasa, yakni 100,05% menjadi indeks sektoral terbaik. Adaro berhasil meraih pendapatan yang tinggi sepanjang tahun di tengah kenaikan harga batu bara akibat perang Rusia-Ukraina. Dengan laba bersih mencapai USD 2,83 miliar atau sekitar Rp 43 triliun, Meningkat hingga 175% dari tahun sebelumnya. Pendapatan perseroan juga meningkat 103% mencapai USD 8,10 miliar atau sekitar sekitar Rp 123 triliun. Dibandingkan pendapatan tahun sebelumnya sebesar USD 3,99 miliar.</w:t>
      </w:r>
    </w:p>
    <w:p w:rsidR="003371EB" w:rsidRPr="003A029F" w:rsidRDefault="00A25C86" w:rsidP="00875242">
      <w:pPr>
        <w:spacing w:after="240"/>
        <w:ind w:firstLine="567"/>
        <w:jc w:val="both"/>
        <w:rPr>
          <w:rFonts w:asciiTheme="majorBidi" w:hAnsiTheme="majorBidi" w:cstheme="majorBidi"/>
          <w:bCs/>
          <w:sz w:val="24"/>
          <w:szCs w:val="24"/>
          <w:lang w:val="id-ID"/>
        </w:rPr>
      </w:pPr>
      <w:r w:rsidRPr="00864940">
        <w:rPr>
          <w:rFonts w:asciiTheme="majorBidi" w:hAnsiTheme="majorBidi" w:cstheme="majorBidi"/>
          <w:bCs/>
          <w:sz w:val="24"/>
          <w:szCs w:val="24"/>
        </w:rPr>
        <w:t xml:space="preserve">Selain dipengaruhi oleh faktor cuaca, suplai dan peristiwa geopolitik yang mendorong harga </w:t>
      </w:r>
      <w:r w:rsidRPr="00864940">
        <w:rPr>
          <w:rFonts w:asciiTheme="majorBidi" w:hAnsiTheme="majorBidi" w:cstheme="majorBidi"/>
          <w:bCs/>
          <w:sz w:val="24"/>
          <w:szCs w:val="24"/>
        </w:rPr>
        <w:lastRenderedPageBreak/>
        <w:t xml:space="preserve">tetap tinggi, lonjakan pendapatan ADRO disebabkan oleh peningkatan volume penjualan dan </w:t>
      </w:r>
      <w:r w:rsidRPr="00864940">
        <w:rPr>
          <w:rFonts w:asciiTheme="majorBidi" w:hAnsiTheme="majorBidi" w:cstheme="majorBidi"/>
          <w:bCs/>
          <w:i/>
          <w:iCs/>
          <w:sz w:val="24"/>
          <w:szCs w:val="24"/>
        </w:rPr>
        <w:t>Average Selling Price</w:t>
      </w:r>
      <w:r w:rsidRPr="00864940">
        <w:rPr>
          <w:rFonts w:asciiTheme="majorBidi" w:hAnsiTheme="majorBidi" w:cstheme="majorBidi"/>
          <w:bCs/>
          <w:sz w:val="24"/>
          <w:szCs w:val="24"/>
        </w:rPr>
        <w:t xml:space="preserve"> (ASP). Pada kuartal pertama tahun 2023, laba bersih ADRO meningkat sebesar 14,49% secara tahunan (yoy) menjadi US$458,04 juta. Sementara pendapatan bersih perusahaan juga naik 50% yoy menjadi US$ 1,84 miliar. </w:t>
      </w:r>
      <w:r w:rsidR="00DD0649" w:rsidRPr="00864940">
        <w:rPr>
          <w:rFonts w:asciiTheme="majorBidi" w:hAnsiTheme="majorBidi" w:cstheme="majorBidi"/>
          <w:bCs/>
          <w:sz w:val="24"/>
          <w:szCs w:val="24"/>
          <w:lang w:val="id-ID"/>
        </w:rPr>
        <w:t>Berdasarkan fenomena diatas peneliti ingin mengetahui apakah variabel ukuran perusahaan, likuiditas, dan kepemilikan manajerial terhadap kebijakan deviden dengan kinerja keuangan sebagai variabel intervening. Oleh karena itu, peneliti tertarik untuk melakukan penelitian yang berjudul “</w:t>
      </w:r>
      <w:r w:rsidR="00DD0649" w:rsidRPr="003A029F">
        <w:rPr>
          <w:rFonts w:asciiTheme="majorBidi" w:hAnsiTheme="majorBidi" w:cstheme="majorBidi"/>
          <w:bCs/>
          <w:sz w:val="24"/>
          <w:szCs w:val="24"/>
          <w:lang w:val="id-ID"/>
        </w:rPr>
        <w:t xml:space="preserve">Pengaruh Ukuran perusahaan, Likuiditas dan </w:t>
      </w:r>
      <w:r w:rsidR="00DD0649" w:rsidRPr="00864940">
        <w:rPr>
          <w:rFonts w:asciiTheme="majorBidi" w:hAnsiTheme="majorBidi" w:cstheme="majorBidi"/>
          <w:bCs/>
          <w:sz w:val="24"/>
          <w:szCs w:val="24"/>
          <w:lang w:val="id-ID"/>
        </w:rPr>
        <w:t>Kepemilikan manajerial</w:t>
      </w:r>
      <w:r w:rsidR="00DD0649" w:rsidRPr="003A029F">
        <w:rPr>
          <w:rFonts w:asciiTheme="majorBidi" w:hAnsiTheme="majorBidi" w:cstheme="majorBidi"/>
          <w:bCs/>
          <w:sz w:val="24"/>
          <w:szCs w:val="24"/>
          <w:lang w:val="id-ID"/>
        </w:rPr>
        <w:t xml:space="preserve"> terhadap Kebijakan dividen dengan Kinerja keuangan sebagai variabel intervening pada Perusahaan LQ45 yang terdaftar di BEI tahun 2019-2022</w:t>
      </w:r>
      <w:r w:rsidR="00DD0649" w:rsidRPr="00864940">
        <w:rPr>
          <w:rFonts w:asciiTheme="majorBidi" w:hAnsiTheme="majorBidi" w:cstheme="majorBidi"/>
          <w:bCs/>
          <w:sz w:val="24"/>
          <w:szCs w:val="24"/>
          <w:lang w:val="id-ID"/>
        </w:rPr>
        <w:t>”.</w:t>
      </w:r>
    </w:p>
    <w:p w:rsidR="004D4AF9" w:rsidRPr="00864940" w:rsidRDefault="00981F47" w:rsidP="000A0767">
      <w:pPr>
        <w:pStyle w:val="Heading1"/>
        <w:numPr>
          <w:ilvl w:val="0"/>
          <w:numId w:val="4"/>
        </w:numPr>
        <w:tabs>
          <w:tab w:val="left" w:pos="1134"/>
        </w:tabs>
        <w:ind w:left="426" w:hanging="426"/>
        <w:jc w:val="left"/>
        <w:rPr>
          <w:rFonts w:asciiTheme="majorBidi" w:hAnsiTheme="majorBidi" w:cstheme="majorBidi"/>
        </w:rPr>
      </w:pPr>
      <w:r w:rsidRPr="00864940">
        <w:rPr>
          <w:rFonts w:asciiTheme="majorBidi" w:hAnsiTheme="majorBidi" w:cstheme="majorBidi"/>
        </w:rPr>
        <w:t>TINJAUAN</w:t>
      </w:r>
      <w:r w:rsidRPr="00864940">
        <w:rPr>
          <w:rFonts w:asciiTheme="majorBidi" w:hAnsiTheme="majorBidi" w:cstheme="majorBidi"/>
          <w:spacing w:val="-2"/>
        </w:rPr>
        <w:t xml:space="preserve"> PUSTAKA</w:t>
      </w:r>
    </w:p>
    <w:p w:rsidR="009505C5" w:rsidRPr="00864940" w:rsidRDefault="00981F47" w:rsidP="000A0767">
      <w:pPr>
        <w:pStyle w:val="Heading1"/>
        <w:tabs>
          <w:tab w:val="left" w:pos="1134"/>
        </w:tabs>
        <w:ind w:left="0"/>
        <w:rPr>
          <w:rFonts w:asciiTheme="majorBidi" w:hAnsiTheme="majorBidi" w:cstheme="majorBidi"/>
          <w:spacing w:val="-15"/>
          <w:lang w:val="id-ID"/>
        </w:rPr>
      </w:pPr>
      <w:r w:rsidRPr="00864940">
        <w:rPr>
          <w:rFonts w:asciiTheme="majorBidi" w:hAnsiTheme="majorBidi" w:cstheme="majorBidi"/>
        </w:rPr>
        <w:t>Manajemen</w:t>
      </w:r>
      <w:r w:rsidR="004D4AF9" w:rsidRPr="00864940">
        <w:rPr>
          <w:rFonts w:asciiTheme="majorBidi" w:hAnsiTheme="majorBidi" w:cstheme="majorBidi"/>
          <w:spacing w:val="-15"/>
          <w:lang w:val="id-ID"/>
        </w:rPr>
        <w:t xml:space="preserve"> Keuangan</w:t>
      </w:r>
    </w:p>
    <w:p w:rsidR="00A25C86" w:rsidRPr="00864940" w:rsidRDefault="00A25C86" w:rsidP="000A0767">
      <w:pPr>
        <w:ind w:firstLine="567"/>
        <w:jc w:val="both"/>
        <w:rPr>
          <w:rFonts w:asciiTheme="majorBidi" w:hAnsiTheme="majorBidi" w:cstheme="majorBidi"/>
          <w:sz w:val="24"/>
          <w:szCs w:val="24"/>
        </w:rPr>
      </w:pPr>
      <w:r w:rsidRPr="00864940">
        <w:rPr>
          <w:rFonts w:asciiTheme="majorBidi" w:hAnsiTheme="majorBidi" w:cstheme="majorBidi"/>
          <w:sz w:val="24"/>
          <w:szCs w:val="24"/>
        </w:rPr>
        <w:t>Manajemen keuangan melibatkan pengaturan segala aspek keuangan yang terkait dan praktiknya diterapkan dalam berbagai konteks mulai dari kehidupan pribadi, individu, organisasi, dan bisnis. Mencakup berbagai aktivitas dan strategi yang terkait dengan pengelolaan dana dengan tujuan untun mencapai target. Sartono (2012:50) “Manajemen keuangan adalah pengelolaan uang yang baik dengan alokasi dana yang efisien dan upaya untuk mengumpulkan dana untuk membiayai investasi atau konsumsi yang efisien”.</w:t>
      </w:r>
    </w:p>
    <w:p w:rsidR="00286483" w:rsidRPr="00864940" w:rsidRDefault="00286483" w:rsidP="000A0767">
      <w:pPr>
        <w:pStyle w:val="Heading1"/>
        <w:tabs>
          <w:tab w:val="left" w:pos="567"/>
        </w:tabs>
        <w:spacing w:after="120"/>
        <w:ind w:left="0"/>
        <w:jc w:val="both"/>
        <w:rPr>
          <w:rFonts w:asciiTheme="majorBidi" w:hAnsiTheme="majorBidi" w:cstheme="majorBidi"/>
          <w:spacing w:val="-15"/>
          <w:lang w:val="id-ID"/>
        </w:rPr>
      </w:pPr>
      <w:r w:rsidRPr="00864940">
        <w:rPr>
          <w:rFonts w:asciiTheme="majorBidi" w:hAnsiTheme="majorBidi" w:cstheme="majorBidi"/>
          <w:lang w:val="id-ID"/>
        </w:rPr>
        <w:t xml:space="preserve">Tujuan </w:t>
      </w:r>
      <w:r w:rsidRPr="00864940">
        <w:rPr>
          <w:rFonts w:asciiTheme="majorBidi" w:hAnsiTheme="majorBidi" w:cstheme="majorBidi"/>
        </w:rPr>
        <w:t>Manajemen</w:t>
      </w:r>
      <w:r w:rsidRPr="00864940">
        <w:rPr>
          <w:rFonts w:asciiTheme="majorBidi" w:hAnsiTheme="majorBidi" w:cstheme="majorBidi"/>
          <w:spacing w:val="-15"/>
          <w:lang w:val="id-ID"/>
        </w:rPr>
        <w:t xml:space="preserve"> Keuangan</w:t>
      </w:r>
    </w:p>
    <w:p w:rsidR="00286483" w:rsidRPr="00864940" w:rsidRDefault="00B911DD" w:rsidP="000A0767">
      <w:pPr>
        <w:pStyle w:val="Heading1"/>
        <w:tabs>
          <w:tab w:val="left" w:pos="1134"/>
        </w:tabs>
        <w:ind w:left="0" w:firstLine="567"/>
        <w:jc w:val="both"/>
        <w:rPr>
          <w:rFonts w:asciiTheme="majorBidi" w:hAnsiTheme="majorBidi" w:cstheme="majorBidi"/>
          <w:b w:val="0"/>
          <w:bCs w:val="0"/>
          <w:lang w:val="id-ID"/>
        </w:rPr>
      </w:pPr>
      <w:r w:rsidRPr="00864940">
        <w:rPr>
          <w:rFonts w:asciiTheme="majorBidi" w:hAnsiTheme="majorBidi" w:cstheme="majorBidi"/>
          <w:b w:val="0"/>
          <w:bCs w:val="0"/>
        </w:rPr>
        <w:lastRenderedPageBreak/>
        <w:t>Manajemen keuangan yang efektif memerlukan penetapan tujuan yang menjadi pedoman dalam pengambilan keputusan keuangan</w:t>
      </w:r>
      <w:r w:rsidRPr="00864940">
        <w:rPr>
          <w:rFonts w:asciiTheme="majorBidi" w:hAnsiTheme="majorBidi" w:cstheme="majorBidi"/>
          <w:b w:val="0"/>
          <w:bCs w:val="0"/>
          <w:lang w:val="id-ID"/>
        </w:rPr>
        <w:t xml:space="preserve"> </w:t>
      </w:r>
      <w:r w:rsidR="00286483" w:rsidRPr="00864940">
        <w:rPr>
          <w:rFonts w:asciiTheme="majorBidi" w:hAnsiTheme="majorBidi" w:cstheme="majorBidi"/>
          <w:b w:val="0"/>
          <w:bCs w:val="0"/>
          <w:lang w:val="id-ID"/>
        </w:rPr>
        <w:t>Menurut Fahmi (2015:4), terdapat beberapa tujuan yang esensial dalam manajemen keuangan, yaitu:</w:t>
      </w:r>
    </w:p>
    <w:p w:rsidR="00D34D4E" w:rsidRPr="00864940" w:rsidRDefault="00286483" w:rsidP="000A0767">
      <w:pPr>
        <w:pStyle w:val="Heading1"/>
        <w:numPr>
          <w:ilvl w:val="0"/>
          <w:numId w:val="6"/>
        </w:numPr>
        <w:tabs>
          <w:tab w:val="left" w:pos="0"/>
        </w:tabs>
        <w:ind w:left="851" w:hanging="284"/>
        <w:jc w:val="both"/>
        <w:rPr>
          <w:rFonts w:asciiTheme="majorBidi" w:hAnsiTheme="majorBidi" w:cstheme="majorBidi"/>
          <w:b w:val="0"/>
          <w:bCs w:val="0"/>
          <w:spacing w:val="-15"/>
          <w:lang w:val="id-ID"/>
        </w:rPr>
      </w:pPr>
      <w:r w:rsidRPr="00864940">
        <w:rPr>
          <w:rFonts w:asciiTheme="majorBidi" w:hAnsiTheme="majorBidi" w:cstheme="majorBidi"/>
          <w:b w:val="0"/>
          <w:bCs w:val="0"/>
          <w:lang w:val="id-ID"/>
        </w:rPr>
        <w:t>Mencapai puncak nilai perusahaan yang optimal</w:t>
      </w:r>
    </w:p>
    <w:p w:rsidR="00D34D4E" w:rsidRPr="00864940" w:rsidRDefault="00286483" w:rsidP="000A0767">
      <w:pPr>
        <w:pStyle w:val="Heading1"/>
        <w:numPr>
          <w:ilvl w:val="0"/>
          <w:numId w:val="6"/>
        </w:numPr>
        <w:tabs>
          <w:tab w:val="left" w:pos="0"/>
        </w:tabs>
        <w:ind w:left="851" w:hanging="284"/>
        <w:jc w:val="both"/>
        <w:rPr>
          <w:rFonts w:asciiTheme="majorBidi" w:hAnsiTheme="majorBidi" w:cstheme="majorBidi"/>
          <w:b w:val="0"/>
          <w:bCs w:val="0"/>
          <w:spacing w:val="-15"/>
          <w:lang w:val="id-ID"/>
        </w:rPr>
      </w:pPr>
      <w:r w:rsidRPr="00864940">
        <w:rPr>
          <w:rFonts w:asciiTheme="majorBidi" w:hAnsiTheme="majorBidi" w:cstheme="majorBidi"/>
          <w:b w:val="0"/>
          <w:bCs w:val="0"/>
          <w:lang w:val="id-ID"/>
        </w:rPr>
        <w:t>Memelihara dan mengatur stabilitas keuangan agar selalu terkendali.</w:t>
      </w:r>
    </w:p>
    <w:p w:rsidR="00286483" w:rsidRPr="00864940" w:rsidRDefault="00286483" w:rsidP="000A0767">
      <w:pPr>
        <w:pStyle w:val="Heading1"/>
        <w:numPr>
          <w:ilvl w:val="0"/>
          <w:numId w:val="6"/>
        </w:numPr>
        <w:tabs>
          <w:tab w:val="left" w:pos="0"/>
        </w:tabs>
        <w:ind w:left="851" w:hanging="284"/>
        <w:jc w:val="both"/>
        <w:rPr>
          <w:rFonts w:asciiTheme="majorBidi" w:hAnsiTheme="majorBidi" w:cstheme="majorBidi"/>
          <w:b w:val="0"/>
          <w:bCs w:val="0"/>
          <w:spacing w:val="-15"/>
          <w:lang w:val="id-ID"/>
        </w:rPr>
      </w:pPr>
      <w:r w:rsidRPr="00864940">
        <w:rPr>
          <w:rFonts w:asciiTheme="majorBidi" w:hAnsiTheme="majorBidi" w:cstheme="majorBidi"/>
          <w:b w:val="0"/>
          <w:bCs w:val="0"/>
          <w:lang w:val="id-ID"/>
        </w:rPr>
        <w:t>Meminimalisir resiko, baik yang terjadi dalam jangka waktu saat ini maupun di masa depan.</w:t>
      </w:r>
    </w:p>
    <w:p w:rsidR="002D53B9" w:rsidRPr="00864940" w:rsidRDefault="006C3230" w:rsidP="000A0767">
      <w:pPr>
        <w:pStyle w:val="Heading1"/>
        <w:tabs>
          <w:tab w:val="left" w:pos="1134"/>
        </w:tabs>
        <w:ind w:left="0"/>
        <w:jc w:val="both"/>
        <w:rPr>
          <w:rFonts w:asciiTheme="majorBidi" w:hAnsiTheme="majorBidi" w:cstheme="majorBidi"/>
          <w:lang w:val="id-ID"/>
        </w:rPr>
      </w:pPr>
      <w:r w:rsidRPr="00864940">
        <w:rPr>
          <w:rFonts w:asciiTheme="majorBidi" w:hAnsiTheme="majorBidi" w:cstheme="majorBidi"/>
          <w:lang w:val="id-ID"/>
        </w:rPr>
        <w:t>Laporan</w:t>
      </w:r>
      <w:r w:rsidRPr="00864940">
        <w:rPr>
          <w:rFonts w:asciiTheme="majorBidi" w:hAnsiTheme="majorBidi" w:cstheme="majorBidi"/>
          <w:b w:val="0"/>
          <w:bCs w:val="0"/>
          <w:lang w:val="id-ID"/>
        </w:rPr>
        <w:t xml:space="preserve"> </w:t>
      </w:r>
      <w:r w:rsidRPr="00864940">
        <w:rPr>
          <w:rFonts w:asciiTheme="majorBidi" w:hAnsiTheme="majorBidi" w:cstheme="majorBidi"/>
          <w:lang w:val="id-ID"/>
        </w:rPr>
        <w:t xml:space="preserve">keuangan </w:t>
      </w:r>
    </w:p>
    <w:p w:rsidR="003371EB" w:rsidRPr="003A029F" w:rsidRDefault="00B911DD" w:rsidP="00875242">
      <w:pPr>
        <w:ind w:firstLine="567"/>
        <w:jc w:val="both"/>
        <w:rPr>
          <w:rFonts w:asciiTheme="majorBidi" w:hAnsiTheme="majorBidi" w:cstheme="majorBidi"/>
          <w:sz w:val="24"/>
          <w:szCs w:val="24"/>
          <w:lang w:val="id-ID"/>
        </w:rPr>
      </w:pPr>
      <w:r w:rsidRPr="00864940">
        <w:rPr>
          <w:rFonts w:asciiTheme="majorBidi" w:hAnsiTheme="majorBidi" w:cstheme="majorBidi"/>
          <w:sz w:val="24"/>
          <w:szCs w:val="24"/>
        </w:rPr>
        <w:t xml:space="preserve">Setiap perusahaan memiliki tanggung jawab untuk menyusun laporan keuangan secara berkala untuk setiap bisnisnya. “Laporan keuangan informasi atau catatan akuntansi suatu perusahaan yang dapat menggambarkan jalannya suatu perusahaan (Fahmi,2016:21). </w:t>
      </w:r>
    </w:p>
    <w:p w:rsidR="002D53B9" w:rsidRPr="00864940" w:rsidRDefault="002D53B9" w:rsidP="000A0767">
      <w:pPr>
        <w:pStyle w:val="Heading1"/>
        <w:tabs>
          <w:tab w:val="left" w:pos="567"/>
        </w:tabs>
        <w:spacing w:after="120"/>
        <w:ind w:left="0"/>
        <w:jc w:val="both"/>
        <w:rPr>
          <w:rFonts w:asciiTheme="majorBidi" w:hAnsiTheme="majorBidi" w:cstheme="majorBidi"/>
          <w:lang w:val="id-ID"/>
        </w:rPr>
      </w:pPr>
      <w:r w:rsidRPr="00864940">
        <w:rPr>
          <w:rFonts w:asciiTheme="majorBidi" w:hAnsiTheme="majorBidi" w:cstheme="majorBidi"/>
          <w:lang w:val="id-ID"/>
        </w:rPr>
        <w:t>Jenis-jenis Laporan keuangan</w:t>
      </w:r>
    </w:p>
    <w:p w:rsidR="00B911DD" w:rsidRPr="00864940" w:rsidRDefault="00B911DD" w:rsidP="000A0767">
      <w:pPr>
        <w:ind w:firstLine="567"/>
        <w:jc w:val="both"/>
        <w:rPr>
          <w:rFonts w:asciiTheme="majorBidi" w:hAnsiTheme="majorBidi" w:cstheme="majorBidi"/>
          <w:sz w:val="24"/>
          <w:szCs w:val="24"/>
        </w:rPr>
      </w:pPr>
      <w:r w:rsidRPr="00864940">
        <w:rPr>
          <w:rFonts w:asciiTheme="majorBidi" w:hAnsiTheme="majorBidi" w:cstheme="majorBidi"/>
          <w:sz w:val="24"/>
          <w:szCs w:val="24"/>
        </w:rPr>
        <w:t xml:space="preserve">Menurut Kasmir (2014:28) umumnya laporan keuangan diklasifikasikan menjadi lima macam jenis laporan keuangan, yakni: </w:t>
      </w:r>
    </w:p>
    <w:p w:rsidR="001E64B6" w:rsidRPr="001E64B6" w:rsidRDefault="00B911DD" w:rsidP="001E64B6">
      <w:pPr>
        <w:pStyle w:val="ListParagraph"/>
        <w:widowControl/>
        <w:numPr>
          <w:ilvl w:val="0"/>
          <w:numId w:val="7"/>
        </w:numPr>
        <w:autoSpaceDE/>
        <w:autoSpaceDN/>
        <w:ind w:left="426" w:hanging="426"/>
        <w:contextualSpacing/>
        <w:rPr>
          <w:rFonts w:asciiTheme="majorBidi" w:hAnsiTheme="majorBidi" w:cstheme="majorBidi"/>
          <w:sz w:val="24"/>
          <w:szCs w:val="24"/>
        </w:rPr>
      </w:pPr>
      <w:r w:rsidRPr="00864940">
        <w:rPr>
          <w:rFonts w:asciiTheme="majorBidi" w:hAnsiTheme="majorBidi" w:cstheme="majorBidi"/>
          <w:sz w:val="24"/>
          <w:szCs w:val="24"/>
        </w:rPr>
        <w:t>Laporan laba rugi adalah laporan keuangan yang mengulas pengeluaran apa saja yang akan dikeluarkan suatu perusahaan selama periode waktu tertentu. Biasanya dimanfaatkan oleh perusahaan untuk mengetahui apakah sedang mencapai keuntungan atau mengalami kerugian, hal ini membantu dalam pemahaman kondisi finansial perusahaan secara lebih mendalam.</w:t>
      </w:r>
    </w:p>
    <w:p w:rsidR="001E64B6" w:rsidRPr="001E64B6" w:rsidRDefault="00B911DD" w:rsidP="001E64B6">
      <w:pPr>
        <w:pStyle w:val="ListParagraph"/>
        <w:widowControl/>
        <w:numPr>
          <w:ilvl w:val="0"/>
          <w:numId w:val="7"/>
        </w:numPr>
        <w:autoSpaceDE/>
        <w:autoSpaceDN/>
        <w:ind w:left="426" w:hanging="426"/>
        <w:contextualSpacing/>
        <w:rPr>
          <w:rFonts w:asciiTheme="majorBidi" w:hAnsiTheme="majorBidi" w:cstheme="majorBidi"/>
          <w:sz w:val="24"/>
          <w:szCs w:val="24"/>
        </w:rPr>
      </w:pPr>
      <w:r w:rsidRPr="001E64B6">
        <w:rPr>
          <w:rFonts w:asciiTheme="majorBidi" w:hAnsiTheme="majorBidi" w:cstheme="majorBidi"/>
          <w:sz w:val="24"/>
          <w:szCs w:val="24"/>
        </w:rPr>
        <w:t xml:space="preserve">Laporan perubahan modal ialah laporan keuangan yang mencerminkan perubahan baik </w:t>
      </w:r>
      <w:r w:rsidRPr="001E64B6">
        <w:rPr>
          <w:rFonts w:asciiTheme="majorBidi" w:hAnsiTheme="majorBidi" w:cstheme="majorBidi"/>
          <w:sz w:val="24"/>
          <w:szCs w:val="24"/>
        </w:rPr>
        <w:lastRenderedPageBreak/>
        <w:t>kenaikan maupun penurunan dari total nilai aktiva perusahaan, hal ini membantu untuk melacak dinamika perubahan dalam kekayaan bersih perusahaan dari waktu ke waktu.</w:t>
      </w:r>
    </w:p>
    <w:p w:rsidR="001E64B6" w:rsidRPr="001E64B6" w:rsidRDefault="00B911DD" w:rsidP="001E64B6">
      <w:pPr>
        <w:pStyle w:val="ListParagraph"/>
        <w:widowControl/>
        <w:numPr>
          <w:ilvl w:val="0"/>
          <w:numId w:val="7"/>
        </w:numPr>
        <w:autoSpaceDE/>
        <w:autoSpaceDN/>
        <w:ind w:left="426" w:hanging="426"/>
        <w:contextualSpacing/>
        <w:rPr>
          <w:rFonts w:asciiTheme="majorBidi" w:hAnsiTheme="majorBidi" w:cstheme="majorBidi"/>
          <w:sz w:val="24"/>
          <w:szCs w:val="24"/>
        </w:rPr>
      </w:pPr>
      <w:r w:rsidRPr="001E64B6">
        <w:rPr>
          <w:rFonts w:asciiTheme="majorBidi" w:hAnsiTheme="majorBidi" w:cstheme="majorBidi"/>
          <w:sz w:val="24"/>
          <w:szCs w:val="24"/>
        </w:rPr>
        <w:t xml:space="preserve">Laporan posisi keuangan merupakan laporan keuangan yang meliputi berbagai informasi yang memberikan gambaran yang terperinci tentang posisi keuangan perusahaan, termasuk aset, kewajiban, dan modal. Ini membantu untuk memberikan pemahaman yang komprehensif tentang kondisi keuangan perusahaan secara menyeluruh. </w:t>
      </w:r>
    </w:p>
    <w:p w:rsidR="001E64B6" w:rsidRPr="001E64B6" w:rsidRDefault="00B911DD" w:rsidP="001E64B6">
      <w:pPr>
        <w:pStyle w:val="ListParagraph"/>
        <w:widowControl/>
        <w:numPr>
          <w:ilvl w:val="0"/>
          <w:numId w:val="7"/>
        </w:numPr>
        <w:autoSpaceDE/>
        <w:autoSpaceDN/>
        <w:ind w:left="426" w:hanging="426"/>
        <w:contextualSpacing/>
        <w:rPr>
          <w:rFonts w:asciiTheme="majorBidi" w:hAnsiTheme="majorBidi" w:cstheme="majorBidi"/>
          <w:sz w:val="24"/>
          <w:szCs w:val="24"/>
        </w:rPr>
      </w:pPr>
      <w:r w:rsidRPr="001E64B6">
        <w:rPr>
          <w:rFonts w:asciiTheme="majorBidi" w:hAnsiTheme="majorBidi" w:cstheme="majorBidi"/>
          <w:sz w:val="24"/>
          <w:szCs w:val="24"/>
        </w:rPr>
        <w:t>Laporan arus kas adalah dokumen keuangan yang menyajikan informasi mengenai masuk dan keluar uang tunai dari suatu bisnis, membantu dalam pemahaman tentang aliran uang tunai dalam perusahaan tersebut.</w:t>
      </w:r>
    </w:p>
    <w:p w:rsidR="00B911DD" w:rsidRPr="001E64B6" w:rsidRDefault="00B911DD" w:rsidP="001E64B6">
      <w:pPr>
        <w:pStyle w:val="ListParagraph"/>
        <w:widowControl/>
        <w:numPr>
          <w:ilvl w:val="0"/>
          <w:numId w:val="7"/>
        </w:numPr>
        <w:autoSpaceDE/>
        <w:autoSpaceDN/>
        <w:ind w:left="426" w:hanging="426"/>
        <w:contextualSpacing/>
        <w:rPr>
          <w:rFonts w:asciiTheme="majorBidi" w:hAnsiTheme="majorBidi" w:cstheme="majorBidi"/>
          <w:sz w:val="24"/>
          <w:szCs w:val="24"/>
        </w:rPr>
      </w:pPr>
      <w:r w:rsidRPr="001E64B6">
        <w:rPr>
          <w:rFonts w:asciiTheme="majorBidi" w:hAnsiTheme="majorBidi" w:cstheme="majorBidi"/>
          <w:sz w:val="24"/>
          <w:szCs w:val="24"/>
        </w:rPr>
        <w:t>Laporan catatan atas laporan keuangan merupakan laporan penyedia informasi bila diperlukan untuk memberikan penjelasan yang lebih rinci terutama laporan keuangan.</w:t>
      </w:r>
    </w:p>
    <w:p w:rsidR="00DA52A1" w:rsidRPr="00864940" w:rsidRDefault="00B911DD" w:rsidP="000A0767">
      <w:pPr>
        <w:pStyle w:val="Heading1"/>
        <w:tabs>
          <w:tab w:val="left" w:pos="1134"/>
        </w:tabs>
        <w:ind w:left="0"/>
        <w:jc w:val="both"/>
        <w:rPr>
          <w:rFonts w:asciiTheme="majorBidi" w:hAnsiTheme="majorBidi" w:cstheme="majorBidi"/>
          <w:lang w:val="id-ID"/>
        </w:rPr>
      </w:pPr>
      <w:r w:rsidRPr="00864940">
        <w:rPr>
          <w:rFonts w:asciiTheme="majorBidi" w:hAnsiTheme="majorBidi" w:cstheme="majorBidi"/>
          <w:lang w:val="id-ID"/>
        </w:rPr>
        <w:t xml:space="preserve">Ukuran perusahaan </w:t>
      </w:r>
    </w:p>
    <w:p w:rsidR="002A73E8" w:rsidRPr="00864940" w:rsidRDefault="00DD0649" w:rsidP="001E64B6">
      <w:pPr>
        <w:ind w:firstLine="567"/>
        <w:jc w:val="both"/>
        <w:rPr>
          <w:rFonts w:asciiTheme="majorBidi" w:hAnsiTheme="majorBidi" w:cstheme="majorBidi"/>
          <w:bCs/>
          <w:sz w:val="24"/>
          <w:szCs w:val="24"/>
          <w:lang w:val="id-ID"/>
        </w:rPr>
      </w:pPr>
      <w:r w:rsidRPr="00864940">
        <w:rPr>
          <w:rFonts w:asciiTheme="majorBidi" w:hAnsiTheme="majorBidi" w:cstheme="majorBidi"/>
          <w:sz w:val="24"/>
          <w:szCs w:val="24"/>
        </w:rPr>
        <w:t xml:space="preserve">Menurut Halim (2015:93) “Ukuran perusahaan adalah indikator yang mencerminkan skala operasionalnya, sering kali diukur dari total asetnya. Manajer cenderung mengasumsikan bahwa perusahaan dengan total aset yang besar menunjukkan stabilitas relatif dan potensi untuk mencapai </w:t>
      </w:r>
      <w:r w:rsidR="002A73E8" w:rsidRPr="00864940">
        <w:rPr>
          <w:rFonts w:asciiTheme="majorBidi" w:hAnsiTheme="majorBidi" w:cstheme="majorBidi"/>
          <w:sz w:val="24"/>
          <w:szCs w:val="24"/>
        </w:rPr>
        <w:t xml:space="preserve">“Penentuan ukuran perusahaan biasanya dilakukan dengan menggunakan logaritma alami dari </w:t>
      </w:r>
      <w:r w:rsidR="002A73E8" w:rsidRPr="00864940">
        <w:rPr>
          <w:rFonts w:asciiTheme="majorBidi" w:hAnsiTheme="majorBidi" w:cstheme="majorBidi"/>
          <w:sz w:val="24"/>
          <w:szCs w:val="24"/>
        </w:rPr>
        <w:lastRenderedPageBreak/>
        <w:t>total aset perusahaan. Pendekatan ini dipilih karena cenderung sangat besar, supaya dapat meratakan perbedaan nilai tersebut untuk memudahkan perbandingan variabel lainnya”. (Sugiarto, 2011:98). Dari beberapa definisi diatas dapat disimpulkan bahwa Ukuran perusahaan memiliki total asset biasanya dihasilkan dari manajer berasumsi bahwa ukuran total aset suatu perusahaan mencerminkan stabilitas relatifnya dan kapabilitasnya untuk menghasilkan keuntungan yang besar.</w:t>
      </w:r>
      <w:r w:rsidR="002A73E8" w:rsidRPr="00864940">
        <w:rPr>
          <w:rFonts w:asciiTheme="majorBidi" w:hAnsiTheme="majorBidi" w:cstheme="majorBidi"/>
          <w:sz w:val="24"/>
          <w:szCs w:val="24"/>
          <w:lang w:val="id-ID"/>
        </w:rPr>
        <w:t xml:space="preserve"> </w:t>
      </w:r>
      <w:r w:rsidR="00DA52A1" w:rsidRPr="00864940">
        <w:rPr>
          <w:rFonts w:asciiTheme="majorBidi" w:hAnsiTheme="majorBidi" w:cstheme="majorBidi"/>
          <w:sz w:val="24"/>
          <w:szCs w:val="24"/>
        </w:rPr>
        <w:t xml:space="preserve">Rasio yang dapat digunakan untuk mengukur profitabilitas dalam penelitian </w:t>
      </w:r>
      <w:r w:rsidR="002A73E8" w:rsidRPr="00864940">
        <w:rPr>
          <w:rFonts w:asciiTheme="majorBidi" w:hAnsiTheme="majorBidi" w:cstheme="majorBidi"/>
          <w:sz w:val="24"/>
          <w:szCs w:val="24"/>
        </w:rPr>
        <w:t>ini yaitu dengan menggunakan</w:t>
      </w:r>
      <w:r w:rsidR="002A73E8" w:rsidRPr="00864940">
        <w:rPr>
          <w:rFonts w:asciiTheme="majorBidi" w:hAnsiTheme="majorBidi" w:cstheme="majorBidi"/>
          <w:sz w:val="24"/>
          <w:szCs w:val="24"/>
          <w:lang w:val="id-ID"/>
        </w:rPr>
        <w:t xml:space="preserve"> </w:t>
      </w:r>
      <w:r w:rsidR="002A73E8" w:rsidRPr="00864940">
        <w:rPr>
          <w:rFonts w:asciiTheme="majorBidi" w:hAnsiTheme="majorBidi" w:cstheme="majorBidi"/>
          <w:i/>
          <w:iCs/>
          <w:sz w:val="24"/>
          <w:szCs w:val="24"/>
          <w:lang w:val="id-ID"/>
        </w:rPr>
        <w:t>Firm size</w:t>
      </w:r>
      <w:r w:rsidR="00DA52A1" w:rsidRPr="00864940">
        <w:rPr>
          <w:rFonts w:asciiTheme="majorBidi" w:hAnsiTheme="majorBidi" w:cstheme="majorBidi"/>
          <w:sz w:val="24"/>
          <w:szCs w:val="24"/>
        </w:rPr>
        <w:t xml:space="preserve">. </w:t>
      </w:r>
      <w:r w:rsidR="002A73E8" w:rsidRPr="00864940">
        <w:rPr>
          <w:rFonts w:asciiTheme="majorBidi" w:hAnsiTheme="majorBidi" w:cstheme="majorBidi"/>
          <w:bCs/>
          <w:sz w:val="24"/>
          <w:szCs w:val="24"/>
        </w:rPr>
        <w:t xml:space="preserve">Menurut Hartono (2012:4) “Ukuran perusahaan merupakan besar kecilnya perusahaan dapat diukur dengan total aset atau besar harta perusahaan, dengan menggunakan perhitungan nilai logaritma dari total aset”. </w:t>
      </w:r>
      <w:r w:rsidR="002A73E8" w:rsidRPr="00864940">
        <w:rPr>
          <w:rFonts w:asciiTheme="majorBidi" w:hAnsiTheme="majorBidi" w:cstheme="majorBidi"/>
          <w:i/>
          <w:iCs/>
          <w:sz w:val="24"/>
          <w:szCs w:val="24"/>
          <w:lang w:val="id-ID"/>
        </w:rPr>
        <w:t>Firm size</w:t>
      </w:r>
      <w:r w:rsidR="00DA52A1" w:rsidRPr="00864940">
        <w:rPr>
          <w:rFonts w:asciiTheme="majorBidi" w:hAnsiTheme="majorBidi" w:cstheme="majorBidi"/>
          <w:sz w:val="24"/>
          <w:szCs w:val="24"/>
        </w:rPr>
        <w:t xml:space="preserve"> dapat dihitung dengan rumus sebagai berikut:</w:t>
      </w:r>
      <w:r w:rsidR="002A73E8" w:rsidRPr="00864940">
        <w:rPr>
          <w:rFonts w:asciiTheme="majorBidi" w:hAnsiTheme="majorBidi" w:cstheme="majorBidi"/>
          <w:bCs/>
          <w:sz w:val="24"/>
          <w:szCs w:val="24"/>
        </w:rPr>
        <w:t xml:space="preserve"> </w:t>
      </w:r>
    </w:p>
    <w:p w:rsidR="002A73E8" w:rsidRPr="00864940" w:rsidRDefault="002A73E8" w:rsidP="000A0767">
      <w:pPr>
        <w:jc w:val="center"/>
        <w:rPr>
          <w:rFonts w:asciiTheme="majorBidi" w:hAnsiTheme="majorBidi" w:cstheme="majorBidi"/>
          <w:bCs/>
          <w:iCs/>
          <w:sz w:val="24"/>
          <w:szCs w:val="24"/>
        </w:rPr>
      </w:pPr>
      <w:r w:rsidRPr="00864940">
        <w:rPr>
          <w:rFonts w:asciiTheme="majorBidi" w:hAnsiTheme="majorBidi" w:cstheme="majorBidi"/>
          <w:bCs/>
          <w:i/>
          <w:iCs/>
          <w:sz w:val="24"/>
          <w:szCs w:val="24"/>
        </w:rPr>
        <w:t>Firm siz</w:t>
      </w:r>
      <w:r w:rsidRPr="00864940">
        <w:rPr>
          <w:rFonts w:asciiTheme="majorBidi" w:hAnsiTheme="majorBidi" w:cstheme="majorBidi"/>
          <w:bCs/>
          <w:i/>
          <w:iCs/>
          <w:sz w:val="24"/>
          <w:szCs w:val="24"/>
          <w:lang w:val="id-ID"/>
        </w:rPr>
        <w:t xml:space="preserve">e </w:t>
      </w:r>
      <w:r w:rsidRPr="00864940">
        <w:rPr>
          <w:rFonts w:asciiTheme="majorBidi" w:hAnsiTheme="majorBidi" w:cstheme="majorBidi"/>
          <w:bCs/>
          <w:sz w:val="24"/>
          <w:szCs w:val="24"/>
        </w:rPr>
        <w:t xml:space="preserve"> = </w:t>
      </w:r>
      <m:oMath>
        <m:f>
          <m:fPr>
            <m:ctrlPr>
              <w:rPr>
                <w:rFonts w:ascii="Cambria Math" w:hAnsi="Cambria Math" w:cstheme="majorBidi"/>
                <w:bCs/>
                <w:iCs/>
                <w:sz w:val="24"/>
                <w:szCs w:val="24"/>
              </w:rPr>
            </m:ctrlPr>
          </m:fPr>
          <m:num>
            <m:r>
              <m:rPr>
                <m:sty m:val="p"/>
              </m:rPr>
              <w:rPr>
                <w:rFonts w:ascii="Cambria Math" w:hAnsi="Cambria Math" w:cstheme="majorBidi"/>
                <w:sz w:val="24"/>
                <w:szCs w:val="24"/>
              </w:rPr>
              <m:t>Ln</m:t>
            </m:r>
          </m:num>
          <m:den>
            <m:r>
              <m:rPr>
                <m:sty m:val="p"/>
              </m:rPr>
              <w:rPr>
                <w:rFonts w:ascii="Cambria Math" w:hAnsi="Cambria Math" w:cstheme="majorBidi"/>
                <w:sz w:val="24"/>
                <w:szCs w:val="24"/>
              </w:rPr>
              <m:t>total aset</m:t>
            </m:r>
          </m:den>
        </m:f>
      </m:oMath>
    </w:p>
    <w:p w:rsidR="002A73E8" w:rsidRPr="00864940" w:rsidRDefault="002A73E8" w:rsidP="000A0767">
      <w:pPr>
        <w:jc w:val="both"/>
        <w:rPr>
          <w:rFonts w:asciiTheme="majorBidi" w:hAnsiTheme="majorBidi" w:cstheme="majorBidi"/>
          <w:bCs/>
          <w:iCs/>
          <w:sz w:val="24"/>
          <w:szCs w:val="24"/>
        </w:rPr>
      </w:pPr>
      <w:r w:rsidRPr="00864940">
        <w:rPr>
          <w:rFonts w:asciiTheme="majorBidi" w:hAnsiTheme="majorBidi" w:cstheme="majorBidi"/>
          <w:bCs/>
          <w:iCs/>
          <w:sz w:val="24"/>
          <w:szCs w:val="24"/>
        </w:rPr>
        <w:t>Keterangan:</w:t>
      </w:r>
    </w:p>
    <w:p w:rsidR="002A73E8" w:rsidRPr="00864940" w:rsidRDefault="002A73E8" w:rsidP="000A0767">
      <w:pPr>
        <w:ind w:left="993" w:hanging="993"/>
        <w:jc w:val="both"/>
        <w:rPr>
          <w:rFonts w:asciiTheme="majorBidi" w:hAnsiTheme="majorBidi" w:cstheme="majorBidi"/>
          <w:bCs/>
          <w:sz w:val="24"/>
          <w:szCs w:val="24"/>
        </w:rPr>
      </w:pPr>
      <w:r w:rsidRPr="00864940">
        <w:rPr>
          <w:rFonts w:asciiTheme="majorBidi" w:hAnsiTheme="majorBidi" w:cstheme="majorBidi"/>
          <w:bCs/>
          <w:i/>
          <w:iCs/>
          <w:sz w:val="24"/>
          <w:szCs w:val="24"/>
        </w:rPr>
        <w:t>Firm size</w:t>
      </w:r>
      <w:r w:rsidRPr="00864940">
        <w:rPr>
          <w:rFonts w:asciiTheme="majorBidi" w:hAnsiTheme="majorBidi" w:cstheme="majorBidi"/>
          <w:bCs/>
          <w:i/>
          <w:iCs/>
          <w:sz w:val="24"/>
          <w:szCs w:val="24"/>
        </w:rPr>
        <w:tab/>
      </w:r>
      <w:r w:rsidRPr="00864940">
        <w:rPr>
          <w:rFonts w:asciiTheme="majorBidi" w:hAnsiTheme="majorBidi" w:cstheme="majorBidi"/>
          <w:bCs/>
          <w:sz w:val="24"/>
          <w:szCs w:val="24"/>
        </w:rPr>
        <w:t>: Ukuran perusahaan</w:t>
      </w:r>
    </w:p>
    <w:p w:rsidR="002A73E8" w:rsidRPr="00864940" w:rsidRDefault="002A73E8" w:rsidP="000A0767">
      <w:pPr>
        <w:ind w:left="993" w:hanging="993"/>
        <w:jc w:val="both"/>
        <w:rPr>
          <w:rFonts w:asciiTheme="majorBidi" w:hAnsiTheme="majorBidi" w:cstheme="majorBidi"/>
          <w:bCs/>
          <w:sz w:val="24"/>
          <w:szCs w:val="24"/>
        </w:rPr>
      </w:pPr>
      <w:r w:rsidRPr="00864940">
        <w:rPr>
          <w:rFonts w:asciiTheme="majorBidi" w:hAnsiTheme="majorBidi" w:cstheme="majorBidi"/>
          <w:bCs/>
          <w:i/>
          <w:iCs/>
          <w:sz w:val="24"/>
          <w:szCs w:val="24"/>
        </w:rPr>
        <w:t>Ln</w:t>
      </w:r>
      <w:r w:rsidRPr="00864940">
        <w:rPr>
          <w:rFonts w:asciiTheme="majorBidi" w:hAnsiTheme="majorBidi" w:cstheme="majorBidi"/>
          <w:bCs/>
          <w:i/>
          <w:iCs/>
          <w:sz w:val="24"/>
          <w:szCs w:val="24"/>
        </w:rPr>
        <w:tab/>
      </w:r>
      <w:r w:rsidRPr="00864940">
        <w:rPr>
          <w:rFonts w:asciiTheme="majorBidi" w:hAnsiTheme="majorBidi" w:cstheme="majorBidi"/>
          <w:bCs/>
          <w:sz w:val="24"/>
          <w:szCs w:val="24"/>
        </w:rPr>
        <w:t xml:space="preserve">: Logaritma natural </w:t>
      </w:r>
    </w:p>
    <w:p w:rsidR="00DA52A1" w:rsidRPr="00864940" w:rsidRDefault="003A029F" w:rsidP="003A029F">
      <w:pPr>
        <w:ind w:left="993" w:hanging="993"/>
        <w:jc w:val="both"/>
        <w:rPr>
          <w:rFonts w:asciiTheme="majorBidi" w:hAnsiTheme="majorBidi" w:cstheme="majorBidi"/>
          <w:bCs/>
          <w:sz w:val="24"/>
          <w:szCs w:val="24"/>
          <w:lang w:val="id-ID"/>
        </w:rPr>
      </w:pPr>
      <w:r>
        <w:rPr>
          <w:rFonts w:asciiTheme="majorBidi" w:hAnsiTheme="majorBidi" w:cstheme="majorBidi"/>
          <w:bCs/>
          <w:sz w:val="24"/>
          <w:szCs w:val="24"/>
        </w:rPr>
        <w:t>Total aset</w:t>
      </w:r>
      <w:r>
        <w:rPr>
          <w:rFonts w:asciiTheme="majorBidi" w:hAnsiTheme="majorBidi" w:cstheme="majorBidi"/>
          <w:bCs/>
          <w:sz w:val="24"/>
          <w:szCs w:val="24"/>
        </w:rPr>
        <w:tab/>
        <w:t>:</w:t>
      </w:r>
      <w:r w:rsidR="002A73E8" w:rsidRPr="00864940">
        <w:rPr>
          <w:rFonts w:asciiTheme="majorBidi" w:hAnsiTheme="majorBidi" w:cstheme="majorBidi"/>
          <w:bCs/>
          <w:sz w:val="24"/>
          <w:szCs w:val="24"/>
        </w:rPr>
        <w:t>Penjumlahan aktiva lancar dan aktiva tetap</w:t>
      </w:r>
    </w:p>
    <w:p w:rsidR="000476DE" w:rsidRPr="00864940" w:rsidRDefault="002A73E8" w:rsidP="000A0767">
      <w:pPr>
        <w:pStyle w:val="Heading1"/>
        <w:tabs>
          <w:tab w:val="left" w:pos="1134"/>
        </w:tabs>
        <w:ind w:left="0"/>
        <w:jc w:val="both"/>
        <w:rPr>
          <w:rFonts w:asciiTheme="majorBidi" w:hAnsiTheme="majorBidi" w:cstheme="majorBidi"/>
          <w:lang w:val="id-ID"/>
        </w:rPr>
      </w:pPr>
      <w:r w:rsidRPr="00864940">
        <w:rPr>
          <w:rFonts w:asciiTheme="majorBidi" w:hAnsiTheme="majorBidi" w:cstheme="majorBidi"/>
          <w:lang w:val="id-ID"/>
        </w:rPr>
        <w:t>Likuiditas</w:t>
      </w:r>
    </w:p>
    <w:p w:rsidR="000A0767" w:rsidRPr="001E64B6" w:rsidRDefault="002A73E8" w:rsidP="001E64B6">
      <w:pPr>
        <w:pStyle w:val="Heading1"/>
        <w:tabs>
          <w:tab w:val="left" w:pos="1134"/>
        </w:tabs>
        <w:ind w:left="0" w:firstLine="567"/>
        <w:jc w:val="both"/>
        <w:rPr>
          <w:rFonts w:asciiTheme="majorBidi" w:hAnsiTheme="majorBidi" w:cstheme="majorBidi"/>
          <w:b w:val="0"/>
          <w:i/>
          <w:iCs/>
          <w:lang w:val="id-ID"/>
        </w:rPr>
      </w:pPr>
      <w:r w:rsidRPr="00864940">
        <w:rPr>
          <w:rFonts w:asciiTheme="majorBidi" w:hAnsiTheme="majorBidi" w:cstheme="majorBidi"/>
          <w:b w:val="0"/>
        </w:rPr>
        <w:t xml:space="preserve">Menurut Fahmi (2017:121) “Rasio likuiditas merupakan suatu kemampuan perusahaan dalam memenuhi kewajiban jangka pendeknya secara tepat waktu”. </w:t>
      </w:r>
      <w:r w:rsidR="00FB12C8" w:rsidRPr="00864940">
        <w:rPr>
          <w:rFonts w:asciiTheme="majorBidi" w:hAnsiTheme="majorBidi" w:cstheme="majorBidi"/>
          <w:b w:val="0"/>
          <w:lang w:val="id-ID"/>
        </w:rPr>
        <w:t xml:space="preserve">Sedangkan </w:t>
      </w:r>
      <w:r w:rsidR="000A0767" w:rsidRPr="00864940">
        <w:rPr>
          <w:rFonts w:asciiTheme="majorBidi" w:hAnsiTheme="majorBidi" w:cstheme="majorBidi"/>
          <w:b w:val="0"/>
          <w:lang w:val="id-ID"/>
        </w:rPr>
        <w:t xml:space="preserve">menurut Violiandani </w:t>
      </w:r>
      <w:r w:rsidR="000A0767" w:rsidRPr="00864940">
        <w:rPr>
          <w:rFonts w:asciiTheme="majorBidi" w:hAnsiTheme="majorBidi" w:cstheme="majorBidi"/>
          <w:b w:val="0"/>
          <w:i/>
          <w:iCs/>
          <w:lang w:val="id-ID"/>
        </w:rPr>
        <w:t>et, al</w:t>
      </w:r>
      <w:r w:rsidR="000A0767" w:rsidRPr="00864940">
        <w:rPr>
          <w:rFonts w:asciiTheme="majorBidi" w:hAnsiTheme="majorBidi" w:cstheme="majorBidi"/>
          <w:b w:val="0"/>
          <w:lang w:val="id-ID"/>
        </w:rPr>
        <w:t xml:space="preserve">. </w:t>
      </w:r>
      <w:r w:rsidR="00FB12C8" w:rsidRPr="00864940">
        <w:rPr>
          <w:rFonts w:asciiTheme="majorBidi" w:hAnsiTheme="majorBidi" w:cstheme="majorBidi"/>
          <w:b w:val="0"/>
          <w:lang w:val="id-ID"/>
        </w:rPr>
        <w:t xml:space="preserve">(2023:1337) rasio likuiditas artinya kemampuan suatu perusahaan dalam memenuhi kewajiban jangka pendeknya secara tepat, rasio likuiditas menunjukkan tingkat kemudahan eralive suatu aktiva </w:t>
      </w:r>
      <w:r w:rsidR="00FB12C8" w:rsidRPr="00864940">
        <w:rPr>
          <w:rFonts w:asciiTheme="majorBidi" w:hAnsiTheme="majorBidi" w:cstheme="majorBidi"/>
          <w:b w:val="0"/>
          <w:lang w:val="id-ID"/>
        </w:rPr>
        <w:lastRenderedPageBreak/>
        <w:t>untuk segera dikonversi de dalam kas dengan sedikit atau tanpa penurunan nilai, serta tingkat kepastian tentang jumlah kas yang dapat diperoleh.</w:t>
      </w:r>
      <w:r w:rsidR="000476DE" w:rsidRPr="00864940">
        <w:rPr>
          <w:rFonts w:asciiTheme="majorBidi" w:hAnsiTheme="majorBidi" w:cstheme="majorBidi"/>
          <w:b w:val="0"/>
          <w:lang w:val="id-ID"/>
        </w:rPr>
        <w:t xml:space="preserve">. Menurut </w:t>
      </w:r>
      <w:r w:rsidR="000A0767" w:rsidRPr="00864940">
        <w:rPr>
          <w:rFonts w:asciiTheme="majorBidi" w:hAnsiTheme="majorBidi" w:cstheme="majorBidi"/>
          <w:b w:val="0"/>
          <w:lang w:val="id-ID"/>
        </w:rPr>
        <w:t>Kasmir (2014:201</w:t>
      </w:r>
      <w:r w:rsidR="000476DE" w:rsidRPr="00864940">
        <w:rPr>
          <w:rFonts w:asciiTheme="majorBidi" w:hAnsiTheme="majorBidi" w:cstheme="majorBidi"/>
          <w:b w:val="0"/>
          <w:lang w:val="id-ID"/>
        </w:rPr>
        <w:t xml:space="preserve">), </w:t>
      </w:r>
      <w:r w:rsidR="000476DE" w:rsidRPr="00864940">
        <w:rPr>
          <w:rFonts w:asciiTheme="majorBidi" w:hAnsiTheme="majorBidi" w:cstheme="majorBidi"/>
          <w:b w:val="0"/>
        </w:rPr>
        <w:t xml:space="preserve">Rasio yang dapat digunakan untuk mengukur </w:t>
      </w:r>
      <w:r w:rsidR="000A0767" w:rsidRPr="00864940">
        <w:rPr>
          <w:rFonts w:asciiTheme="majorBidi" w:hAnsiTheme="majorBidi" w:cstheme="majorBidi"/>
          <w:b w:val="0"/>
          <w:lang w:val="id-ID"/>
        </w:rPr>
        <w:t xml:space="preserve">Likuditas </w:t>
      </w:r>
      <w:r w:rsidR="000476DE" w:rsidRPr="00864940">
        <w:rPr>
          <w:rFonts w:asciiTheme="majorBidi" w:hAnsiTheme="majorBidi" w:cstheme="majorBidi"/>
          <w:b w:val="0"/>
        </w:rPr>
        <w:t>dalam penelitian ini yaitu dengan menggunakan</w:t>
      </w:r>
      <w:r w:rsidR="000476DE" w:rsidRPr="00864940">
        <w:rPr>
          <w:rFonts w:asciiTheme="majorBidi" w:hAnsiTheme="majorBidi" w:cstheme="majorBidi"/>
          <w:b w:val="0"/>
          <w:lang w:val="id-ID"/>
        </w:rPr>
        <w:t xml:space="preserve"> </w:t>
      </w:r>
      <w:r w:rsidR="000A0767" w:rsidRPr="00864940">
        <w:rPr>
          <w:rFonts w:asciiTheme="majorBidi" w:hAnsiTheme="majorBidi" w:cstheme="majorBidi"/>
          <w:b w:val="0"/>
          <w:lang w:val="id-ID"/>
        </w:rPr>
        <w:t>Cash rasio</w:t>
      </w:r>
      <w:r w:rsidR="000476DE" w:rsidRPr="00864940">
        <w:rPr>
          <w:rFonts w:asciiTheme="majorBidi" w:hAnsiTheme="majorBidi" w:cstheme="majorBidi"/>
          <w:b w:val="0"/>
          <w:i/>
          <w:iCs/>
          <w:lang w:val="id-ID"/>
        </w:rPr>
        <w:t xml:space="preserve">. </w:t>
      </w:r>
    </w:p>
    <w:p w:rsidR="000A0767" w:rsidRPr="00864940" w:rsidRDefault="000A0767" w:rsidP="000A0767">
      <w:pPr>
        <w:rPr>
          <w:rFonts w:asciiTheme="majorBidi" w:hAnsiTheme="majorBidi" w:cstheme="majorBidi"/>
          <w:bCs/>
          <w:sz w:val="24"/>
          <w:szCs w:val="24"/>
        </w:rPr>
      </w:pPr>
      <w:r w:rsidRPr="00864940">
        <w:rPr>
          <w:rFonts w:asciiTheme="majorBidi" w:hAnsiTheme="majorBidi" w:cstheme="majorBidi"/>
          <w:bCs/>
          <w:sz w:val="24"/>
          <w:szCs w:val="24"/>
        </w:rPr>
        <w:t>Rasio Kas</w:t>
      </w:r>
      <m:oMath>
        <m:r>
          <w:rPr>
            <w:rFonts w:ascii="Cambria Math" w:hAnsi="Cambria Math" w:cstheme="majorBidi"/>
            <w:sz w:val="24"/>
            <w:szCs w:val="24"/>
          </w:rPr>
          <m:t>=</m:t>
        </m:r>
        <m:f>
          <m:fPr>
            <m:ctrlPr>
              <w:rPr>
                <w:rFonts w:ascii="Cambria Math" w:hAnsi="Cambria Math" w:cstheme="majorBidi"/>
                <w:bCs/>
                <w:i/>
                <w:sz w:val="24"/>
                <w:szCs w:val="24"/>
              </w:rPr>
            </m:ctrlPr>
          </m:fPr>
          <m:num>
            <m:r>
              <w:rPr>
                <w:rFonts w:ascii="Cambria Math" w:hAnsi="Cambria Math" w:cstheme="majorBidi"/>
                <w:sz w:val="24"/>
                <w:szCs w:val="24"/>
              </w:rPr>
              <m:t>Kas dan Setara Kas</m:t>
            </m:r>
          </m:num>
          <m:den>
            <m:r>
              <w:rPr>
                <w:rFonts w:ascii="Cambria Math" w:hAnsi="Cambria Math" w:cstheme="majorBidi"/>
                <w:sz w:val="24"/>
                <w:szCs w:val="24"/>
              </w:rPr>
              <m:t>Kewajiban Lancar</m:t>
            </m:r>
          </m:den>
        </m:f>
      </m:oMath>
    </w:p>
    <w:p w:rsidR="000A0767" w:rsidRPr="00864940" w:rsidRDefault="000A0767" w:rsidP="000A0767">
      <w:pPr>
        <w:rPr>
          <w:rFonts w:asciiTheme="majorBidi" w:hAnsiTheme="majorBidi" w:cstheme="majorBidi"/>
          <w:bCs/>
          <w:sz w:val="24"/>
          <w:szCs w:val="24"/>
        </w:rPr>
      </w:pPr>
      <w:r w:rsidRPr="00864940">
        <w:rPr>
          <w:rFonts w:asciiTheme="majorBidi" w:hAnsiTheme="majorBidi" w:cstheme="majorBidi"/>
          <w:bCs/>
          <w:sz w:val="24"/>
          <w:szCs w:val="24"/>
        </w:rPr>
        <w:t>Keterangan:</w:t>
      </w:r>
    </w:p>
    <w:p w:rsidR="000A0767" w:rsidRPr="00864940" w:rsidRDefault="000A0767" w:rsidP="000A0767">
      <w:pPr>
        <w:ind w:left="567" w:hanging="567"/>
        <w:jc w:val="both"/>
        <w:rPr>
          <w:rFonts w:asciiTheme="majorBidi" w:hAnsiTheme="majorBidi" w:cstheme="majorBidi"/>
          <w:bCs/>
          <w:sz w:val="24"/>
          <w:szCs w:val="24"/>
        </w:rPr>
      </w:pPr>
      <w:r w:rsidRPr="00864940">
        <w:rPr>
          <w:rFonts w:asciiTheme="majorBidi" w:hAnsiTheme="majorBidi" w:cstheme="majorBidi"/>
          <w:bCs/>
          <w:sz w:val="24"/>
          <w:szCs w:val="24"/>
        </w:rPr>
        <w:t>Rasio Kas : Merupakan rasio kas dan setara kas perusahaan untuk menutupi kewajiban lancar atau jangka pendek.</w:t>
      </w:r>
    </w:p>
    <w:p w:rsidR="000A0767" w:rsidRPr="00864940" w:rsidRDefault="000A0767" w:rsidP="000A0767">
      <w:pPr>
        <w:ind w:left="567" w:hanging="567"/>
        <w:jc w:val="both"/>
        <w:rPr>
          <w:rFonts w:asciiTheme="majorBidi" w:hAnsiTheme="majorBidi" w:cstheme="majorBidi"/>
          <w:bCs/>
          <w:sz w:val="24"/>
          <w:szCs w:val="24"/>
        </w:rPr>
      </w:pPr>
      <w:r w:rsidRPr="00864940">
        <w:rPr>
          <w:rFonts w:asciiTheme="majorBidi" w:hAnsiTheme="majorBidi" w:cstheme="majorBidi"/>
          <w:bCs/>
          <w:sz w:val="24"/>
          <w:szCs w:val="24"/>
        </w:rPr>
        <w:t>Kas dan Setara Kas : Uang tunai yang dimiliki perusahaan  untuk menutupi kewajiban lancar atau jangka pendek.</w:t>
      </w:r>
    </w:p>
    <w:p w:rsidR="000A0767" w:rsidRPr="00864940" w:rsidRDefault="000A0767" w:rsidP="000A0767">
      <w:pPr>
        <w:ind w:left="567" w:hanging="567"/>
        <w:jc w:val="both"/>
        <w:rPr>
          <w:rFonts w:asciiTheme="majorBidi" w:hAnsiTheme="majorBidi" w:cstheme="majorBidi"/>
          <w:bCs/>
          <w:sz w:val="24"/>
          <w:szCs w:val="24"/>
        </w:rPr>
      </w:pPr>
      <w:r w:rsidRPr="00864940">
        <w:rPr>
          <w:rFonts w:asciiTheme="majorBidi" w:hAnsiTheme="majorBidi" w:cstheme="majorBidi"/>
          <w:bCs/>
          <w:sz w:val="24"/>
          <w:szCs w:val="24"/>
        </w:rPr>
        <w:t>Kewajiban Lancar</w:t>
      </w:r>
      <w:r w:rsidRPr="00864940">
        <w:rPr>
          <w:rFonts w:asciiTheme="majorBidi" w:hAnsiTheme="majorBidi" w:cstheme="majorBidi"/>
          <w:bCs/>
          <w:sz w:val="24"/>
          <w:szCs w:val="24"/>
          <w:lang w:val="id-ID"/>
        </w:rPr>
        <w:t xml:space="preserve"> </w:t>
      </w:r>
      <w:r w:rsidRPr="00864940">
        <w:rPr>
          <w:rFonts w:asciiTheme="majorBidi" w:hAnsiTheme="majorBidi" w:cstheme="majorBidi"/>
          <w:bCs/>
          <w:sz w:val="24"/>
          <w:szCs w:val="24"/>
        </w:rPr>
        <w:t>: Kewajiban keuangan perusahaan yang harus dilunasi dalam kurun waktu satu tahun.</w:t>
      </w:r>
    </w:p>
    <w:p w:rsidR="00622645" w:rsidRPr="00864940" w:rsidRDefault="000A0767" w:rsidP="000A0767">
      <w:pPr>
        <w:pStyle w:val="Heading1"/>
        <w:tabs>
          <w:tab w:val="left" w:pos="1134"/>
        </w:tabs>
        <w:ind w:left="0"/>
        <w:jc w:val="both"/>
        <w:rPr>
          <w:rFonts w:asciiTheme="majorBidi" w:hAnsiTheme="majorBidi" w:cstheme="majorBidi"/>
          <w:lang w:val="id-ID"/>
        </w:rPr>
      </w:pPr>
      <w:r w:rsidRPr="00864940">
        <w:rPr>
          <w:rFonts w:asciiTheme="majorBidi" w:hAnsiTheme="majorBidi" w:cstheme="majorBidi"/>
          <w:lang w:val="id-ID"/>
        </w:rPr>
        <w:t>Kepemilikan manajerial</w:t>
      </w:r>
    </w:p>
    <w:p w:rsidR="000A0767" w:rsidRPr="00864940" w:rsidRDefault="000A0767" w:rsidP="00CB22A2">
      <w:pPr>
        <w:ind w:firstLine="567"/>
        <w:jc w:val="both"/>
        <w:rPr>
          <w:rFonts w:asciiTheme="majorBidi" w:hAnsiTheme="majorBidi" w:cstheme="majorBidi"/>
          <w:bCs/>
          <w:sz w:val="24"/>
          <w:szCs w:val="24"/>
        </w:rPr>
      </w:pPr>
      <w:r w:rsidRPr="00864940">
        <w:rPr>
          <w:rFonts w:asciiTheme="majorBidi" w:hAnsiTheme="majorBidi" w:cstheme="majorBidi"/>
          <w:bCs/>
          <w:sz w:val="24"/>
          <w:szCs w:val="24"/>
        </w:rPr>
        <w:t>Menurut Sonya (2016:4) menyatakan bahwa kepemilikan manajerial merujuk pada pemilik saham yang juga merupakan bagian dari manajemen perusahaan dan terlibat aktif dalam pengambilan keputusan, seperti direktur dan komisaris.</w:t>
      </w:r>
      <w:r w:rsidRPr="00864940">
        <w:rPr>
          <w:rFonts w:asciiTheme="majorBidi" w:hAnsiTheme="majorBidi" w:cstheme="majorBidi"/>
          <w:bCs/>
          <w:sz w:val="24"/>
          <w:szCs w:val="24"/>
          <w:lang w:val="id-ID"/>
        </w:rPr>
        <w:t xml:space="preserve"> </w:t>
      </w:r>
      <w:r w:rsidRPr="00864940">
        <w:rPr>
          <w:rFonts w:asciiTheme="majorBidi" w:hAnsiTheme="majorBidi" w:cstheme="majorBidi"/>
          <w:bCs/>
          <w:sz w:val="24"/>
          <w:szCs w:val="24"/>
        </w:rPr>
        <w:t xml:space="preserve">Kepemilikan manajerial merujuk pada situasi di mana manajer memiliki saham dalam perusahaan yang mereka kelola, yang berarti mereka adalah pemegang saham tersebut. Dalam laporan keuangan, ini tercermin dalam persentase kepemilikan saham perusahaan yang dimiliki oleh manajer. </w:t>
      </w:r>
      <w:r w:rsidR="00622645" w:rsidRPr="00864940">
        <w:rPr>
          <w:rFonts w:asciiTheme="majorBidi" w:hAnsiTheme="majorBidi" w:cstheme="majorBidi"/>
          <w:bCs/>
          <w:sz w:val="24"/>
          <w:szCs w:val="24"/>
        </w:rPr>
        <w:t xml:space="preserve">Menurut </w:t>
      </w:r>
      <w:r w:rsidRPr="00864940">
        <w:rPr>
          <w:rFonts w:asciiTheme="majorBidi" w:hAnsiTheme="majorBidi" w:cstheme="majorBidi"/>
          <w:bCs/>
          <w:sz w:val="24"/>
          <w:szCs w:val="24"/>
        </w:rPr>
        <w:t>Menurut Gunawan &amp; Wijaya (2020:1718) Kepemilikan Manajerial dapat dihitung dengan rumus sebagai berikut:</w:t>
      </w:r>
    </w:p>
    <w:p w:rsidR="000A0767" w:rsidRPr="00875242" w:rsidRDefault="000A0767" w:rsidP="000A0767">
      <w:pPr>
        <w:jc w:val="center"/>
        <w:rPr>
          <w:rFonts w:asciiTheme="majorBidi" w:hAnsiTheme="majorBidi" w:cstheme="majorBidi"/>
          <w:bCs/>
        </w:rPr>
      </w:pPr>
      <w:bookmarkStart w:id="0" w:name="_Hlk164847691"/>
      <w:r w:rsidRPr="00875242">
        <w:rPr>
          <w:rFonts w:asciiTheme="majorBidi" w:hAnsiTheme="majorBidi" w:cstheme="majorBidi"/>
          <w:bCs/>
        </w:rPr>
        <w:t>KM=</w:t>
      </w:r>
      <m:oMath>
        <m:f>
          <m:fPr>
            <m:ctrlPr>
              <w:rPr>
                <w:rFonts w:ascii="Cambria Math" w:hAnsi="Cambria Math" w:cstheme="majorBidi"/>
                <w:bCs/>
                <w:i/>
              </w:rPr>
            </m:ctrlPr>
          </m:fPr>
          <m:num>
            <m:r>
              <w:rPr>
                <w:rFonts w:ascii="Cambria Math" w:hAnsi="Cambria Math" w:cstheme="majorBidi"/>
              </w:rPr>
              <m:t>SM</m:t>
            </m:r>
          </m:num>
          <m:den>
            <m:r>
              <w:rPr>
                <w:rFonts w:ascii="Cambria Math" w:hAnsi="Cambria Math" w:cstheme="majorBidi"/>
              </w:rPr>
              <m:t>SB</m:t>
            </m:r>
          </m:den>
        </m:f>
        <m:r>
          <w:rPr>
            <w:rFonts w:ascii="Cambria Math" w:hAnsi="Cambria Math" w:cstheme="majorBidi"/>
          </w:rPr>
          <m:t>100%</m:t>
        </m:r>
      </m:oMath>
    </w:p>
    <w:p w:rsidR="000A0767" w:rsidRPr="00864940" w:rsidRDefault="000A0767" w:rsidP="00CB22A2">
      <w:pPr>
        <w:jc w:val="both"/>
        <w:rPr>
          <w:rFonts w:asciiTheme="majorBidi" w:hAnsiTheme="majorBidi" w:cstheme="majorBidi"/>
          <w:bCs/>
          <w:sz w:val="24"/>
          <w:szCs w:val="24"/>
        </w:rPr>
      </w:pPr>
      <w:r w:rsidRPr="00864940">
        <w:rPr>
          <w:rFonts w:asciiTheme="majorBidi" w:hAnsiTheme="majorBidi" w:cstheme="majorBidi"/>
          <w:bCs/>
          <w:sz w:val="24"/>
          <w:szCs w:val="24"/>
        </w:rPr>
        <w:lastRenderedPageBreak/>
        <w:t>Keterangan:</w:t>
      </w:r>
    </w:p>
    <w:p w:rsidR="000A0767" w:rsidRPr="00864940" w:rsidRDefault="00CB22A2" w:rsidP="00CB22A2">
      <w:pPr>
        <w:jc w:val="both"/>
        <w:rPr>
          <w:rFonts w:asciiTheme="majorBidi" w:hAnsiTheme="majorBidi" w:cstheme="majorBidi"/>
          <w:bCs/>
          <w:sz w:val="24"/>
          <w:szCs w:val="24"/>
        </w:rPr>
      </w:pPr>
      <w:r w:rsidRPr="00864940">
        <w:rPr>
          <w:rFonts w:asciiTheme="majorBidi" w:hAnsiTheme="majorBidi" w:cstheme="majorBidi"/>
          <w:bCs/>
          <w:sz w:val="24"/>
          <w:szCs w:val="24"/>
        </w:rPr>
        <w:t>KM</w:t>
      </w:r>
      <w:r w:rsidRPr="00864940">
        <w:rPr>
          <w:rFonts w:asciiTheme="majorBidi" w:hAnsiTheme="majorBidi" w:cstheme="majorBidi"/>
          <w:bCs/>
          <w:sz w:val="24"/>
          <w:szCs w:val="24"/>
          <w:lang w:val="id-ID"/>
        </w:rPr>
        <w:tab/>
      </w:r>
      <w:r w:rsidR="000A0767" w:rsidRPr="00864940">
        <w:rPr>
          <w:rFonts w:asciiTheme="majorBidi" w:hAnsiTheme="majorBidi" w:cstheme="majorBidi"/>
          <w:bCs/>
          <w:sz w:val="24"/>
          <w:szCs w:val="24"/>
        </w:rPr>
        <w:t>: Kepemilikan Manajerial</w:t>
      </w:r>
    </w:p>
    <w:p w:rsidR="000A0767" w:rsidRPr="00864940" w:rsidRDefault="00CB22A2" w:rsidP="00CB22A2">
      <w:pPr>
        <w:ind w:left="720" w:hanging="720"/>
        <w:jc w:val="both"/>
        <w:rPr>
          <w:rFonts w:asciiTheme="majorBidi" w:hAnsiTheme="majorBidi" w:cstheme="majorBidi"/>
          <w:bCs/>
          <w:sz w:val="24"/>
          <w:szCs w:val="24"/>
        </w:rPr>
      </w:pPr>
      <w:r w:rsidRPr="00864940">
        <w:rPr>
          <w:rFonts w:asciiTheme="majorBidi" w:hAnsiTheme="majorBidi" w:cstheme="majorBidi"/>
          <w:bCs/>
          <w:sz w:val="24"/>
          <w:szCs w:val="24"/>
        </w:rPr>
        <w:t>SM</w:t>
      </w:r>
      <w:r w:rsidRPr="00864940">
        <w:rPr>
          <w:rFonts w:asciiTheme="majorBidi" w:hAnsiTheme="majorBidi" w:cstheme="majorBidi"/>
          <w:bCs/>
          <w:sz w:val="24"/>
          <w:szCs w:val="24"/>
          <w:lang w:val="id-ID"/>
        </w:rPr>
        <w:tab/>
      </w:r>
      <w:r w:rsidR="000A0767" w:rsidRPr="00864940">
        <w:rPr>
          <w:rFonts w:asciiTheme="majorBidi" w:hAnsiTheme="majorBidi" w:cstheme="majorBidi"/>
          <w:bCs/>
          <w:sz w:val="24"/>
          <w:szCs w:val="24"/>
        </w:rPr>
        <w:t>: Total saham yang dimiliki oleh manajemen</w:t>
      </w:r>
    </w:p>
    <w:p w:rsidR="000A0767" w:rsidRPr="00864940" w:rsidRDefault="000A0767" w:rsidP="00CB22A2">
      <w:pPr>
        <w:ind w:left="720" w:hanging="720"/>
        <w:jc w:val="both"/>
        <w:rPr>
          <w:rFonts w:asciiTheme="majorBidi" w:hAnsiTheme="majorBidi" w:cstheme="majorBidi"/>
          <w:bCs/>
          <w:sz w:val="24"/>
          <w:szCs w:val="24"/>
        </w:rPr>
      </w:pPr>
      <w:r w:rsidRPr="00864940">
        <w:rPr>
          <w:rFonts w:asciiTheme="majorBidi" w:hAnsiTheme="majorBidi" w:cstheme="majorBidi"/>
          <w:bCs/>
          <w:sz w:val="24"/>
          <w:szCs w:val="24"/>
        </w:rPr>
        <w:t>SB</w:t>
      </w:r>
      <w:r w:rsidRPr="00864940">
        <w:rPr>
          <w:rFonts w:asciiTheme="majorBidi" w:hAnsiTheme="majorBidi" w:cstheme="majorBidi"/>
          <w:bCs/>
          <w:sz w:val="24"/>
          <w:szCs w:val="24"/>
        </w:rPr>
        <w:tab/>
        <w:t>: Jumlah saham yang perusahaan yang dikelola</w:t>
      </w:r>
    </w:p>
    <w:bookmarkEnd w:id="0"/>
    <w:p w:rsidR="00622645" w:rsidRPr="00864940" w:rsidRDefault="00CB22A2" w:rsidP="000A0767">
      <w:pPr>
        <w:rPr>
          <w:rFonts w:asciiTheme="majorBidi" w:hAnsiTheme="majorBidi" w:cstheme="majorBidi"/>
          <w:b/>
          <w:bCs/>
          <w:sz w:val="24"/>
          <w:szCs w:val="24"/>
          <w:lang w:val="id-ID"/>
        </w:rPr>
      </w:pPr>
      <w:r w:rsidRPr="00864940">
        <w:rPr>
          <w:rFonts w:asciiTheme="majorBidi" w:hAnsiTheme="majorBidi" w:cstheme="majorBidi"/>
          <w:b/>
          <w:bCs/>
          <w:sz w:val="24"/>
          <w:szCs w:val="24"/>
          <w:lang w:val="id-ID"/>
        </w:rPr>
        <w:t>Kinerja keuangan</w:t>
      </w:r>
    </w:p>
    <w:p w:rsidR="00CB22A2" w:rsidRPr="00864940" w:rsidRDefault="00CB22A2" w:rsidP="00CB22A2">
      <w:pPr>
        <w:ind w:firstLine="720"/>
        <w:jc w:val="both"/>
        <w:rPr>
          <w:bCs/>
          <w:sz w:val="24"/>
          <w:szCs w:val="24"/>
        </w:rPr>
      </w:pPr>
      <w:r w:rsidRPr="00864940">
        <w:rPr>
          <w:bCs/>
          <w:sz w:val="24"/>
          <w:szCs w:val="24"/>
        </w:rPr>
        <w:t>Menurut Kurniasari (2014:12), “Kinerja keuangan adalah hasil kerja perusahaan dalam aspek keuangan terlihat melalui laporan keuangannya, kinerja keuangan suatu perusahaan yang dapat dievaluasi menggunakan alat analisis”. Menurut Hery (2015:25) “Pengukuran kinerja keuangan adalah proses evaluasi yang bertujuan untuk menilai sejauh mana efisien dan produktivitas perusahaan dalam mencapai tingkat profitabilitasnya”. Dari beberapa definisi diatas disimpulkan bahwa Kinerja keuangan hasil dari operasi perusahaan dengan laporan keuangan perusahaan untuk melihat apakah suatu perusahaan mengelola keuangannya dengan baik dan benar.</w:t>
      </w:r>
    </w:p>
    <w:p w:rsidR="00622645" w:rsidRPr="00864940" w:rsidRDefault="00CB22A2" w:rsidP="000A0767">
      <w:pPr>
        <w:pStyle w:val="ListParagraph"/>
        <w:ind w:left="0" w:firstLine="567"/>
        <w:rPr>
          <w:rFonts w:asciiTheme="majorBidi" w:hAnsiTheme="majorBidi" w:cstheme="majorBidi"/>
          <w:b/>
          <w:bCs/>
          <w:sz w:val="24"/>
          <w:szCs w:val="24"/>
          <w:lang w:val="id-ID"/>
        </w:rPr>
      </w:pPr>
      <w:r w:rsidRPr="00864940">
        <w:rPr>
          <w:rFonts w:asciiTheme="majorBidi" w:hAnsiTheme="majorBidi" w:cstheme="majorBidi"/>
          <w:sz w:val="24"/>
          <w:szCs w:val="24"/>
        </w:rPr>
        <w:t xml:space="preserve"> </w:t>
      </w:r>
      <w:r w:rsidRPr="00864940">
        <w:rPr>
          <w:rFonts w:asciiTheme="majorBidi" w:hAnsiTheme="majorBidi" w:cstheme="majorBidi"/>
          <w:sz w:val="24"/>
          <w:szCs w:val="24"/>
          <w:lang w:val="id-ID"/>
        </w:rPr>
        <w:t>ROE</w:t>
      </w:r>
      <w:r w:rsidR="00622645" w:rsidRPr="00864940">
        <w:rPr>
          <w:rFonts w:asciiTheme="majorBidi" w:hAnsiTheme="majorBidi" w:cstheme="majorBidi"/>
          <w:sz w:val="24"/>
          <w:szCs w:val="24"/>
        </w:rPr>
        <w:t xml:space="preserve"> dapat dihitung </w:t>
      </w:r>
      <w:r w:rsidR="00622645" w:rsidRPr="00864940">
        <w:rPr>
          <w:rFonts w:asciiTheme="majorBidi" w:hAnsiTheme="majorBidi" w:cstheme="majorBidi"/>
          <w:sz w:val="24"/>
          <w:szCs w:val="24"/>
          <w:lang w:val="id-ID"/>
        </w:rPr>
        <w:t>menggunakan</w:t>
      </w:r>
      <w:r w:rsidR="00622645" w:rsidRPr="00864940">
        <w:rPr>
          <w:rFonts w:asciiTheme="majorBidi" w:hAnsiTheme="majorBidi" w:cstheme="majorBidi"/>
          <w:sz w:val="24"/>
          <w:szCs w:val="24"/>
        </w:rPr>
        <w:t xml:space="preserve"> rumus berikut</w:t>
      </w:r>
      <w:r w:rsidR="00622645" w:rsidRPr="00864940">
        <w:rPr>
          <w:rFonts w:asciiTheme="majorBidi" w:hAnsiTheme="majorBidi" w:cstheme="majorBidi"/>
          <w:sz w:val="24"/>
          <w:szCs w:val="24"/>
          <w:lang w:val="id-ID"/>
        </w:rPr>
        <w:t xml:space="preserve"> ini</w:t>
      </w:r>
      <w:r w:rsidR="00622645" w:rsidRPr="00864940">
        <w:rPr>
          <w:rFonts w:asciiTheme="majorBidi" w:hAnsiTheme="majorBidi" w:cstheme="majorBidi"/>
          <w:sz w:val="24"/>
          <w:szCs w:val="24"/>
        </w:rPr>
        <w:t xml:space="preserve">: </w:t>
      </w:r>
    </w:p>
    <w:p w:rsidR="00CB22A2" w:rsidRPr="00864940" w:rsidRDefault="00CB22A2" w:rsidP="00CB22A2">
      <w:pPr>
        <w:jc w:val="both"/>
        <w:rPr>
          <w:bCs/>
          <w:i/>
          <w:iCs/>
          <w:sz w:val="24"/>
          <w:szCs w:val="24"/>
        </w:rPr>
      </w:pPr>
      <w:r w:rsidRPr="00864940">
        <w:rPr>
          <w:bCs/>
          <w:i/>
          <w:iCs/>
          <w:sz w:val="24"/>
          <w:szCs w:val="24"/>
        </w:rPr>
        <w:t>Return On Equity</w:t>
      </w:r>
      <w:r w:rsidRPr="00864940">
        <w:rPr>
          <w:bCs/>
          <w:sz w:val="24"/>
          <w:szCs w:val="24"/>
        </w:rPr>
        <w:t xml:space="preserve"> (ROE)= </w:t>
      </w:r>
      <m:oMath>
        <m:f>
          <m:fPr>
            <m:ctrlPr>
              <w:rPr>
                <w:rFonts w:ascii="Cambria Math" w:hAnsi="Cambria Math"/>
                <w:bCs/>
                <w:i/>
                <w:sz w:val="24"/>
                <w:szCs w:val="24"/>
              </w:rPr>
            </m:ctrlPr>
          </m:fPr>
          <m:num>
            <m:r>
              <w:rPr>
                <w:rFonts w:ascii="Cambria Math" w:hAnsi="Cambria Math"/>
                <w:sz w:val="24"/>
                <w:szCs w:val="24"/>
              </w:rPr>
              <m:t>Laba Setelah Pajak</m:t>
            </m:r>
          </m:num>
          <m:den>
            <m:r>
              <w:rPr>
                <w:rFonts w:ascii="Cambria Math" w:hAnsi="Cambria Math"/>
                <w:sz w:val="24"/>
                <w:szCs w:val="24"/>
              </w:rPr>
              <m:t>Modal Sendiri</m:t>
            </m:r>
          </m:den>
        </m:f>
        <m:r>
          <w:rPr>
            <w:rFonts w:ascii="Cambria Math" w:hAnsi="Cambria Math"/>
            <w:sz w:val="24"/>
            <w:szCs w:val="24"/>
          </w:rPr>
          <m:t>x 100%</m:t>
        </m:r>
      </m:oMath>
    </w:p>
    <w:p w:rsidR="00CB22A2" w:rsidRPr="00864940" w:rsidRDefault="00CB22A2" w:rsidP="00CB22A2">
      <w:pPr>
        <w:jc w:val="both"/>
        <w:rPr>
          <w:bCs/>
          <w:sz w:val="24"/>
          <w:szCs w:val="24"/>
        </w:rPr>
      </w:pPr>
      <w:r w:rsidRPr="00864940">
        <w:rPr>
          <w:bCs/>
          <w:sz w:val="24"/>
          <w:szCs w:val="24"/>
        </w:rPr>
        <w:t>Keterangan:</w:t>
      </w:r>
    </w:p>
    <w:p w:rsidR="00CB22A2" w:rsidRPr="00864940" w:rsidRDefault="00CB22A2" w:rsidP="00CB22A2">
      <w:pPr>
        <w:ind w:left="567" w:hanging="567"/>
        <w:jc w:val="both"/>
        <w:rPr>
          <w:bCs/>
          <w:sz w:val="24"/>
          <w:szCs w:val="24"/>
        </w:rPr>
      </w:pPr>
      <w:r w:rsidRPr="00864940">
        <w:rPr>
          <w:bCs/>
          <w:sz w:val="24"/>
          <w:szCs w:val="24"/>
        </w:rPr>
        <w:t>Laba Setelah Pajak</w:t>
      </w:r>
      <w:r w:rsidRPr="00864940">
        <w:rPr>
          <w:bCs/>
          <w:sz w:val="24"/>
          <w:szCs w:val="24"/>
          <w:lang w:val="id-ID"/>
        </w:rPr>
        <w:t xml:space="preserve"> </w:t>
      </w:r>
      <w:r w:rsidRPr="00864940">
        <w:rPr>
          <w:bCs/>
          <w:sz w:val="24"/>
          <w:szCs w:val="24"/>
        </w:rPr>
        <w:t>:Keuntungan bersih yang diperoleh perusahaan dari kegiatan usaha utamanya selama satu periode, setelah dikurangin pajak yang dikenakan.</w:t>
      </w:r>
    </w:p>
    <w:p w:rsidR="00CB22A2" w:rsidRPr="00864940" w:rsidRDefault="00CB22A2" w:rsidP="00CB22A2">
      <w:pPr>
        <w:ind w:left="567" w:hanging="567"/>
        <w:jc w:val="both"/>
        <w:rPr>
          <w:bCs/>
          <w:sz w:val="24"/>
          <w:szCs w:val="24"/>
          <w:lang w:val="id-ID"/>
        </w:rPr>
      </w:pPr>
      <w:r w:rsidRPr="00864940">
        <w:rPr>
          <w:bCs/>
          <w:sz w:val="24"/>
          <w:szCs w:val="24"/>
        </w:rPr>
        <w:t xml:space="preserve">Modal Sendiri </w:t>
      </w:r>
      <w:r w:rsidRPr="00864940">
        <w:rPr>
          <w:bCs/>
          <w:sz w:val="24"/>
          <w:szCs w:val="24"/>
        </w:rPr>
        <w:tab/>
        <w:t>: Total kepemilikan atas aset perusahaan yang berasal dari investasi pemilik atau pemegang saham.</w:t>
      </w:r>
    </w:p>
    <w:p w:rsidR="00CB22A2" w:rsidRPr="00864940" w:rsidRDefault="00CB22A2" w:rsidP="00CB22A2">
      <w:pPr>
        <w:tabs>
          <w:tab w:val="left" w:pos="2694"/>
        </w:tabs>
        <w:rPr>
          <w:rFonts w:asciiTheme="majorBidi" w:hAnsiTheme="majorBidi" w:cstheme="majorBidi"/>
          <w:b/>
          <w:bCs/>
          <w:sz w:val="24"/>
          <w:szCs w:val="24"/>
          <w:lang w:val="id-ID"/>
        </w:rPr>
      </w:pPr>
      <w:r w:rsidRPr="00864940">
        <w:rPr>
          <w:rFonts w:asciiTheme="majorBidi" w:hAnsiTheme="majorBidi" w:cstheme="majorBidi"/>
          <w:b/>
          <w:bCs/>
          <w:sz w:val="24"/>
          <w:szCs w:val="24"/>
          <w:lang w:val="id-ID"/>
        </w:rPr>
        <w:t>Kebijakan dividen</w:t>
      </w:r>
    </w:p>
    <w:p w:rsidR="00B5703E" w:rsidRPr="00864940" w:rsidRDefault="00CB22A2" w:rsidP="00E5283C">
      <w:pPr>
        <w:ind w:firstLine="720"/>
        <w:jc w:val="both"/>
        <w:rPr>
          <w:bCs/>
          <w:sz w:val="24"/>
          <w:szCs w:val="24"/>
        </w:rPr>
      </w:pPr>
      <w:r w:rsidRPr="00864940">
        <w:rPr>
          <w:bCs/>
          <w:sz w:val="24"/>
          <w:szCs w:val="24"/>
          <w:lang w:val="id-ID"/>
        </w:rPr>
        <w:t xml:space="preserve">Menurut Husnan (2014:141) “Dividen adalah keputusan terkait penggunaan yang merupakan hak bagi para pemegang saham”. Adapun </w:t>
      </w:r>
      <w:r w:rsidRPr="00864940">
        <w:rPr>
          <w:bCs/>
          <w:sz w:val="24"/>
          <w:szCs w:val="24"/>
          <w:lang w:val="id-ID"/>
        </w:rPr>
        <w:lastRenderedPageBreak/>
        <w:t xml:space="preserve">Menurut Meilinda </w:t>
      </w:r>
      <w:r w:rsidRPr="00864940">
        <w:rPr>
          <w:bCs/>
          <w:i/>
          <w:iCs/>
          <w:sz w:val="24"/>
          <w:szCs w:val="24"/>
          <w:lang w:val="id-ID"/>
        </w:rPr>
        <w:t>et,al.</w:t>
      </w:r>
      <w:r w:rsidRPr="00864940">
        <w:rPr>
          <w:bCs/>
          <w:sz w:val="24"/>
          <w:szCs w:val="24"/>
          <w:lang w:val="id-ID"/>
        </w:rPr>
        <w:t xml:space="preserve"> (2023:326) “Kebijakan dividen merupakan </w:t>
      </w:r>
      <w:r w:rsidR="00B5703E" w:rsidRPr="00864940">
        <w:rPr>
          <w:bCs/>
          <w:sz w:val="24"/>
          <w:szCs w:val="24"/>
          <w:lang w:val="id-ID"/>
        </w:rPr>
        <w:t xml:space="preserve">gambaran dalam pengambilan keputusan perusahaan atas keuntungan yang didapat perusahaan apakah harus dijadikan laba ditahan guna memperoleh </w:t>
      </w:r>
      <w:r w:rsidR="00B5703E" w:rsidRPr="00864940">
        <w:rPr>
          <w:bCs/>
          <w:i/>
          <w:iCs/>
          <w:sz w:val="24"/>
          <w:szCs w:val="24"/>
          <w:lang w:val="id-ID"/>
        </w:rPr>
        <w:t>capital agains</w:t>
      </w:r>
      <w:r w:rsidR="00B5703E" w:rsidRPr="00864940">
        <w:rPr>
          <w:bCs/>
          <w:sz w:val="24"/>
          <w:szCs w:val="24"/>
          <w:lang w:val="id-ID"/>
        </w:rPr>
        <w:t xml:space="preserve"> atau dibagikan kepada pemilik modal sebagai pembagian dividen</w:t>
      </w:r>
      <w:r w:rsidRPr="00864940">
        <w:rPr>
          <w:bCs/>
          <w:sz w:val="24"/>
          <w:szCs w:val="24"/>
          <w:lang w:val="id-ID"/>
        </w:rPr>
        <w:t>”.</w:t>
      </w:r>
      <w:r w:rsidR="00B5703E" w:rsidRPr="00864940">
        <w:rPr>
          <w:bCs/>
          <w:sz w:val="24"/>
          <w:szCs w:val="24"/>
          <w:lang w:val="id-ID"/>
        </w:rPr>
        <w:t xml:space="preserve"> Rumus yang dapat digunakan dalam perhitungan Kebijakan dividen yaitu DPR, dengan rumus sebagai berikut:</w:t>
      </w:r>
      <w:r w:rsidR="00B5703E" w:rsidRPr="00864940">
        <w:rPr>
          <w:bCs/>
          <w:i/>
          <w:iCs/>
          <w:sz w:val="24"/>
          <w:szCs w:val="24"/>
        </w:rPr>
        <w:t xml:space="preserve"> Dividen Payout Ratio</w:t>
      </w:r>
      <w:r w:rsidR="00B5703E" w:rsidRPr="00864940">
        <w:rPr>
          <w:bCs/>
          <w:sz w:val="24"/>
          <w:szCs w:val="24"/>
          <w:lang w:val="id-ID"/>
        </w:rPr>
        <w:t xml:space="preserve"> </w:t>
      </w:r>
      <w:r w:rsidR="00B5703E" w:rsidRPr="00864940">
        <w:rPr>
          <w:bCs/>
          <w:sz w:val="24"/>
          <w:szCs w:val="24"/>
        </w:rPr>
        <w:t>=</w:t>
      </w:r>
      <w:r w:rsidR="00B5703E" w:rsidRPr="00864940">
        <w:rPr>
          <w:bCs/>
          <w:sz w:val="24"/>
          <w:szCs w:val="24"/>
          <w:lang w:val="id-ID"/>
        </w:rPr>
        <w:tab/>
      </w:r>
      <w:r w:rsidR="00B5703E" w:rsidRPr="00864940">
        <w:rPr>
          <w:bCs/>
          <w:sz w:val="24"/>
          <w:szCs w:val="24"/>
          <w:lang w:val="id-ID"/>
        </w:rPr>
        <w:tab/>
      </w:r>
      <w:r w:rsidR="00B5703E" w:rsidRPr="00864940">
        <w:rPr>
          <w:bCs/>
          <w:sz w:val="24"/>
          <w:szCs w:val="24"/>
          <w:lang w:val="id-ID"/>
        </w:rPr>
        <w:tab/>
      </w:r>
      <w:r w:rsidR="00B5703E" w:rsidRPr="00864940">
        <w:rPr>
          <w:bCs/>
          <w:sz w:val="24"/>
          <w:szCs w:val="24"/>
        </w:rPr>
        <w:t xml:space="preserve"> </w:t>
      </w:r>
      <m:oMath>
        <m:f>
          <m:fPr>
            <m:ctrlPr>
              <w:rPr>
                <w:rFonts w:ascii="Cambria Math" w:hAnsi="Cambria Math"/>
                <w:bCs/>
                <w:iCs/>
                <w:sz w:val="24"/>
                <w:szCs w:val="24"/>
              </w:rPr>
            </m:ctrlPr>
          </m:fPr>
          <m:num>
            <m:r>
              <m:rPr>
                <m:sty m:val="p"/>
              </m:rPr>
              <w:rPr>
                <w:rFonts w:ascii="Cambria Math" w:hAnsi="Cambria Math"/>
                <w:sz w:val="24"/>
                <w:szCs w:val="24"/>
              </w:rPr>
              <m:t>Dividen Tunai</m:t>
            </m:r>
          </m:num>
          <m:den>
            <m:r>
              <m:rPr>
                <m:sty m:val="p"/>
              </m:rPr>
              <w:rPr>
                <w:rFonts w:ascii="Cambria Math" w:hAnsi="Cambria Math"/>
                <w:sz w:val="24"/>
                <w:szCs w:val="24"/>
              </w:rPr>
              <m:t>Laba Bersih</m:t>
            </m:r>
          </m:den>
        </m:f>
        <m:r>
          <m:rPr>
            <m:sty m:val="p"/>
          </m:rPr>
          <w:rPr>
            <w:rFonts w:ascii="Cambria Math" w:hAnsi="Cambria Math"/>
            <w:sz w:val="24"/>
            <w:szCs w:val="24"/>
          </w:rPr>
          <m:t>x100%</m:t>
        </m:r>
      </m:oMath>
    </w:p>
    <w:p w:rsidR="00B5703E" w:rsidRPr="00864940" w:rsidRDefault="00B5703E" w:rsidP="00B5703E">
      <w:pPr>
        <w:spacing w:line="360" w:lineRule="auto"/>
        <w:jc w:val="both"/>
        <w:rPr>
          <w:bCs/>
          <w:sz w:val="24"/>
          <w:szCs w:val="24"/>
        </w:rPr>
      </w:pPr>
      <w:r w:rsidRPr="00864940">
        <w:rPr>
          <w:bCs/>
          <w:sz w:val="24"/>
          <w:szCs w:val="24"/>
        </w:rPr>
        <w:t>Keterangan:</w:t>
      </w:r>
    </w:p>
    <w:p w:rsidR="00B5703E" w:rsidRPr="00864940" w:rsidRDefault="00B5703E" w:rsidP="00B5703E">
      <w:pPr>
        <w:ind w:left="567" w:hanging="567"/>
        <w:jc w:val="both"/>
        <w:rPr>
          <w:bCs/>
          <w:sz w:val="24"/>
          <w:szCs w:val="24"/>
        </w:rPr>
      </w:pPr>
      <w:r w:rsidRPr="00864940">
        <w:rPr>
          <w:bCs/>
          <w:sz w:val="24"/>
          <w:szCs w:val="24"/>
        </w:rPr>
        <w:t>DPR (</w:t>
      </w:r>
      <w:r w:rsidRPr="00864940">
        <w:rPr>
          <w:bCs/>
          <w:i/>
          <w:iCs/>
          <w:sz w:val="24"/>
          <w:szCs w:val="24"/>
        </w:rPr>
        <w:t>Dividen Payout Ratio</w:t>
      </w:r>
      <w:r w:rsidRPr="00864940">
        <w:rPr>
          <w:bCs/>
          <w:sz w:val="24"/>
          <w:szCs w:val="24"/>
        </w:rPr>
        <w:t>)</w:t>
      </w:r>
      <w:r w:rsidRPr="00864940">
        <w:rPr>
          <w:bCs/>
          <w:sz w:val="24"/>
          <w:szCs w:val="24"/>
        </w:rPr>
        <w:tab/>
        <w:t>: Rasio yang mencerminkan perbandingan antara jumlah dividen tunaui yang dibayarka per saham dengan laba bersih.</w:t>
      </w:r>
    </w:p>
    <w:p w:rsidR="00B5703E" w:rsidRPr="00864940" w:rsidRDefault="00B5703E" w:rsidP="00B5703E">
      <w:pPr>
        <w:ind w:left="567" w:hanging="567"/>
        <w:jc w:val="both"/>
        <w:rPr>
          <w:bCs/>
          <w:sz w:val="24"/>
          <w:szCs w:val="24"/>
        </w:rPr>
      </w:pPr>
      <w:r w:rsidRPr="00864940">
        <w:rPr>
          <w:bCs/>
          <w:sz w:val="24"/>
          <w:szCs w:val="24"/>
        </w:rPr>
        <w:t>Dividen Tunai: Total jumlah uang yang dibayarkan oleh perusahaan kepada pemegang saham dalam bentuk dividen.</w:t>
      </w:r>
    </w:p>
    <w:p w:rsidR="00CB22A2" w:rsidRPr="00864940" w:rsidRDefault="00B5703E" w:rsidP="001E64B6">
      <w:pPr>
        <w:ind w:left="567" w:hanging="567"/>
        <w:jc w:val="both"/>
        <w:rPr>
          <w:bCs/>
          <w:sz w:val="24"/>
          <w:szCs w:val="24"/>
          <w:lang w:val="id-ID"/>
        </w:rPr>
      </w:pPr>
      <w:r w:rsidRPr="00864940">
        <w:rPr>
          <w:bCs/>
          <w:sz w:val="24"/>
          <w:szCs w:val="24"/>
        </w:rPr>
        <w:t>Laba Bersih: Total pendapatan yang tersisa setelah dikurangi dengan semua biaya dan pajak penghasilan dalam periode waktu tertentu.</w:t>
      </w:r>
    </w:p>
    <w:p w:rsidR="006C3230" w:rsidRPr="00864940" w:rsidRDefault="00622645" w:rsidP="000A0767">
      <w:pPr>
        <w:tabs>
          <w:tab w:val="left" w:pos="2694"/>
        </w:tabs>
        <w:rPr>
          <w:rFonts w:asciiTheme="majorBidi" w:hAnsiTheme="majorBidi" w:cstheme="majorBidi"/>
          <w:b/>
          <w:bCs/>
          <w:sz w:val="24"/>
          <w:szCs w:val="24"/>
          <w:lang w:val="id-ID"/>
        </w:rPr>
      </w:pPr>
      <w:r w:rsidRPr="00864940">
        <w:rPr>
          <w:rFonts w:asciiTheme="majorBidi" w:hAnsiTheme="majorBidi" w:cstheme="majorBidi"/>
          <w:b/>
          <w:bCs/>
          <w:sz w:val="24"/>
          <w:szCs w:val="24"/>
          <w:lang w:val="id-ID"/>
        </w:rPr>
        <w:t>Kerangka Konseptual</w:t>
      </w:r>
    </w:p>
    <w:p w:rsidR="006C3230" w:rsidRPr="00864940" w:rsidRDefault="00B5703E" w:rsidP="009215B2">
      <w:pPr>
        <w:pStyle w:val="ListParagraph"/>
        <w:tabs>
          <w:tab w:val="left" w:pos="2835"/>
        </w:tabs>
        <w:ind w:left="0" w:firstLine="567"/>
        <w:rPr>
          <w:rFonts w:asciiTheme="majorBidi" w:hAnsiTheme="majorBidi" w:cstheme="majorBidi"/>
          <w:sz w:val="24"/>
          <w:szCs w:val="24"/>
          <w:lang w:val="id-ID"/>
        </w:rPr>
      </w:pPr>
      <w:r w:rsidRPr="00864940">
        <w:rPr>
          <w:bCs/>
          <w:sz w:val="24"/>
          <w:szCs w:val="24"/>
          <w:lang w:val="id-ID"/>
        </w:rPr>
        <w:t xml:space="preserve">Menurut Sugiyono (2018:95) “Kerangka Konseptual merupakan kerangka acuan berfikir berupa teori-teori konseptual yang saling berhubungan dari berbagai faktor yang mengidentifikasi maslah yang ingin diteliti”. </w:t>
      </w:r>
      <w:r w:rsidR="006C3230" w:rsidRPr="00864940">
        <w:rPr>
          <w:rFonts w:asciiTheme="majorBidi" w:hAnsiTheme="majorBidi" w:cstheme="majorBidi"/>
          <w:sz w:val="24"/>
          <w:szCs w:val="24"/>
          <w:lang w:val="id-ID"/>
        </w:rPr>
        <w:t xml:space="preserve">Penelitian ini bertujuan untuk menguji </w:t>
      </w:r>
      <w:r w:rsidRPr="00864940">
        <w:rPr>
          <w:rFonts w:asciiTheme="majorBidi" w:hAnsiTheme="majorBidi" w:cstheme="majorBidi"/>
          <w:bCs/>
          <w:sz w:val="24"/>
          <w:szCs w:val="24"/>
          <w:lang w:val="id-ID"/>
        </w:rPr>
        <w:t>“</w:t>
      </w:r>
      <w:r w:rsidRPr="00864940">
        <w:rPr>
          <w:rFonts w:asciiTheme="majorBidi" w:hAnsiTheme="majorBidi" w:cstheme="majorBidi"/>
          <w:bCs/>
          <w:sz w:val="24"/>
          <w:szCs w:val="24"/>
        </w:rPr>
        <w:t xml:space="preserve">Pengaruh Ukuran perusahaan, Likuiditas dan </w:t>
      </w:r>
      <w:r w:rsidRPr="00864940">
        <w:rPr>
          <w:rFonts w:asciiTheme="majorBidi" w:hAnsiTheme="majorBidi" w:cstheme="majorBidi"/>
          <w:bCs/>
          <w:sz w:val="24"/>
          <w:szCs w:val="24"/>
          <w:lang w:val="id-ID"/>
        </w:rPr>
        <w:t>Kepemilikan manajerial</w:t>
      </w:r>
      <w:r w:rsidRPr="00864940">
        <w:rPr>
          <w:rFonts w:asciiTheme="majorBidi" w:hAnsiTheme="majorBidi" w:cstheme="majorBidi"/>
          <w:bCs/>
          <w:sz w:val="24"/>
          <w:szCs w:val="24"/>
        </w:rPr>
        <w:t xml:space="preserve"> terhadap Kebijakan dividen dengan Kinerja keuangan sebagai variabel intervening pada Perusahaan LQ45 yang terdaftar di BEI tahun 2019-2022</w:t>
      </w:r>
      <w:r w:rsidRPr="00864940">
        <w:rPr>
          <w:rFonts w:asciiTheme="majorBidi" w:hAnsiTheme="majorBidi" w:cstheme="majorBidi"/>
          <w:bCs/>
          <w:sz w:val="24"/>
          <w:szCs w:val="24"/>
          <w:lang w:val="id-ID"/>
        </w:rPr>
        <w:t xml:space="preserve">”. </w:t>
      </w:r>
      <w:r w:rsidR="006C3230" w:rsidRPr="00864940">
        <w:rPr>
          <w:rFonts w:asciiTheme="majorBidi" w:hAnsiTheme="majorBidi" w:cstheme="majorBidi"/>
          <w:sz w:val="24"/>
          <w:szCs w:val="24"/>
          <w:lang w:val="id-ID"/>
        </w:rPr>
        <w:t xml:space="preserve">Penelitian ini akan </w:t>
      </w:r>
      <w:r w:rsidR="006C3230" w:rsidRPr="00864940">
        <w:rPr>
          <w:rFonts w:asciiTheme="majorBidi" w:hAnsiTheme="majorBidi" w:cstheme="majorBidi"/>
          <w:sz w:val="24"/>
          <w:szCs w:val="24"/>
          <w:lang w:val="id-ID"/>
        </w:rPr>
        <w:lastRenderedPageBreak/>
        <w:t>menganalisis hubungan antara variabel bebas, yakni</w:t>
      </w:r>
      <w:r w:rsidR="006C3230" w:rsidRPr="00864940">
        <w:rPr>
          <w:rFonts w:asciiTheme="majorBidi" w:hAnsiTheme="majorBidi" w:cstheme="majorBidi"/>
          <w:sz w:val="24"/>
          <w:szCs w:val="24"/>
        </w:rPr>
        <w:t xml:space="preserve"> </w:t>
      </w:r>
      <w:r w:rsidRPr="00864940">
        <w:rPr>
          <w:rFonts w:asciiTheme="majorBidi" w:hAnsiTheme="majorBidi" w:cstheme="majorBidi"/>
          <w:sz w:val="24"/>
          <w:szCs w:val="24"/>
          <w:lang w:val="id-ID"/>
        </w:rPr>
        <w:t>Ukuran perusahaan</w:t>
      </w:r>
      <w:r w:rsidR="006C3230" w:rsidRPr="00864940">
        <w:rPr>
          <w:rFonts w:asciiTheme="majorBidi" w:hAnsiTheme="majorBidi" w:cstheme="majorBidi"/>
          <w:sz w:val="24"/>
          <w:szCs w:val="24"/>
        </w:rPr>
        <w:t xml:space="preserve"> (X</w:t>
      </w:r>
      <w:r w:rsidR="006C3230" w:rsidRPr="00864940">
        <w:rPr>
          <w:rFonts w:asciiTheme="majorBidi" w:hAnsiTheme="majorBidi" w:cstheme="majorBidi"/>
          <w:sz w:val="24"/>
          <w:szCs w:val="24"/>
          <w:vertAlign w:val="subscript"/>
        </w:rPr>
        <w:t>1</w:t>
      </w:r>
      <w:r w:rsidR="006C3230" w:rsidRPr="00864940">
        <w:rPr>
          <w:rFonts w:asciiTheme="majorBidi" w:hAnsiTheme="majorBidi" w:cstheme="majorBidi"/>
          <w:sz w:val="24"/>
          <w:szCs w:val="24"/>
        </w:rPr>
        <w:t xml:space="preserve">), </w:t>
      </w:r>
      <w:r w:rsidRPr="00864940">
        <w:rPr>
          <w:rFonts w:asciiTheme="majorBidi" w:hAnsiTheme="majorBidi" w:cstheme="majorBidi"/>
          <w:sz w:val="24"/>
          <w:szCs w:val="24"/>
          <w:lang w:val="id-ID"/>
        </w:rPr>
        <w:t>Likuiditas</w:t>
      </w:r>
      <w:r w:rsidR="006C3230" w:rsidRPr="00864940">
        <w:rPr>
          <w:rFonts w:asciiTheme="majorBidi" w:hAnsiTheme="majorBidi" w:cstheme="majorBidi"/>
          <w:sz w:val="24"/>
          <w:szCs w:val="24"/>
        </w:rPr>
        <w:t xml:space="preserve"> (X</w:t>
      </w:r>
      <w:r w:rsidR="006C3230" w:rsidRPr="00864940">
        <w:rPr>
          <w:rFonts w:asciiTheme="majorBidi" w:hAnsiTheme="majorBidi" w:cstheme="majorBidi"/>
          <w:sz w:val="24"/>
          <w:szCs w:val="24"/>
          <w:vertAlign w:val="subscript"/>
        </w:rPr>
        <w:t>2</w:t>
      </w:r>
      <w:r w:rsidRPr="00864940">
        <w:rPr>
          <w:rFonts w:asciiTheme="majorBidi" w:hAnsiTheme="majorBidi" w:cstheme="majorBidi"/>
          <w:sz w:val="24"/>
          <w:szCs w:val="24"/>
        </w:rPr>
        <w:t>)</w:t>
      </w:r>
      <w:r w:rsidRPr="00864940">
        <w:rPr>
          <w:rFonts w:asciiTheme="majorBidi" w:hAnsiTheme="majorBidi" w:cstheme="majorBidi"/>
          <w:sz w:val="24"/>
          <w:szCs w:val="24"/>
          <w:lang w:val="id-ID"/>
        </w:rPr>
        <w:t>, dan Kepemilikan manajerial</w:t>
      </w:r>
      <w:r w:rsidRPr="00864940">
        <w:rPr>
          <w:rFonts w:asciiTheme="majorBidi" w:hAnsiTheme="majorBidi" w:cstheme="majorBidi"/>
          <w:sz w:val="24"/>
          <w:szCs w:val="24"/>
        </w:rPr>
        <w:t xml:space="preserve"> (X</w:t>
      </w:r>
      <w:r w:rsidRPr="00864940">
        <w:rPr>
          <w:rFonts w:asciiTheme="majorBidi" w:hAnsiTheme="majorBidi" w:cstheme="majorBidi"/>
          <w:sz w:val="24"/>
          <w:szCs w:val="24"/>
          <w:vertAlign w:val="subscript"/>
          <w:lang w:val="id-ID"/>
        </w:rPr>
        <w:t>3</w:t>
      </w:r>
      <w:r w:rsidRPr="00864940">
        <w:rPr>
          <w:rFonts w:asciiTheme="majorBidi" w:hAnsiTheme="majorBidi" w:cstheme="majorBidi"/>
          <w:sz w:val="24"/>
          <w:szCs w:val="24"/>
        </w:rPr>
        <w:t>)</w:t>
      </w:r>
      <w:r w:rsidRPr="00864940">
        <w:rPr>
          <w:rFonts w:asciiTheme="majorBidi" w:hAnsiTheme="majorBidi" w:cstheme="majorBidi"/>
          <w:sz w:val="24"/>
          <w:szCs w:val="24"/>
          <w:lang w:val="id-ID"/>
        </w:rPr>
        <w:t xml:space="preserve">,  </w:t>
      </w:r>
      <w:r w:rsidR="006C3230" w:rsidRPr="00864940">
        <w:rPr>
          <w:rFonts w:asciiTheme="majorBidi" w:hAnsiTheme="majorBidi" w:cstheme="majorBidi"/>
          <w:sz w:val="24"/>
          <w:szCs w:val="24"/>
        </w:rPr>
        <w:t xml:space="preserve">variabel </w:t>
      </w:r>
      <w:r w:rsidR="009215B2" w:rsidRPr="00864940">
        <w:rPr>
          <w:rFonts w:asciiTheme="majorBidi" w:hAnsiTheme="majorBidi" w:cstheme="majorBidi"/>
          <w:sz w:val="24"/>
          <w:szCs w:val="24"/>
          <w:lang w:val="id-ID"/>
        </w:rPr>
        <w:t>intervening</w:t>
      </w:r>
      <w:r w:rsidR="009215B2" w:rsidRPr="00864940">
        <w:rPr>
          <w:rFonts w:asciiTheme="majorBidi" w:hAnsiTheme="majorBidi" w:cstheme="majorBidi"/>
          <w:sz w:val="24"/>
          <w:szCs w:val="24"/>
        </w:rPr>
        <w:t xml:space="preserve"> </w:t>
      </w:r>
      <w:r w:rsidR="009215B2" w:rsidRPr="00864940">
        <w:rPr>
          <w:rFonts w:asciiTheme="majorBidi" w:hAnsiTheme="majorBidi" w:cstheme="majorBidi"/>
          <w:sz w:val="24"/>
          <w:szCs w:val="24"/>
          <w:lang w:val="id-ID"/>
        </w:rPr>
        <w:t>Kinerja keuangan</w:t>
      </w:r>
      <w:r w:rsidR="009215B2" w:rsidRPr="00864940">
        <w:rPr>
          <w:rFonts w:asciiTheme="majorBidi" w:hAnsiTheme="majorBidi" w:cstheme="majorBidi"/>
          <w:sz w:val="24"/>
          <w:szCs w:val="24"/>
        </w:rPr>
        <w:t xml:space="preserve"> (</w:t>
      </w:r>
      <w:r w:rsidR="009215B2" w:rsidRPr="00864940">
        <w:rPr>
          <w:rFonts w:asciiTheme="majorBidi" w:hAnsiTheme="majorBidi" w:cstheme="majorBidi"/>
          <w:sz w:val="24"/>
          <w:szCs w:val="24"/>
          <w:lang w:val="id-ID"/>
        </w:rPr>
        <w:t>Y</w:t>
      </w:r>
      <w:r w:rsidR="009215B2" w:rsidRPr="00864940">
        <w:rPr>
          <w:rFonts w:asciiTheme="majorBidi" w:hAnsiTheme="majorBidi" w:cstheme="majorBidi"/>
          <w:sz w:val="24"/>
          <w:szCs w:val="24"/>
          <w:vertAlign w:val="subscript"/>
          <w:lang w:val="id-ID"/>
        </w:rPr>
        <w:t>1</w:t>
      </w:r>
      <w:r w:rsidR="006C3230" w:rsidRPr="00864940">
        <w:rPr>
          <w:rFonts w:asciiTheme="majorBidi" w:hAnsiTheme="majorBidi" w:cstheme="majorBidi"/>
          <w:sz w:val="24"/>
          <w:szCs w:val="24"/>
        </w:rPr>
        <w:t>), serta variabel terikat</w:t>
      </w:r>
      <w:r w:rsidR="006C3230" w:rsidRPr="00864940">
        <w:rPr>
          <w:rFonts w:asciiTheme="majorBidi" w:hAnsiTheme="majorBidi" w:cstheme="majorBidi"/>
          <w:sz w:val="24"/>
          <w:szCs w:val="24"/>
          <w:lang w:val="id-ID"/>
        </w:rPr>
        <w:t xml:space="preserve">, yaitu </w:t>
      </w:r>
      <w:r w:rsidR="009215B2" w:rsidRPr="00864940">
        <w:rPr>
          <w:rFonts w:asciiTheme="majorBidi" w:hAnsiTheme="majorBidi" w:cstheme="majorBidi"/>
          <w:sz w:val="24"/>
          <w:szCs w:val="24"/>
          <w:lang w:val="id-ID"/>
        </w:rPr>
        <w:t>Kebijakan dividen</w:t>
      </w:r>
      <w:r w:rsidR="006C3230" w:rsidRPr="00864940">
        <w:rPr>
          <w:rFonts w:asciiTheme="majorBidi" w:hAnsiTheme="majorBidi" w:cstheme="majorBidi"/>
          <w:sz w:val="24"/>
          <w:szCs w:val="24"/>
        </w:rPr>
        <w:t xml:space="preserve"> (Y</w:t>
      </w:r>
      <w:r w:rsidR="009215B2" w:rsidRPr="00864940">
        <w:rPr>
          <w:rFonts w:asciiTheme="majorBidi" w:hAnsiTheme="majorBidi" w:cstheme="majorBidi"/>
          <w:sz w:val="24"/>
          <w:szCs w:val="24"/>
          <w:vertAlign w:val="subscript"/>
          <w:lang w:val="id-ID"/>
        </w:rPr>
        <w:t>2</w:t>
      </w:r>
      <w:r w:rsidR="009215B2" w:rsidRPr="00864940">
        <w:rPr>
          <w:rFonts w:asciiTheme="majorBidi" w:hAnsiTheme="majorBidi" w:cstheme="majorBidi"/>
          <w:sz w:val="24"/>
          <w:szCs w:val="24"/>
          <w:lang w:val="id-ID"/>
        </w:rPr>
        <w:t xml:space="preserve">). </w:t>
      </w:r>
      <w:r w:rsidR="006C3230" w:rsidRPr="00864940">
        <w:rPr>
          <w:rFonts w:asciiTheme="majorBidi" w:hAnsiTheme="majorBidi" w:cstheme="majorBidi"/>
          <w:sz w:val="24"/>
          <w:szCs w:val="24"/>
          <w:lang w:val="id-ID"/>
        </w:rPr>
        <w:t>Disusun sebuah kerangka konseptual yang direpresentasikan dalam diagram struktur seperti yang terlihat dalam gambar 1:</w:t>
      </w:r>
    </w:p>
    <w:p w:rsidR="00E5283C" w:rsidRDefault="003371EB" w:rsidP="009215B2">
      <w:pPr>
        <w:rPr>
          <w:rFonts w:asciiTheme="majorBidi" w:hAnsiTheme="majorBidi" w:cstheme="majorBidi"/>
          <w:sz w:val="24"/>
          <w:szCs w:val="24"/>
          <w:lang w:val="id-ID"/>
        </w:rPr>
      </w:pPr>
      <w:r w:rsidRPr="00864940">
        <w:rPr>
          <w:rFonts w:asciiTheme="majorBidi" w:hAnsiTheme="majorBidi" w:cstheme="majorBidi"/>
          <w:noProof/>
        </w:rPr>
        <w:drawing>
          <wp:anchor distT="0" distB="0" distL="114300" distR="114300" simplePos="0" relativeHeight="251658240" behindDoc="0" locked="0" layoutInCell="1" allowOverlap="1" wp14:anchorId="2E7F4D66" wp14:editId="64C91CB7">
            <wp:simplePos x="0" y="0"/>
            <wp:positionH relativeFrom="column">
              <wp:posOffset>464820</wp:posOffset>
            </wp:positionH>
            <wp:positionV relativeFrom="paragraph">
              <wp:posOffset>28575</wp:posOffset>
            </wp:positionV>
            <wp:extent cx="1504950" cy="1084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4950" cy="1084580"/>
                    </a:xfrm>
                    <a:prstGeom prst="rect">
                      <a:avLst/>
                    </a:prstGeom>
                  </pic:spPr>
                </pic:pic>
              </a:graphicData>
            </a:graphic>
            <wp14:sizeRelH relativeFrom="page">
              <wp14:pctWidth>0</wp14:pctWidth>
            </wp14:sizeRelH>
            <wp14:sizeRelV relativeFrom="page">
              <wp14:pctHeight>0</wp14:pctHeight>
            </wp14:sizeRelV>
          </wp:anchor>
        </w:drawing>
      </w:r>
    </w:p>
    <w:p w:rsidR="009505C5" w:rsidRPr="00864940" w:rsidRDefault="009505C5" w:rsidP="00E5283C">
      <w:pPr>
        <w:jc w:val="center"/>
        <w:rPr>
          <w:rFonts w:asciiTheme="majorBidi" w:hAnsiTheme="majorBidi" w:cstheme="majorBidi"/>
          <w:lang w:val="id-ID"/>
        </w:rPr>
      </w:pPr>
    </w:p>
    <w:p w:rsidR="003371EB" w:rsidRDefault="003371EB" w:rsidP="009215B2">
      <w:pPr>
        <w:pStyle w:val="BodyText"/>
        <w:spacing w:before="220"/>
        <w:ind w:right="921"/>
        <w:jc w:val="center"/>
        <w:rPr>
          <w:rFonts w:asciiTheme="majorBidi" w:hAnsiTheme="majorBidi" w:cstheme="majorBidi"/>
        </w:rPr>
      </w:pPr>
    </w:p>
    <w:p w:rsidR="003371EB" w:rsidRDefault="003371EB" w:rsidP="009215B2">
      <w:pPr>
        <w:pStyle w:val="BodyText"/>
        <w:spacing w:before="220"/>
        <w:ind w:right="921"/>
        <w:jc w:val="center"/>
        <w:rPr>
          <w:rFonts w:asciiTheme="majorBidi" w:hAnsiTheme="majorBidi" w:cstheme="majorBidi"/>
        </w:rPr>
      </w:pPr>
    </w:p>
    <w:p w:rsidR="009505C5" w:rsidRPr="00864940" w:rsidRDefault="00981F47" w:rsidP="003371EB">
      <w:pPr>
        <w:pStyle w:val="BodyText"/>
        <w:spacing w:before="220"/>
        <w:ind w:right="71"/>
        <w:jc w:val="center"/>
        <w:rPr>
          <w:rFonts w:asciiTheme="majorBidi" w:hAnsiTheme="majorBidi" w:cstheme="majorBidi"/>
        </w:rPr>
      </w:pPr>
      <w:r w:rsidRPr="00864940">
        <w:rPr>
          <w:rFonts w:asciiTheme="majorBidi" w:hAnsiTheme="majorBidi" w:cstheme="majorBidi"/>
        </w:rPr>
        <w:t>Gambar</w:t>
      </w:r>
      <w:r w:rsidRPr="00864940">
        <w:rPr>
          <w:rFonts w:asciiTheme="majorBidi" w:hAnsiTheme="majorBidi" w:cstheme="majorBidi"/>
          <w:spacing w:val="-3"/>
        </w:rPr>
        <w:t xml:space="preserve"> </w:t>
      </w:r>
      <w:r w:rsidRPr="00864940">
        <w:rPr>
          <w:rFonts w:asciiTheme="majorBidi" w:hAnsiTheme="majorBidi" w:cstheme="majorBidi"/>
        </w:rPr>
        <w:t>1. Kerangka</w:t>
      </w:r>
      <w:r w:rsidRPr="00864940">
        <w:rPr>
          <w:rFonts w:asciiTheme="majorBidi" w:hAnsiTheme="majorBidi" w:cstheme="majorBidi"/>
          <w:spacing w:val="-2"/>
        </w:rPr>
        <w:t xml:space="preserve"> </w:t>
      </w:r>
      <w:r w:rsidRPr="00864940">
        <w:rPr>
          <w:rFonts w:asciiTheme="majorBidi" w:hAnsiTheme="majorBidi" w:cstheme="majorBidi"/>
        </w:rPr>
        <w:t xml:space="preserve">Konseptual </w:t>
      </w:r>
      <w:r w:rsidRPr="00864940">
        <w:rPr>
          <w:rFonts w:asciiTheme="majorBidi" w:hAnsiTheme="majorBidi" w:cstheme="majorBidi"/>
          <w:spacing w:val="-2"/>
        </w:rPr>
        <w:t>Penelitian</w:t>
      </w:r>
    </w:p>
    <w:p w:rsidR="009505C5" w:rsidRPr="00864940" w:rsidRDefault="00981F47" w:rsidP="000A0767">
      <w:pPr>
        <w:pStyle w:val="Heading2"/>
        <w:spacing w:before="90"/>
        <w:ind w:left="0"/>
        <w:jc w:val="left"/>
        <w:rPr>
          <w:rFonts w:asciiTheme="majorBidi" w:hAnsiTheme="majorBidi" w:cstheme="majorBidi"/>
        </w:rPr>
      </w:pPr>
      <w:r w:rsidRPr="00864940">
        <w:rPr>
          <w:rFonts w:asciiTheme="majorBidi" w:hAnsiTheme="majorBidi" w:cstheme="majorBidi"/>
          <w:spacing w:val="-2"/>
        </w:rPr>
        <w:t>Hipotesis</w:t>
      </w:r>
    </w:p>
    <w:p w:rsidR="009215B2" w:rsidRPr="00864940" w:rsidRDefault="009215B2" w:rsidP="009215B2">
      <w:pPr>
        <w:ind w:left="567" w:hanging="567"/>
        <w:jc w:val="both"/>
        <w:rPr>
          <w:sz w:val="24"/>
          <w:szCs w:val="24"/>
          <w:lang w:val="id-ID"/>
        </w:rPr>
      </w:pPr>
      <w:r w:rsidRPr="00864940">
        <w:rPr>
          <w:sz w:val="24"/>
          <w:szCs w:val="24"/>
        </w:rPr>
        <w:t>H</w:t>
      </w:r>
      <w:r w:rsidRPr="00864940">
        <w:rPr>
          <w:sz w:val="24"/>
          <w:szCs w:val="24"/>
          <w:vertAlign w:val="subscript"/>
        </w:rPr>
        <w:t>1</w:t>
      </w:r>
      <w:r w:rsidRPr="00864940">
        <w:rPr>
          <w:sz w:val="24"/>
          <w:szCs w:val="24"/>
          <w:vertAlign w:val="subscript"/>
          <w:lang w:val="id-ID"/>
        </w:rPr>
        <w:t xml:space="preserve">  </w:t>
      </w:r>
      <w:r w:rsidR="00CF37D3" w:rsidRPr="00864940">
        <w:rPr>
          <w:sz w:val="24"/>
          <w:szCs w:val="24"/>
          <w:vertAlign w:val="subscript"/>
          <w:lang w:val="id-ID"/>
        </w:rPr>
        <w:tab/>
      </w:r>
      <w:r w:rsidRPr="00864940">
        <w:rPr>
          <w:sz w:val="24"/>
          <w:szCs w:val="24"/>
        </w:rPr>
        <w:t>:Ukuran perusahaan berpengaruh signifikan terhadap Kinerja keuangan.</w:t>
      </w:r>
    </w:p>
    <w:p w:rsidR="009215B2" w:rsidRPr="00864940" w:rsidRDefault="009215B2" w:rsidP="00CF37D3">
      <w:pPr>
        <w:tabs>
          <w:tab w:val="left" w:pos="426"/>
        </w:tabs>
        <w:ind w:left="567" w:hanging="567"/>
        <w:jc w:val="both"/>
        <w:rPr>
          <w:sz w:val="24"/>
          <w:szCs w:val="24"/>
        </w:rPr>
      </w:pPr>
      <w:r w:rsidRPr="00864940">
        <w:rPr>
          <w:sz w:val="24"/>
          <w:szCs w:val="24"/>
        </w:rPr>
        <w:t>H</w:t>
      </w:r>
      <w:r w:rsidRPr="00864940">
        <w:rPr>
          <w:sz w:val="24"/>
          <w:szCs w:val="24"/>
          <w:vertAlign w:val="subscript"/>
        </w:rPr>
        <w:t>2</w:t>
      </w:r>
      <w:r w:rsidRPr="00864940">
        <w:rPr>
          <w:sz w:val="24"/>
          <w:szCs w:val="24"/>
          <w:vertAlign w:val="subscript"/>
          <w:lang w:val="id-ID"/>
        </w:rPr>
        <w:t xml:space="preserve"> </w:t>
      </w:r>
      <w:r w:rsidR="00CF37D3" w:rsidRPr="00864940">
        <w:rPr>
          <w:sz w:val="24"/>
          <w:szCs w:val="24"/>
          <w:vertAlign w:val="subscript"/>
          <w:lang w:val="id-ID"/>
        </w:rPr>
        <w:tab/>
      </w:r>
      <w:r w:rsidR="00CF37D3" w:rsidRPr="00864940">
        <w:rPr>
          <w:sz w:val="24"/>
          <w:szCs w:val="24"/>
          <w:vertAlign w:val="subscript"/>
          <w:lang w:val="id-ID"/>
        </w:rPr>
        <w:tab/>
      </w:r>
      <w:r w:rsidRPr="00864940">
        <w:rPr>
          <w:bCs/>
          <w:sz w:val="24"/>
          <w:szCs w:val="24"/>
          <w:lang w:val="id-ID"/>
        </w:rPr>
        <w:t>:</w:t>
      </w:r>
      <w:r w:rsidRPr="00864940">
        <w:rPr>
          <w:bCs/>
          <w:sz w:val="24"/>
          <w:szCs w:val="24"/>
        </w:rPr>
        <w:t>Likuiditas berpengaruh signifikan terhadap Kinerja keuangan.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3</w:t>
      </w:r>
      <w:r w:rsidR="00CF37D3" w:rsidRPr="00864940">
        <w:rPr>
          <w:bCs/>
          <w:sz w:val="24"/>
          <w:szCs w:val="24"/>
          <w:vertAlign w:val="subscript"/>
          <w:lang w:val="id-ID"/>
        </w:rPr>
        <w:tab/>
      </w:r>
      <w:r w:rsidRPr="00864940">
        <w:rPr>
          <w:bCs/>
          <w:sz w:val="24"/>
          <w:szCs w:val="24"/>
        </w:rPr>
        <w:t>:Kepemilikan manajerial berpengaruh signifikan terhadap Kinerja keuangan.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4</w:t>
      </w:r>
      <w:r w:rsidR="00CF37D3" w:rsidRPr="00864940">
        <w:rPr>
          <w:bCs/>
          <w:sz w:val="24"/>
          <w:szCs w:val="24"/>
          <w:vertAlign w:val="subscript"/>
          <w:lang w:val="id-ID"/>
        </w:rPr>
        <w:tab/>
      </w:r>
      <w:r w:rsidR="00CF37D3" w:rsidRPr="00864940">
        <w:rPr>
          <w:bCs/>
          <w:sz w:val="24"/>
          <w:szCs w:val="24"/>
        </w:rPr>
        <w:t>:</w:t>
      </w:r>
      <w:r w:rsidRPr="00864940">
        <w:rPr>
          <w:bCs/>
          <w:sz w:val="24"/>
          <w:szCs w:val="24"/>
        </w:rPr>
        <w:t>Ukuran perusahaan berpengaruh signifikan terhadap Kebijakan dividen.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5</w:t>
      </w:r>
      <w:r w:rsidR="00CF37D3" w:rsidRPr="00864940">
        <w:rPr>
          <w:bCs/>
          <w:sz w:val="24"/>
          <w:szCs w:val="24"/>
          <w:vertAlign w:val="subscript"/>
          <w:lang w:val="id-ID"/>
        </w:rPr>
        <w:tab/>
      </w:r>
      <w:r w:rsidR="00CF37D3" w:rsidRPr="00864940">
        <w:rPr>
          <w:bCs/>
          <w:sz w:val="24"/>
          <w:szCs w:val="24"/>
        </w:rPr>
        <w:t>:</w:t>
      </w:r>
      <w:r w:rsidRPr="00864940">
        <w:rPr>
          <w:bCs/>
          <w:sz w:val="24"/>
          <w:szCs w:val="24"/>
        </w:rPr>
        <w:t>Likuiditas berpengaruh signifikan terhadap Kebijakan dividen.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6</w:t>
      </w:r>
      <w:r w:rsidR="00CF37D3" w:rsidRPr="00864940">
        <w:rPr>
          <w:bCs/>
          <w:sz w:val="24"/>
          <w:szCs w:val="24"/>
          <w:vertAlign w:val="subscript"/>
          <w:lang w:val="id-ID"/>
        </w:rPr>
        <w:tab/>
      </w:r>
      <w:r w:rsidR="00CF37D3" w:rsidRPr="00864940">
        <w:rPr>
          <w:bCs/>
          <w:sz w:val="24"/>
          <w:szCs w:val="24"/>
        </w:rPr>
        <w:t>:</w:t>
      </w:r>
      <w:r w:rsidRPr="00864940">
        <w:rPr>
          <w:bCs/>
          <w:sz w:val="24"/>
          <w:szCs w:val="24"/>
        </w:rPr>
        <w:t>Kepemilikan manajerial berpengaruh signifikan terhadap Kebijakan dividen.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7</w:t>
      </w:r>
      <w:r w:rsidR="00CF37D3" w:rsidRPr="00864940">
        <w:rPr>
          <w:bCs/>
          <w:sz w:val="24"/>
          <w:szCs w:val="24"/>
          <w:vertAlign w:val="subscript"/>
          <w:lang w:val="id-ID"/>
        </w:rPr>
        <w:tab/>
      </w:r>
      <w:r w:rsidR="00CF37D3" w:rsidRPr="00864940">
        <w:rPr>
          <w:bCs/>
          <w:sz w:val="24"/>
          <w:szCs w:val="24"/>
        </w:rPr>
        <w:t>:</w:t>
      </w:r>
      <w:r w:rsidRPr="00864940">
        <w:rPr>
          <w:bCs/>
          <w:sz w:val="24"/>
          <w:szCs w:val="24"/>
        </w:rPr>
        <w:t>Kinerja keuangan berpengaruh signifikan terhadap Kebijakan dividen.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8</w:t>
      </w:r>
      <w:r w:rsidR="00CF37D3" w:rsidRPr="00864940">
        <w:rPr>
          <w:bCs/>
          <w:sz w:val="24"/>
          <w:szCs w:val="24"/>
          <w:vertAlign w:val="subscript"/>
          <w:lang w:val="id-ID"/>
        </w:rPr>
        <w:tab/>
      </w:r>
      <w:r w:rsidR="00CF37D3" w:rsidRPr="00864940">
        <w:rPr>
          <w:bCs/>
          <w:sz w:val="24"/>
          <w:szCs w:val="24"/>
        </w:rPr>
        <w:t>:</w:t>
      </w:r>
      <w:r w:rsidRPr="00864940">
        <w:rPr>
          <w:bCs/>
          <w:sz w:val="24"/>
          <w:szCs w:val="24"/>
        </w:rPr>
        <w:t>Ukuran perusahaan berpengaruh signifikan terhadap Kebijakan dividen melalui Kinerja keuangan.</w:t>
      </w:r>
    </w:p>
    <w:p w:rsidR="009215B2" w:rsidRPr="00864940" w:rsidRDefault="009215B2" w:rsidP="009215B2">
      <w:pPr>
        <w:ind w:left="567" w:hanging="567"/>
        <w:jc w:val="both"/>
        <w:rPr>
          <w:bCs/>
          <w:sz w:val="24"/>
          <w:szCs w:val="24"/>
        </w:rPr>
      </w:pPr>
      <w:r w:rsidRPr="00864940">
        <w:rPr>
          <w:bCs/>
          <w:sz w:val="24"/>
          <w:szCs w:val="24"/>
        </w:rPr>
        <w:t>H</w:t>
      </w:r>
      <w:r w:rsidRPr="00864940">
        <w:rPr>
          <w:bCs/>
          <w:sz w:val="24"/>
          <w:szCs w:val="24"/>
          <w:vertAlign w:val="subscript"/>
        </w:rPr>
        <w:t>9</w:t>
      </w:r>
      <w:r w:rsidR="00CF37D3" w:rsidRPr="00864940">
        <w:rPr>
          <w:bCs/>
          <w:sz w:val="24"/>
          <w:szCs w:val="24"/>
          <w:vertAlign w:val="subscript"/>
          <w:lang w:val="id-ID"/>
        </w:rPr>
        <w:tab/>
      </w:r>
      <w:r w:rsidR="00CF37D3" w:rsidRPr="00864940">
        <w:rPr>
          <w:bCs/>
          <w:sz w:val="24"/>
          <w:szCs w:val="24"/>
        </w:rPr>
        <w:t>:</w:t>
      </w:r>
      <w:r w:rsidRPr="00864940">
        <w:rPr>
          <w:bCs/>
          <w:sz w:val="24"/>
          <w:szCs w:val="24"/>
        </w:rPr>
        <w:t xml:space="preserve">Likuiditas berpengaruh </w:t>
      </w:r>
      <w:r w:rsidRPr="00864940">
        <w:rPr>
          <w:bCs/>
          <w:sz w:val="24"/>
          <w:szCs w:val="24"/>
        </w:rPr>
        <w:lastRenderedPageBreak/>
        <w:t>signifikan terhadap Kebijakan dividen melalui Kinerja keuangan.</w:t>
      </w:r>
    </w:p>
    <w:p w:rsidR="009215B2" w:rsidRPr="00864940" w:rsidRDefault="009215B2" w:rsidP="001E64B6">
      <w:pPr>
        <w:ind w:left="567" w:hanging="567"/>
        <w:jc w:val="both"/>
        <w:rPr>
          <w:bCs/>
          <w:sz w:val="24"/>
          <w:szCs w:val="24"/>
        </w:rPr>
      </w:pPr>
      <w:r w:rsidRPr="00864940">
        <w:rPr>
          <w:bCs/>
          <w:sz w:val="24"/>
          <w:szCs w:val="24"/>
        </w:rPr>
        <w:t>H</w:t>
      </w:r>
      <w:r w:rsidRPr="00864940">
        <w:rPr>
          <w:bCs/>
          <w:sz w:val="24"/>
          <w:szCs w:val="24"/>
          <w:vertAlign w:val="subscript"/>
        </w:rPr>
        <w:t>10</w:t>
      </w:r>
      <w:r w:rsidRPr="00864940">
        <w:rPr>
          <w:bCs/>
          <w:sz w:val="24"/>
          <w:szCs w:val="24"/>
        </w:rPr>
        <w:t>: Kepemilikan manajerial berpengaruh signifikan terhadap Kebijakan dividen melalui Kinerja keuangan.</w:t>
      </w:r>
    </w:p>
    <w:p w:rsidR="00D5774A" w:rsidRPr="00864940" w:rsidRDefault="00981F47" w:rsidP="000A0767">
      <w:pPr>
        <w:pStyle w:val="Heading1"/>
        <w:numPr>
          <w:ilvl w:val="0"/>
          <w:numId w:val="4"/>
        </w:numPr>
        <w:tabs>
          <w:tab w:val="left" w:pos="426"/>
        </w:tabs>
        <w:ind w:left="1069" w:hanging="1069"/>
        <w:jc w:val="left"/>
        <w:rPr>
          <w:rFonts w:asciiTheme="majorBidi" w:hAnsiTheme="majorBidi" w:cstheme="majorBidi"/>
        </w:rPr>
      </w:pPr>
      <w:r w:rsidRPr="00864940">
        <w:rPr>
          <w:rFonts w:asciiTheme="majorBidi" w:hAnsiTheme="majorBidi" w:cstheme="majorBidi"/>
        </w:rPr>
        <w:t>METODE</w:t>
      </w:r>
      <w:r w:rsidRPr="00864940">
        <w:rPr>
          <w:rFonts w:asciiTheme="majorBidi" w:hAnsiTheme="majorBidi" w:cstheme="majorBidi"/>
          <w:spacing w:val="-1"/>
        </w:rPr>
        <w:t xml:space="preserve"> </w:t>
      </w:r>
      <w:r w:rsidRPr="00864940">
        <w:rPr>
          <w:rFonts w:asciiTheme="majorBidi" w:hAnsiTheme="majorBidi" w:cstheme="majorBidi"/>
          <w:spacing w:val="-2"/>
        </w:rPr>
        <w:t>PENELITIAN</w:t>
      </w:r>
    </w:p>
    <w:p w:rsidR="00CF37D3" w:rsidRPr="00864940" w:rsidRDefault="00CF37D3" w:rsidP="001E64B6">
      <w:pPr>
        <w:tabs>
          <w:tab w:val="left" w:pos="2127"/>
        </w:tabs>
        <w:ind w:firstLine="567"/>
        <w:jc w:val="both"/>
        <w:rPr>
          <w:sz w:val="24"/>
          <w:szCs w:val="24"/>
          <w:lang w:val="id-ID"/>
        </w:rPr>
      </w:pPr>
      <w:r w:rsidRPr="00864940">
        <w:rPr>
          <w:sz w:val="24"/>
          <w:szCs w:val="24"/>
        </w:rPr>
        <w:t xml:space="preserve">Menurut Azwar (2015:70) “Rancangan penelitian adalah gambaran yang terperinci tentang bagaimana hubungan antara variabel akan dianalisis dan bagaimana data akan dikumpulkan, dan tujuan yang sesuai dengan penelitian agar mempunyai gambaran tentang bagaimana keterkaitan atara variabel dan bangaimana mengukurnya”..  </w:t>
      </w:r>
    </w:p>
    <w:p w:rsidR="00CF37D3" w:rsidRPr="00864940" w:rsidRDefault="00CF37D3" w:rsidP="00CF37D3">
      <w:pPr>
        <w:tabs>
          <w:tab w:val="left" w:pos="2127"/>
        </w:tabs>
        <w:ind w:firstLine="567"/>
        <w:jc w:val="both"/>
        <w:rPr>
          <w:sz w:val="24"/>
          <w:szCs w:val="24"/>
        </w:rPr>
      </w:pPr>
      <w:r w:rsidRPr="00864940">
        <w:rPr>
          <w:sz w:val="24"/>
          <w:szCs w:val="24"/>
        </w:rPr>
        <w:t xml:space="preserve">Dalam penelitian ini, desain penelitian dimulai dari tahap observasi lapangan, yang mencakup pencarian informasi dari berbagai sumber literatur dan refrensi untuk mendukung kerangka penelitian serta mengidentifikasi penelitian terdahulu yang relevan untuk variabel yang akan diselidiki. Data dalam penelitian adalah data sekunder yang didapatkan melalui </w:t>
      </w:r>
      <w:hyperlink r:id="rId14" w:history="1">
        <w:r w:rsidRPr="00864940">
          <w:rPr>
            <w:rStyle w:val="Hyperlink"/>
            <w:i/>
            <w:iCs/>
            <w:sz w:val="24"/>
            <w:szCs w:val="24"/>
          </w:rPr>
          <w:t>www.idx.co.id</w:t>
        </w:r>
      </w:hyperlink>
      <w:r w:rsidRPr="00864940">
        <w:rPr>
          <w:i/>
          <w:iCs/>
          <w:sz w:val="24"/>
          <w:szCs w:val="24"/>
        </w:rPr>
        <w:t xml:space="preserve">. </w:t>
      </w:r>
      <w:r w:rsidRPr="00864940">
        <w:rPr>
          <w:sz w:val="24"/>
          <w:szCs w:val="24"/>
        </w:rPr>
        <w:t xml:space="preserve">Data tersebut kemudian di analilis dengan mengunakan uji asumsi klasik, uji koefesien determinasi, uji persamaan struktural dan uji hipotesis dengan menggunakan program </w:t>
      </w:r>
      <w:r w:rsidRPr="00864940">
        <w:rPr>
          <w:i/>
          <w:iCs/>
          <w:sz w:val="24"/>
          <w:szCs w:val="24"/>
        </w:rPr>
        <w:t xml:space="preserve">smart </w:t>
      </w:r>
      <w:r w:rsidRPr="00864940">
        <w:rPr>
          <w:sz w:val="24"/>
          <w:szCs w:val="24"/>
        </w:rPr>
        <w:t>PLS 3.0 kemudian akan ditarik menjadi kesimpulan dan saran.</w:t>
      </w:r>
    </w:p>
    <w:p w:rsidR="00D5774A" w:rsidRPr="00864940" w:rsidRDefault="00D5774A" w:rsidP="000A0767">
      <w:pPr>
        <w:pStyle w:val="Heading1"/>
        <w:tabs>
          <w:tab w:val="left" w:pos="1069"/>
        </w:tabs>
        <w:ind w:left="0"/>
        <w:jc w:val="both"/>
        <w:rPr>
          <w:rFonts w:asciiTheme="majorBidi" w:hAnsiTheme="majorBidi" w:cstheme="majorBidi"/>
          <w:b w:val="0"/>
          <w:bCs w:val="0"/>
          <w:color w:val="000000" w:themeColor="text1"/>
          <w:lang w:val="id-ID"/>
        </w:rPr>
      </w:pPr>
      <w:r w:rsidRPr="00864940">
        <w:rPr>
          <w:rFonts w:asciiTheme="majorBidi" w:hAnsiTheme="majorBidi" w:cstheme="majorBidi"/>
          <w:color w:val="000000" w:themeColor="text1"/>
          <w:lang w:val="id-ID"/>
        </w:rPr>
        <w:t>Tempat dan Waktu Penelitian</w:t>
      </w:r>
    </w:p>
    <w:p w:rsidR="00CF37D3" w:rsidRPr="00864940" w:rsidRDefault="00CF37D3" w:rsidP="00CF37D3">
      <w:pPr>
        <w:pStyle w:val="ListParagraph"/>
        <w:ind w:left="0" w:firstLine="567"/>
        <w:rPr>
          <w:sz w:val="24"/>
          <w:szCs w:val="24"/>
          <w:lang w:val="id-ID"/>
        </w:rPr>
      </w:pPr>
      <w:r w:rsidRPr="00864940">
        <w:rPr>
          <w:sz w:val="24"/>
          <w:szCs w:val="24"/>
        </w:rPr>
        <w:t xml:space="preserve">Penelitian ini tidak melibatkan pengambilan data secara langsung, melaikan menggunakan data sekunder yang tersedia secara online melalui website Bursa Efek Indonesia (BEI), yang dapat diakses di </w:t>
      </w:r>
      <w:hyperlink r:id="rId15" w:history="1">
        <w:r w:rsidRPr="00864940">
          <w:rPr>
            <w:rStyle w:val="Hyperlink"/>
            <w:color w:val="0000FF"/>
            <w:sz w:val="24"/>
            <w:szCs w:val="24"/>
          </w:rPr>
          <w:t>www.idx.co.id</w:t>
        </w:r>
      </w:hyperlink>
      <w:r w:rsidRPr="00864940">
        <w:rPr>
          <w:color w:val="0000FF"/>
          <w:sz w:val="24"/>
          <w:szCs w:val="24"/>
        </w:rPr>
        <w:t>.</w:t>
      </w:r>
      <w:r w:rsidRPr="00864940">
        <w:rPr>
          <w:sz w:val="24"/>
          <w:szCs w:val="24"/>
        </w:rPr>
        <w:t xml:space="preserve"> Oleh karena itu, penelitian hanya akan mengamati </w:t>
      </w:r>
      <w:r w:rsidRPr="00864940">
        <w:rPr>
          <w:sz w:val="24"/>
          <w:szCs w:val="24"/>
        </w:rPr>
        <w:lastRenderedPageBreak/>
        <w:t>dan meneliti laporan keuangan dari perusahaan-perusahaanyang terdaftar di indek LQ45 untuk periode 2019-2022 .</w:t>
      </w:r>
    </w:p>
    <w:p w:rsidR="00CF37D3" w:rsidRPr="00864940" w:rsidRDefault="00CF37D3" w:rsidP="001E64B6">
      <w:pPr>
        <w:pStyle w:val="ListParagraph"/>
        <w:ind w:left="0" w:firstLine="567"/>
        <w:rPr>
          <w:sz w:val="24"/>
          <w:szCs w:val="24"/>
          <w:lang w:val="id-ID"/>
        </w:rPr>
      </w:pPr>
      <w:r w:rsidRPr="00864940">
        <w:rPr>
          <w:sz w:val="24"/>
          <w:szCs w:val="24"/>
        </w:rPr>
        <w:t>Penelitian ini dilakukan selama 3 bulan dari bulan Maret 2024 sampai Mei 2024. Waktu penelitian dihabiskan dengan melakukan observasi</w:t>
      </w:r>
      <w:r w:rsidRPr="00864940">
        <w:rPr>
          <w:sz w:val="24"/>
          <w:szCs w:val="24"/>
          <w:lang w:val="id-ID"/>
        </w:rPr>
        <w:t xml:space="preserve"> </w:t>
      </w:r>
      <w:r w:rsidRPr="00864940">
        <w:rPr>
          <w:sz w:val="24"/>
          <w:szCs w:val="24"/>
        </w:rPr>
        <w:t>bertujuan</w:t>
      </w:r>
      <w:r w:rsidRPr="00864940">
        <w:rPr>
          <w:sz w:val="24"/>
          <w:szCs w:val="24"/>
          <w:lang w:val="id-ID"/>
        </w:rPr>
        <w:t xml:space="preserve"> </w:t>
      </w:r>
      <w:r w:rsidRPr="00864940">
        <w:rPr>
          <w:sz w:val="24"/>
          <w:szCs w:val="24"/>
        </w:rPr>
        <w:t xml:space="preserve">dalam pengambilan data yang akan ditarik kesimpulan dari hasil penelitian ini melalui Aplikasi </w:t>
      </w:r>
      <w:r w:rsidRPr="00864940">
        <w:rPr>
          <w:i/>
          <w:iCs/>
          <w:sz w:val="24"/>
          <w:szCs w:val="24"/>
        </w:rPr>
        <w:t xml:space="preserve">smart </w:t>
      </w:r>
      <w:r w:rsidRPr="00864940">
        <w:rPr>
          <w:sz w:val="24"/>
          <w:szCs w:val="24"/>
        </w:rPr>
        <w:t>PLS 3.0.</w:t>
      </w:r>
    </w:p>
    <w:p w:rsidR="00D67315" w:rsidRPr="00864940" w:rsidRDefault="00D67315" w:rsidP="000A0767">
      <w:pPr>
        <w:pStyle w:val="Heading2"/>
        <w:ind w:left="0"/>
        <w:rPr>
          <w:rFonts w:asciiTheme="majorBidi" w:hAnsiTheme="majorBidi" w:cstheme="majorBidi"/>
        </w:rPr>
      </w:pPr>
      <w:r w:rsidRPr="00864940">
        <w:rPr>
          <w:rFonts w:asciiTheme="majorBidi" w:hAnsiTheme="majorBidi" w:cstheme="majorBidi"/>
        </w:rPr>
        <w:t>Populasi</w:t>
      </w:r>
      <w:r w:rsidRPr="00864940">
        <w:rPr>
          <w:rFonts w:asciiTheme="majorBidi" w:hAnsiTheme="majorBidi" w:cstheme="majorBidi"/>
          <w:spacing w:val="-2"/>
        </w:rPr>
        <w:t xml:space="preserve"> </w:t>
      </w:r>
      <w:r w:rsidRPr="00864940">
        <w:rPr>
          <w:rFonts w:asciiTheme="majorBidi" w:hAnsiTheme="majorBidi" w:cstheme="majorBidi"/>
        </w:rPr>
        <w:t xml:space="preserve">dan </w:t>
      </w:r>
      <w:r w:rsidRPr="00864940">
        <w:rPr>
          <w:rFonts w:asciiTheme="majorBidi" w:hAnsiTheme="majorBidi" w:cstheme="majorBidi"/>
          <w:spacing w:val="-2"/>
        </w:rPr>
        <w:t>Sampel</w:t>
      </w:r>
    </w:p>
    <w:p w:rsidR="00CF37D3" w:rsidRPr="00864940" w:rsidRDefault="00CF37D3" w:rsidP="00CF37D3">
      <w:pPr>
        <w:pStyle w:val="ListParagraph"/>
        <w:ind w:left="0" w:firstLine="567"/>
        <w:rPr>
          <w:sz w:val="24"/>
          <w:szCs w:val="24"/>
          <w:lang w:val="id-ID"/>
        </w:rPr>
      </w:pPr>
      <w:r w:rsidRPr="00864940">
        <w:rPr>
          <w:sz w:val="24"/>
          <w:szCs w:val="24"/>
        </w:rPr>
        <w:t>Menurut Djaali (2020:40) “Populasi adalah seluruh sumber data penelitian yang akan dipelajari dan diteliti karakteristiknya”.Populasi berjumlah 45 perusahaan LQ45 yang terdaftar di Bursa Efek Indonesia periode 2019-2022.</w:t>
      </w:r>
    </w:p>
    <w:p w:rsidR="003371EB" w:rsidRPr="003A029F" w:rsidRDefault="00CF37D3" w:rsidP="003A029F">
      <w:pPr>
        <w:pStyle w:val="ListParagraph"/>
        <w:ind w:left="0" w:firstLine="567"/>
        <w:rPr>
          <w:sz w:val="24"/>
          <w:szCs w:val="24"/>
          <w:lang w:val="id-ID"/>
        </w:rPr>
      </w:pPr>
      <w:r w:rsidRPr="00864940">
        <w:rPr>
          <w:sz w:val="24"/>
          <w:szCs w:val="24"/>
        </w:rPr>
        <w:t xml:space="preserve">Sugiyono (2019:133) mengemukakan bahwa “teknik </w:t>
      </w:r>
      <w:r w:rsidRPr="00864940">
        <w:rPr>
          <w:i/>
          <w:iCs/>
          <w:sz w:val="24"/>
          <w:szCs w:val="24"/>
        </w:rPr>
        <w:t>purposive sampling</w:t>
      </w:r>
      <w:r w:rsidRPr="00864940">
        <w:rPr>
          <w:sz w:val="24"/>
          <w:szCs w:val="24"/>
        </w:rPr>
        <w:t xml:space="preserve"> adalah teknik penentuan sampel dengan pertimbangan tertentu”. Dalam penelitian ini sample tidak digunakan seluruh populasi, melaikan hanya sebagian yang diambil dari perusahaan LQ45 yang sudah terdaftar di Bursa Efek Indonesia (BEI) tahun 2019-2022. </w:t>
      </w:r>
    </w:p>
    <w:p w:rsidR="00D67315" w:rsidRPr="00864940" w:rsidRDefault="00D67315" w:rsidP="00A7237D">
      <w:pPr>
        <w:pStyle w:val="ListParagraph"/>
        <w:numPr>
          <w:ilvl w:val="0"/>
          <w:numId w:val="4"/>
        </w:numPr>
        <w:ind w:left="0" w:firstLine="0"/>
        <w:jc w:val="both"/>
        <w:rPr>
          <w:sz w:val="24"/>
          <w:szCs w:val="24"/>
        </w:rPr>
      </w:pPr>
      <w:r w:rsidRPr="00864940">
        <w:rPr>
          <w:rFonts w:asciiTheme="majorBidi" w:hAnsiTheme="majorBidi" w:cstheme="majorBidi"/>
          <w:b/>
          <w:bCs/>
          <w:sz w:val="24"/>
          <w:szCs w:val="24"/>
        </w:rPr>
        <w:t>HASIL</w:t>
      </w:r>
      <w:r w:rsidR="001E64B6">
        <w:rPr>
          <w:rFonts w:asciiTheme="majorBidi" w:hAnsiTheme="majorBidi" w:cstheme="majorBidi"/>
          <w:b/>
          <w:bCs/>
          <w:spacing w:val="-1"/>
          <w:sz w:val="24"/>
          <w:szCs w:val="24"/>
          <w:lang w:val="id-ID"/>
        </w:rPr>
        <w:t xml:space="preserve"> </w:t>
      </w:r>
      <w:r w:rsidRPr="00864940">
        <w:rPr>
          <w:rFonts w:asciiTheme="majorBidi" w:hAnsiTheme="majorBidi" w:cstheme="majorBidi"/>
          <w:b/>
          <w:bCs/>
          <w:sz w:val="24"/>
          <w:szCs w:val="24"/>
        </w:rPr>
        <w:t xml:space="preserve">DAN </w:t>
      </w:r>
      <w:r w:rsidRPr="00864940">
        <w:rPr>
          <w:rFonts w:asciiTheme="majorBidi" w:hAnsiTheme="majorBidi" w:cstheme="majorBidi"/>
          <w:b/>
          <w:bCs/>
          <w:spacing w:val="-2"/>
          <w:sz w:val="24"/>
          <w:szCs w:val="24"/>
        </w:rPr>
        <w:t>PEMBAHASAN</w:t>
      </w:r>
    </w:p>
    <w:p w:rsidR="00D67315" w:rsidRPr="00864940" w:rsidRDefault="00D67315" w:rsidP="000A0767">
      <w:pPr>
        <w:rPr>
          <w:rFonts w:asciiTheme="majorBidi" w:hAnsiTheme="majorBidi" w:cstheme="majorBidi"/>
          <w:b/>
          <w:bCs/>
          <w:sz w:val="24"/>
          <w:szCs w:val="24"/>
          <w:lang w:val="id-ID"/>
        </w:rPr>
      </w:pPr>
      <w:r w:rsidRPr="00864940">
        <w:rPr>
          <w:rFonts w:asciiTheme="majorBidi" w:hAnsiTheme="majorBidi" w:cstheme="majorBidi"/>
          <w:b/>
          <w:bCs/>
          <w:sz w:val="24"/>
          <w:szCs w:val="24"/>
          <w:lang w:val="id-ID"/>
        </w:rPr>
        <w:t>Deskriptif Data</w:t>
      </w:r>
    </w:p>
    <w:p w:rsidR="00A7237D" w:rsidRPr="00864940" w:rsidRDefault="00A7237D" w:rsidP="00A7237D">
      <w:pPr>
        <w:pStyle w:val="Default"/>
        <w:ind w:firstLine="567"/>
        <w:jc w:val="both"/>
        <w:rPr>
          <w:rFonts w:ascii="Times New Roman" w:hAnsi="Times New Roman" w:cs="Times New Roman"/>
          <w:color w:val="auto"/>
        </w:rPr>
      </w:pPr>
      <w:r w:rsidRPr="00864940">
        <w:rPr>
          <w:rFonts w:ascii="Times New Roman" w:hAnsi="Times New Roman" w:cs="Times New Roman"/>
          <w:color w:val="auto"/>
        </w:rPr>
        <w:t>Deskripsi data merupakan upaya dalam menunjukkan hasil data agar data tersebut dapat dijabarkan dan disajikan dengan baik dan di interpretensikan dengan baik dan mudah. Deskripsi data meliputi penyusunan data yang ditampilkan secara mudah dan lebih efisien agar lebih mudah dibaca secara lengkap.</w:t>
      </w:r>
    </w:p>
    <w:p w:rsidR="00A7237D" w:rsidRPr="00864940" w:rsidRDefault="00A7237D" w:rsidP="00A7237D">
      <w:pPr>
        <w:pStyle w:val="Default"/>
        <w:ind w:firstLine="567"/>
        <w:jc w:val="both"/>
        <w:rPr>
          <w:rFonts w:ascii="Times New Roman" w:hAnsi="Times New Roman" w:cs="Times New Roman"/>
          <w:color w:val="auto"/>
          <w:lang w:val="id-ID"/>
        </w:rPr>
      </w:pPr>
      <w:r w:rsidRPr="00864940">
        <w:rPr>
          <w:rFonts w:ascii="Times New Roman" w:hAnsi="Times New Roman" w:cs="Times New Roman"/>
          <w:color w:val="auto"/>
        </w:rPr>
        <w:t xml:space="preserve">Objek penelitian yang digunakan adalah Perusahaan Sektor Pertanian yang terdaftar di Bursa </w:t>
      </w:r>
      <w:r w:rsidRPr="00864940">
        <w:rPr>
          <w:rFonts w:ascii="Times New Roman" w:hAnsi="Times New Roman" w:cs="Times New Roman"/>
          <w:color w:val="auto"/>
        </w:rPr>
        <w:lastRenderedPageBreak/>
        <w:t xml:space="preserve">Efek Indonesia.Penelitian ini melihat apakah </w:t>
      </w:r>
      <w:r w:rsidRPr="00864940">
        <w:rPr>
          <w:rFonts w:ascii="Times New Roman" w:hAnsi="Times New Roman" w:cs="Times New Roman"/>
          <w:i/>
          <w:color w:val="auto"/>
        </w:rPr>
        <w:t>Total asset turn over, Current ratio, Return on equity</w:t>
      </w:r>
      <w:r w:rsidRPr="00864940">
        <w:rPr>
          <w:rFonts w:ascii="Times New Roman" w:hAnsi="Times New Roman" w:cs="Times New Roman"/>
          <w:color w:val="auto"/>
        </w:rPr>
        <w:t xml:space="preserve"> dan Nilai perusahaan. Ada 9 Perusahaan dalam Sektor Pertanian yang terdaftar pada Bursa Efek Indonesia yang di jadikan sampel dalam penelitian</w:t>
      </w:r>
    </w:p>
    <w:p w:rsidR="003371EB" w:rsidRPr="003A029F" w:rsidRDefault="00A7237D" w:rsidP="003A029F">
      <w:pPr>
        <w:pStyle w:val="Default"/>
        <w:ind w:firstLine="567"/>
        <w:jc w:val="both"/>
        <w:rPr>
          <w:rFonts w:ascii="Times New Roman" w:hAnsi="Times New Roman" w:cs="Times New Roman"/>
          <w:lang w:val="id-ID"/>
        </w:rPr>
      </w:pPr>
      <w:r w:rsidRPr="00864940">
        <w:rPr>
          <w:rFonts w:ascii="Times New Roman" w:hAnsi="Times New Roman" w:cs="Times New Roman"/>
        </w:rPr>
        <w:t xml:space="preserve">Statistik deskriptif digunakan untuk mengetahui karakteristik sampel dalam penelitian meliputi </w:t>
      </w:r>
      <w:r w:rsidRPr="00864940">
        <w:rPr>
          <w:rFonts w:ascii="Times New Roman" w:hAnsi="Times New Roman" w:cs="Times New Roman"/>
          <w:i/>
          <w:iCs/>
        </w:rPr>
        <w:t>mean</w:t>
      </w:r>
      <w:r w:rsidRPr="00864940">
        <w:rPr>
          <w:rFonts w:ascii="Times New Roman" w:hAnsi="Times New Roman" w:cs="Times New Roman"/>
        </w:rPr>
        <w:t>, standar deviasi, nilai maksimum dan nilai minimum. Berikut ini adalah hasil dari uji deskriptif data panel dari seluruh sampel penelitian dengan total 36 observasi.</w:t>
      </w:r>
    </w:p>
    <w:p w:rsidR="00D67315" w:rsidRPr="00864940" w:rsidRDefault="00D67315" w:rsidP="000A0767">
      <w:pPr>
        <w:rPr>
          <w:rFonts w:asciiTheme="majorBidi" w:hAnsiTheme="majorBidi" w:cstheme="majorBidi"/>
          <w:b/>
          <w:bCs/>
          <w:sz w:val="24"/>
          <w:szCs w:val="24"/>
          <w:lang w:val="id-ID"/>
        </w:rPr>
      </w:pPr>
      <w:r w:rsidRPr="00864940">
        <w:rPr>
          <w:rFonts w:asciiTheme="majorBidi" w:hAnsiTheme="majorBidi" w:cstheme="majorBidi"/>
          <w:b/>
          <w:bCs/>
          <w:sz w:val="24"/>
          <w:szCs w:val="24"/>
        </w:rPr>
        <w:t xml:space="preserve">Uji Asumsi Klasik </w:t>
      </w:r>
    </w:p>
    <w:p w:rsidR="00D67315" w:rsidRPr="00864940" w:rsidRDefault="00D67315" w:rsidP="000A0767">
      <w:pPr>
        <w:rPr>
          <w:rFonts w:asciiTheme="majorBidi" w:hAnsiTheme="majorBidi" w:cstheme="majorBidi"/>
          <w:color w:val="000000" w:themeColor="text1"/>
          <w:sz w:val="24"/>
          <w:szCs w:val="24"/>
          <w:lang w:val="id-ID"/>
        </w:rPr>
      </w:pPr>
      <w:r w:rsidRPr="00864940">
        <w:rPr>
          <w:rFonts w:asciiTheme="majorBidi" w:hAnsiTheme="majorBidi" w:cstheme="majorBidi"/>
          <w:b/>
          <w:bCs/>
          <w:sz w:val="24"/>
          <w:szCs w:val="24"/>
        </w:rPr>
        <w:t>Uji</w:t>
      </w:r>
      <w:r w:rsidRPr="00864940">
        <w:rPr>
          <w:rFonts w:asciiTheme="majorBidi" w:hAnsiTheme="majorBidi" w:cstheme="majorBidi"/>
          <w:b/>
          <w:bCs/>
          <w:spacing w:val="-2"/>
          <w:sz w:val="24"/>
          <w:szCs w:val="24"/>
        </w:rPr>
        <w:t xml:space="preserve"> Multikolinieritas</w:t>
      </w:r>
      <w:r w:rsidRPr="00864940">
        <w:rPr>
          <w:rFonts w:asciiTheme="majorBidi" w:hAnsiTheme="majorBidi" w:cstheme="majorBidi"/>
          <w:b/>
          <w:bCs/>
          <w:color w:val="000000" w:themeColor="text1"/>
          <w:sz w:val="24"/>
          <w:szCs w:val="24"/>
          <w:lang w:val="id-ID"/>
        </w:rPr>
        <w:t xml:space="preserve"> </w:t>
      </w:r>
    </w:p>
    <w:p w:rsidR="00D67315" w:rsidRPr="00864940" w:rsidRDefault="00D67315" w:rsidP="000A0767">
      <w:pPr>
        <w:ind w:firstLine="567"/>
        <w:jc w:val="both"/>
        <w:rPr>
          <w:rFonts w:asciiTheme="majorBidi" w:hAnsiTheme="majorBidi" w:cstheme="majorBidi"/>
          <w:sz w:val="24"/>
          <w:szCs w:val="24"/>
          <w:lang w:val="id-ID"/>
        </w:rPr>
      </w:pPr>
      <w:r w:rsidRPr="00864940">
        <w:rPr>
          <w:rFonts w:asciiTheme="majorBidi" w:hAnsiTheme="majorBidi" w:cstheme="majorBidi"/>
          <w:sz w:val="24"/>
          <w:szCs w:val="24"/>
          <w:lang w:val="id-ID"/>
        </w:rPr>
        <w:t>Uji multikolinearitas digunakan untuk menilai apakah model regresi menunjukkan adanya korelasi antar variabel bebas (</w:t>
      </w:r>
      <w:r w:rsidRPr="00864940">
        <w:rPr>
          <w:rFonts w:asciiTheme="majorBidi" w:hAnsiTheme="majorBidi" w:cstheme="majorBidi"/>
          <w:i/>
          <w:iCs/>
          <w:sz w:val="24"/>
          <w:szCs w:val="24"/>
          <w:lang w:val="id-ID"/>
        </w:rPr>
        <w:t>independent</w:t>
      </w:r>
      <w:r w:rsidRPr="00864940">
        <w:rPr>
          <w:rFonts w:asciiTheme="majorBidi" w:hAnsiTheme="majorBidi" w:cstheme="majorBidi"/>
          <w:sz w:val="24"/>
          <w:szCs w:val="24"/>
          <w:lang w:val="id-ID"/>
        </w:rPr>
        <w:t>). Uji multikolinieritas ini dapat dilakukan dengan cara melihat nilai Collinierity Statatistic (VIF) pada “Inner VIF Values” pada hasil analinis Partial Least Square Smart PLS 3.0.</w:t>
      </w:r>
    </w:p>
    <w:p w:rsidR="00D67315" w:rsidRPr="00864940" w:rsidRDefault="00D67315" w:rsidP="000A0767">
      <w:pPr>
        <w:pStyle w:val="Heading2"/>
        <w:spacing w:before="1"/>
        <w:ind w:left="0"/>
        <w:rPr>
          <w:rFonts w:asciiTheme="majorBidi" w:hAnsiTheme="majorBidi" w:cstheme="majorBidi"/>
        </w:rPr>
      </w:pPr>
      <w:r w:rsidRPr="00864940">
        <w:rPr>
          <w:rFonts w:asciiTheme="majorBidi" w:hAnsiTheme="majorBidi" w:cstheme="majorBidi"/>
        </w:rPr>
        <w:t>Uji</w:t>
      </w:r>
      <w:r w:rsidRPr="00864940">
        <w:rPr>
          <w:rFonts w:asciiTheme="majorBidi" w:hAnsiTheme="majorBidi" w:cstheme="majorBidi"/>
          <w:spacing w:val="-2"/>
        </w:rPr>
        <w:t xml:space="preserve"> Normalitas</w:t>
      </w:r>
    </w:p>
    <w:p w:rsidR="00A7237D" w:rsidRPr="00864940" w:rsidRDefault="00A7237D" w:rsidP="001E64B6">
      <w:pPr>
        <w:pStyle w:val="Heading2"/>
        <w:ind w:left="0" w:firstLine="567"/>
        <w:rPr>
          <w:b w:val="0"/>
          <w:bCs w:val="0"/>
          <w:lang w:val="id-ID"/>
        </w:rPr>
      </w:pPr>
      <w:r w:rsidRPr="00864940">
        <w:rPr>
          <w:b w:val="0"/>
          <w:bCs w:val="0"/>
        </w:rPr>
        <w:t>Uji Normalitas bertujuan untuk mengetahui apakah masing-masing data penelitian tiap variabel terdistribusi normal atau tidak, dalam arti distribusi data tidak menjauhi nilai tengah (median) yang berakibat pada penyimpangan (</w:t>
      </w:r>
      <w:r w:rsidRPr="00864940">
        <w:rPr>
          <w:b w:val="0"/>
          <w:bCs w:val="0"/>
          <w:i/>
        </w:rPr>
        <w:t>standart deviation</w:t>
      </w:r>
      <w:r w:rsidRPr="00864940">
        <w:rPr>
          <w:b w:val="0"/>
          <w:bCs w:val="0"/>
        </w:rPr>
        <w:t xml:space="preserve">) yang tinggi. Dikatakan tidak melanggar asumsi normalitas apabila nilai </w:t>
      </w:r>
      <w:r w:rsidRPr="00864940">
        <w:rPr>
          <w:b w:val="0"/>
          <w:bCs w:val="0"/>
          <w:i/>
        </w:rPr>
        <w:t>Excess Kurtois</w:t>
      </w:r>
      <w:r w:rsidRPr="00864940">
        <w:rPr>
          <w:b w:val="0"/>
          <w:bCs w:val="0"/>
        </w:rPr>
        <w:t xml:space="preserve"> atau </w:t>
      </w:r>
      <w:r w:rsidRPr="00864940">
        <w:rPr>
          <w:b w:val="0"/>
          <w:bCs w:val="0"/>
          <w:i/>
        </w:rPr>
        <w:t>Skewness</w:t>
      </w:r>
      <w:r w:rsidRPr="00864940">
        <w:rPr>
          <w:b w:val="0"/>
          <w:bCs w:val="0"/>
        </w:rPr>
        <w:t xml:space="preserve"> berada dalam rentang -2,58&lt;CR&lt;2,58. </w:t>
      </w:r>
    </w:p>
    <w:p w:rsidR="00A7237D" w:rsidRPr="00864940" w:rsidRDefault="00D67315" w:rsidP="00A7237D">
      <w:pPr>
        <w:pStyle w:val="Heading2"/>
        <w:ind w:left="0"/>
        <w:rPr>
          <w:rFonts w:asciiTheme="majorBidi" w:hAnsiTheme="majorBidi" w:cstheme="majorBidi"/>
          <w:spacing w:val="-2"/>
          <w:lang w:val="id-ID"/>
        </w:rPr>
      </w:pPr>
      <w:r w:rsidRPr="00864940">
        <w:rPr>
          <w:rFonts w:asciiTheme="majorBidi" w:hAnsiTheme="majorBidi" w:cstheme="majorBidi"/>
        </w:rPr>
        <w:t>Uji</w:t>
      </w:r>
      <w:r w:rsidRPr="00864940">
        <w:rPr>
          <w:rFonts w:asciiTheme="majorBidi" w:hAnsiTheme="majorBidi" w:cstheme="majorBidi"/>
          <w:spacing w:val="-2"/>
        </w:rPr>
        <w:t xml:space="preserve"> </w:t>
      </w:r>
      <w:r w:rsidRPr="00864940">
        <w:rPr>
          <w:rFonts w:asciiTheme="majorBidi" w:hAnsiTheme="majorBidi" w:cstheme="majorBidi"/>
        </w:rPr>
        <w:t>Koefisien</w:t>
      </w:r>
      <w:r w:rsidRPr="00864940">
        <w:rPr>
          <w:rFonts w:asciiTheme="majorBidi" w:hAnsiTheme="majorBidi" w:cstheme="majorBidi"/>
          <w:spacing w:val="-1"/>
        </w:rPr>
        <w:t xml:space="preserve"> </w:t>
      </w:r>
      <w:r w:rsidRPr="00864940">
        <w:rPr>
          <w:rFonts w:asciiTheme="majorBidi" w:hAnsiTheme="majorBidi" w:cstheme="majorBidi"/>
          <w:spacing w:val="-2"/>
        </w:rPr>
        <w:t>Determinasi</w:t>
      </w:r>
    </w:p>
    <w:p w:rsidR="00A7237D" w:rsidRPr="00864940" w:rsidRDefault="00A7237D" w:rsidP="00A7237D">
      <w:pPr>
        <w:pStyle w:val="Heading2"/>
        <w:ind w:left="0"/>
        <w:rPr>
          <w:b w:val="0"/>
          <w:bCs w:val="0"/>
          <w:lang w:val="id-ID"/>
        </w:rPr>
      </w:pPr>
      <w:r w:rsidRPr="00864940">
        <w:rPr>
          <w:b w:val="0"/>
          <w:bCs w:val="0"/>
          <w:lang w:val="en-ID"/>
        </w:rPr>
        <w:t xml:space="preserve">Uji inner model digunakan untuk mengevaluasi hubungan antara variabel independen dan variabel </w:t>
      </w:r>
      <w:r w:rsidRPr="00864940">
        <w:rPr>
          <w:b w:val="0"/>
          <w:bCs w:val="0"/>
          <w:lang w:val="en-ID"/>
        </w:rPr>
        <w:lastRenderedPageBreak/>
        <w:t xml:space="preserve">dependen sesuai dengan teori yang dikemukakan. Evaluasi dilakukan dengan memeriksa nilai </w:t>
      </w:r>
      <w:r w:rsidRPr="00864940">
        <w:rPr>
          <w:b w:val="0"/>
          <w:bCs w:val="0"/>
          <w:i/>
          <w:iCs/>
          <w:lang w:val="en-ID"/>
        </w:rPr>
        <w:t>R-Square</w:t>
      </w:r>
      <w:r w:rsidRPr="00864940">
        <w:rPr>
          <w:b w:val="0"/>
          <w:bCs w:val="0"/>
          <w:lang w:val="en-ID"/>
        </w:rPr>
        <w:t xml:space="preserve"> pada variabel dependen, yang menggambarkan seberapa besar pengaruh variabel independen terhadap variabel dependen tersebut. Jika terdapat lebih dari dua variabel, disarankan untuk menggunakan nilai </w:t>
      </w:r>
      <w:r w:rsidRPr="00864940">
        <w:rPr>
          <w:b w:val="0"/>
          <w:bCs w:val="0"/>
          <w:i/>
          <w:iCs/>
          <w:lang w:val="en-ID"/>
        </w:rPr>
        <w:t>R-Square Adjusted</w:t>
      </w:r>
      <w:r w:rsidRPr="00864940">
        <w:rPr>
          <w:b w:val="0"/>
          <w:bCs w:val="0"/>
          <w:lang w:val="en-ID"/>
        </w:rPr>
        <w:t xml:space="preserve"> yang tersedia pada output </w:t>
      </w:r>
      <w:r w:rsidRPr="00864940">
        <w:rPr>
          <w:b w:val="0"/>
          <w:bCs w:val="0"/>
          <w:i/>
          <w:iCs/>
          <w:lang w:val="en-ID"/>
        </w:rPr>
        <w:t>R-Square</w:t>
      </w:r>
      <w:r w:rsidRPr="00864940">
        <w:rPr>
          <w:b w:val="0"/>
          <w:bCs w:val="0"/>
          <w:lang w:val="en-ID"/>
        </w:rPr>
        <w:t xml:space="preserve"> di aplikasi </w:t>
      </w:r>
      <w:r w:rsidRPr="00864940">
        <w:rPr>
          <w:b w:val="0"/>
          <w:bCs w:val="0"/>
          <w:i/>
          <w:iCs/>
          <w:lang w:val="en-ID"/>
        </w:rPr>
        <w:t xml:space="preserve">Smart </w:t>
      </w:r>
      <w:r w:rsidRPr="00864940">
        <w:rPr>
          <w:b w:val="0"/>
          <w:bCs w:val="0"/>
          <w:lang w:val="en-ID"/>
        </w:rPr>
        <w:t xml:space="preserve">PLS 3.0. </w:t>
      </w:r>
    </w:p>
    <w:p w:rsidR="00A7237D" w:rsidRPr="003A029F" w:rsidRDefault="003A029F" w:rsidP="00A7237D">
      <w:pPr>
        <w:pStyle w:val="Heading2"/>
        <w:numPr>
          <w:ilvl w:val="0"/>
          <w:numId w:val="13"/>
        </w:numPr>
        <w:ind w:left="567" w:hanging="567"/>
        <w:rPr>
          <w:rFonts w:asciiTheme="majorBidi" w:hAnsiTheme="majorBidi" w:cstheme="majorBidi"/>
          <w:b w:val="0"/>
          <w:bCs w:val="0"/>
          <w:lang w:val="id-ID"/>
        </w:rPr>
      </w:pPr>
      <w:r>
        <w:rPr>
          <w:b w:val="0"/>
          <w:bCs w:val="0"/>
          <w:lang w:val="id-ID"/>
        </w:rPr>
        <w:t xml:space="preserve">Variabel Ukuran perusahaan  </w:t>
      </w:r>
      <w:r w:rsidR="00A7237D" w:rsidRPr="003A029F">
        <w:rPr>
          <w:b w:val="0"/>
          <w:bCs w:val="0"/>
          <w:lang w:val="id-ID"/>
        </w:rPr>
        <w:t>(X</w:t>
      </w:r>
      <w:r w:rsidR="00A7237D" w:rsidRPr="003A029F">
        <w:rPr>
          <w:b w:val="0"/>
          <w:bCs w:val="0"/>
          <w:vertAlign w:val="subscript"/>
          <w:lang w:val="id-ID"/>
        </w:rPr>
        <w:t>1</w:t>
      </w:r>
      <w:r w:rsidR="00A7237D" w:rsidRPr="003A029F">
        <w:rPr>
          <w:b w:val="0"/>
          <w:bCs w:val="0"/>
          <w:lang w:val="id-ID"/>
        </w:rPr>
        <w:t>), Likuiditas (X</w:t>
      </w:r>
      <w:r w:rsidR="00A7237D" w:rsidRPr="003A029F">
        <w:rPr>
          <w:b w:val="0"/>
          <w:bCs w:val="0"/>
          <w:vertAlign w:val="subscript"/>
          <w:lang w:val="id-ID"/>
        </w:rPr>
        <w:t>2</w:t>
      </w:r>
      <w:r w:rsidR="00A7237D" w:rsidRPr="003A029F">
        <w:rPr>
          <w:b w:val="0"/>
          <w:bCs w:val="0"/>
          <w:lang w:val="id-ID"/>
        </w:rPr>
        <w:t>) dan Kepemilikan manajerial (X</w:t>
      </w:r>
      <w:r w:rsidR="00A7237D" w:rsidRPr="003A029F">
        <w:rPr>
          <w:b w:val="0"/>
          <w:bCs w:val="0"/>
          <w:vertAlign w:val="subscript"/>
          <w:lang w:val="id-ID"/>
        </w:rPr>
        <w:t>3</w:t>
      </w:r>
      <w:r w:rsidR="00A7237D" w:rsidRPr="003A029F">
        <w:rPr>
          <w:b w:val="0"/>
          <w:bCs w:val="0"/>
          <w:lang w:val="id-ID"/>
        </w:rPr>
        <w:t>) berkontribusi sebesar 0,355 (35,5%) yang mempunyai pengaruh cukup berarti terhadap Kinerja keuangan (Y</w:t>
      </w:r>
      <w:r w:rsidR="00A7237D" w:rsidRPr="003A029F">
        <w:rPr>
          <w:b w:val="0"/>
          <w:bCs w:val="0"/>
          <w:vertAlign w:val="subscript"/>
          <w:lang w:val="id-ID"/>
        </w:rPr>
        <w:t>1</w:t>
      </w:r>
      <w:r w:rsidR="00A7237D" w:rsidRPr="003A029F">
        <w:rPr>
          <w:b w:val="0"/>
          <w:bCs w:val="0"/>
          <w:lang w:val="id-ID"/>
        </w:rPr>
        <w:t xml:space="preserve">) , sedangkan sisanya 64,5% dipengaruhi variabel lain yang tidak masuk dalam penelitian ini. </w:t>
      </w:r>
    </w:p>
    <w:p w:rsidR="00A7237D" w:rsidRPr="00864940" w:rsidRDefault="00A7237D" w:rsidP="00A7237D">
      <w:pPr>
        <w:pStyle w:val="Heading2"/>
        <w:numPr>
          <w:ilvl w:val="0"/>
          <w:numId w:val="13"/>
        </w:numPr>
        <w:ind w:left="567" w:hanging="567"/>
        <w:rPr>
          <w:rFonts w:asciiTheme="majorBidi" w:hAnsiTheme="majorBidi" w:cstheme="majorBidi"/>
          <w:b w:val="0"/>
          <w:bCs w:val="0"/>
        </w:rPr>
      </w:pPr>
      <w:r w:rsidRPr="00864940">
        <w:rPr>
          <w:b w:val="0"/>
          <w:bCs w:val="0"/>
        </w:rPr>
        <w:t>Variabel Ukuran perusahaan (X</w:t>
      </w:r>
      <w:r w:rsidRPr="00864940">
        <w:rPr>
          <w:b w:val="0"/>
          <w:bCs w:val="0"/>
          <w:vertAlign w:val="subscript"/>
        </w:rPr>
        <w:t>1</w:t>
      </w:r>
      <w:r w:rsidRPr="00864940">
        <w:rPr>
          <w:b w:val="0"/>
          <w:bCs w:val="0"/>
        </w:rPr>
        <w:t>), Likuiditas (X</w:t>
      </w:r>
      <w:r w:rsidRPr="00864940">
        <w:rPr>
          <w:b w:val="0"/>
          <w:bCs w:val="0"/>
          <w:vertAlign w:val="subscript"/>
        </w:rPr>
        <w:t>2</w:t>
      </w:r>
      <w:r w:rsidRPr="00864940">
        <w:rPr>
          <w:b w:val="0"/>
          <w:bCs w:val="0"/>
        </w:rPr>
        <w:t>) dan Kepemilikan manajerial (X</w:t>
      </w:r>
      <w:r w:rsidRPr="00864940">
        <w:rPr>
          <w:b w:val="0"/>
          <w:bCs w:val="0"/>
          <w:vertAlign w:val="subscript"/>
        </w:rPr>
        <w:t>3</w:t>
      </w:r>
      <w:r w:rsidRPr="00864940">
        <w:rPr>
          <w:b w:val="0"/>
          <w:bCs w:val="0"/>
        </w:rPr>
        <w:t xml:space="preserve">) </w:t>
      </w:r>
      <w:r w:rsidRPr="00864940">
        <w:rPr>
          <w:b w:val="0"/>
          <w:bCs w:val="0"/>
        </w:rPr>
        <w:lastRenderedPageBreak/>
        <w:t>berkontribusi sebesar 0,162 (16,2%) yang mempunyai pengaruh cukup berarti, sedangkan sisanya 83,8% dipengaruhi variabel lain yang tidak masuk dalam penelitian ini.</w:t>
      </w:r>
    </w:p>
    <w:p w:rsidR="00D67315" w:rsidRPr="00864940" w:rsidRDefault="00D67315" w:rsidP="000A0767">
      <w:pPr>
        <w:jc w:val="both"/>
        <w:rPr>
          <w:rFonts w:asciiTheme="majorBidi" w:hAnsiTheme="majorBidi" w:cstheme="majorBidi"/>
          <w:color w:val="000000" w:themeColor="text1"/>
          <w:sz w:val="24"/>
          <w:szCs w:val="24"/>
          <w:lang w:val="id-ID"/>
        </w:rPr>
      </w:pPr>
      <w:r w:rsidRPr="00864940">
        <w:rPr>
          <w:rFonts w:asciiTheme="majorBidi" w:hAnsiTheme="majorBidi" w:cstheme="majorBidi"/>
          <w:b/>
          <w:sz w:val="24"/>
          <w:szCs w:val="24"/>
        </w:rPr>
        <w:t>Analisis</w:t>
      </w:r>
      <w:r w:rsidRPr="00864940">
        <w:rPr>
          <w:rFonts w:asciiTheme="majorBidi" w:hAnsiTheme="majorBidi" w:cstheme="majorBidi"/>
          <w:b/>
          <w:spacing w:val="-15"/>
          <w:sz w:val="24"/>
          <w:szCs w:val="24"/>
        </w:rPr>
        <w:t xml:space="preserve"> </w:t>
      </w:r>
      <w:r w:rsidRPr="00864940">
        <w:rPr>
          <w:rFonts w:asciiTheme="majorBidi" w:hAnsiTheme="majorBidi" w:cstheme="majorBidi"/>
          <w:b/>
          <w:sz w:val="24"/>
          <w:szCs w:val="24"/>
        </w:rPr>
        <w:t>Persamaan</w:t>
      </w:r>
      <w:r w:rsidRPr="00864940">
        <w:rPr>
          <w:rFonts w:asciiTheme="majorBidi" w:hAnsiTheme="majorBidi" w:cstheme="majorBidi"/>
          <w:b/>
          <w:spacing w:val="-15"/>
          <w:sz w:val="24"/>
          <w:szCs w:val="24"/>
        </w:rPr>
        <w:t xml:space="preserve"> </w:t>
      </w:r>
      <w:r w:rsidRPr="00864940">
        <w:rPr>
          <w:rFonts w:asciiTheme="majorBidi" w:hAnsiTheme="majorBidi" w:cstheme="majorBidi"/>
          <w:b/>
          <w:sz w:val="24"/>
          <w:szCs w:val="24"/>
        </w:rPr>
        <w:t>Struktural (</w:t>
      </w:r>
      <w:r w:rsidRPr="00864940">
        <w:rPr>
          <w:rFonts w:asciiTheme="majorBidi" w:hAnsiTheme="majorBidi" w:cstheme="majorBidi"/>
          <w:b/>
          <w:i/>
          <w:sz w:val="24"/>
          <w:szCs w:val="24"/>
        </w:rPr>
        <w:t>inner model</w:t>
      </w:r>
      <w:r w:rsidRPr="00864940">
        <w:rPr>
          <w:rFonts w:asciiTheme="majorBidi" w:hAnsiTheme="majorBidi" w:cstheme="majorBidi"/>
          <w:b/>
          <w:sz w:val="24"/>
          <w:szCs w:val="24"/>
        </w:rPr>
        <w:t>)</w:t>
      </w:r>
    </w:p>
    <w:p w:rsidR="00D5774A" w:rsidRDefault="00A7237D" w:rsidP="00A7237D">
      <w:pPr>
        <w:pStyle w:val="Heading1"/>
        <w:tabs>
          <w:tab w:val="left" w:pos="0"/>
        </w:tabs>
        <w:ind w:left="0"/>
        <w:jc w:val="both"/>
        <w:rPr>
          <w:b w:val="0"/>
          <w:i/>
          <w:iCs/>
          <w:lang w:val="id-ID"/>
        </w:rPr>
      </w:pPr>
      <w:r w:rsidRPr="00864940">
        <w:rPr>
          <w:b w:val="0"/>
          <w:lang w:val="id-ID"/>
        </w:rPr>
        <w:tab/>
      </w:r>
      <w:r w:rsidRPr="00864940">
        <w:rPr>
          <w:b w:val="0"/>
        </w:rPr>
        <w:t xml:space="preserve">“Persamaan struktural adalah proses analisis yang diperlukan untuk mengecek pengaruh antara variabel dependen dan kolinieritas dengan menggunakan rumus persamaan struktural” (Sugiyono, 2017:192). Inner Model adalah model struktural yang dimanfaatkan dalam memperkirakan antara sebab akibat variabel laten. Pada program Smart PLS 3.0 dapat menganalisis inner model menggunakan sistem boostraping untuk menemukan persamaan nilai koefisien regresi, yang menghasilkan dua sistem output berupa </w:t>
      </w:r>
      <w:r w:rsidRPr="00864940">
        <w:rPr>
          <w:b w:val="0"/>
          <w:i/>
          <w:iCs/>
        </w:rPr>
        <w:t>Path Coefficient</w:t>
      </w:r>
      <w:r w:rsidRPr="00864940">
        <w:rPr>
          <w:b w:val="0"/>
        </w:rPr>
        <w:t xml:space="preserve"> dan </w:t>
      </w:r>
      <w:r w:rsidRPr="00864940">
        <w:rPr>
          <w:b w:val="0"/>
          <w:i/>
          <w:iCs/>
        </w:rPr>
        <w:t>Specific IndirectEffects.</w:t>
      </w:r>
    </w:p>
    <w:p w:rsidR="00793B15" w:rsidRDefault="00793B15" w:rsidP="00A7237D">
      <w:pPr>
        <w:pStyle w:val="Heading1"/>
        <w:tabs>
          <w:tab w:val="left" w:pos="0"/>
        </w:tabs>
        <w:ind w:left="0"/>
        <w:jc w:val="both"/>
        <w:rPr>
          <w:b w:val="0"/>
          <w:i/>
          <w:iCs/>
          <w:lang w:val="id-ID"/>
        </w:rPr>
        <w:sectPr w:rsidR="00793B15" w:rsidSect="003371EB">
          <w:type w:val="continuous"/>
          <w:pgSz w:w="11910" w:h="16840"/>
          <w:pgMar w:top="2268" w:right="1701" w:bottom="1701" w:left="2268" w:header="482" w:footer="0" w:gutter="0"/>
          <w:cols w:num="2" w:space="714" w:equalWidth="0">
            <w:col w:w="3615" w:space="714"/>
            <w:col w:w="3612"/>
          </w:cols>
          <w:docGrid w:linePitch="299"/>
        </w:sectPr>
      </w:pPr>
    </w:p>
    <w:p w:rsidR="00793B15" w:rsidRDefault="00793B15" w:rsidP="00A7237D">
      <w:pPr>
        <w:pStyle w:val="Heading1"/>
        <w:tabs>
          <w:tab w:val="left" w:pos="0"/>
        </w:tabs>
        <w:ind w:left="0"/>
        <w:jc w:val="both"/>
        <w:rPr>
          <w:b w:val="0"/>
          <w:i/>
          <w:iCs/>
          <w:lang w:val="id-ID"/>
        </w:rPr>
      </w:pPr>
      <w:r w:rsidRPr="00864940">
        <w:rPr>
          <w:noProof/>
        </w:rPr>
        <w:lastRenderedPageBreak/>
        <w:drawing>
          <wp:inline distT="0" distB="0" distL="0" distR="0" wp14:anchorId="483AD250" wp14:editId="13A31ECE">
            <wp:extent cx="5010150" cy="25599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a:extLst>
                        <a:ext uri="{28A0092B-C50C-407E-A947-70E740481C1C}">
                          <a14:useLocalDpi xmlns:a14="http://schemas.microsoft.com/office/drawing/2010/main" val="0"/>
                        </a:ext>
                      </a:extLst>
                    </a:blip>
                    <a:srcRect l="-12" t="13095" r="12"/>
                    <a:stretch/>
                  </pic:blipFill>
                  <pic:spPr bwMode="auto">
                    <a:xfrm>
                      <a:off x="0" y="0"/>
                      <a:ext cx="5042610" cy="2576535"/>
                    </a:xfrm>
                    <a:prstGeom prst="rect">
                      <a:avLst/>
                    </a:prstGeom>
                    <a:ln>
                      <a:noFill/>
                    </a:ln>
                    <a:extLst>
                      <a:ext uri="{53640926-AAD7-44D8-BBD7-CCE9431645EC}">
                        <a14:shadowObscured xmlns:a14="http://schemas.microsoft.com/office/drawing/2010/main"/>
                      </a:ext>
                    </a:extLst>
                  </pic:spPr>
                </pic:pic>
              </a:graphicData>
            </a:graphic>
          </wp:inline>
        </w:drawing>
      </w:r>
    </w:p>
    <w:p w:rsidR="00793B15" w:rsidRPr="00793B15" w:rsidRDefault="00793B15" w:rsidP="00793B15">
      <w:pPr>
        <w:ind w:left="291"/>
        <w:jc w:val="center"/>
        <w:rPr>
          <w:rFonts w:asciiTheme="majorBidi" w:hAnsiTheme="majorBidi" w:cstheme="majorBidi"/>
          <w:b/>
          <w:sz w:val="24"/>
          <w:szCs w:val="24"/>
          <w:lang w:val="id-ID"/>
        </w:rPr>
        <w:sectPr w:rsidR="00793B15" w:rsidRPr="00793B15" w:rsidSect="003371EB">
          <w:type w:val="continuous"/>
          <w:pgSz w:w="11910" w:h="16840"/>
          <w:pgMar w:top="2268" w:right="1701" w:bottom="1701" w:left="2268" w:header="482" w:footer="0" w:gutter="0"/>
          <w:cols w:space="567"/>
          <w:docGrid w:linePitch="299"/>
        </w:sectPr>
      </w:pPr>
      <w:r w:rsidRPr="00864940">
        <w:rPr>
          <w:rFonts w:asciiTheme="majorBidi" w:hAnsiTheme="majorBidi" w:cstheme="majorBidi"/>
          <w:b/>
          <w:sz w:val="24"/>
          <w:szCs w:val="24"/>
        </w:rPr>
        <w:t>Gambar</w:t>
      </w:r>
      <w:r w:rsidRPr="00864940">
        <w:rPr>
          <w:rFonts w:asciiTheme="majorBidi" w:hAnsiTheme="majorBidi" w:cstheme="majorBidi"/>
          <w:b/>
          <w:spacing w:val="-4"/>
          <w:sz w:val="24"/>
          <w:szCs w:val="24"/>
        </w:rPr>
        <w:t xml:space="preserve"> </w:t>
      </w:r>
      <w:r w:rsidRPr="00864940">
        <w:rPr>
          <w:rFonts w:asciiTheme="majorBidi" w:hAnsiTheme="majorBidi" w:cstheme="majorBidi"/>
          <w:b/>
          <w:sz w:val="24"/>
          <w:szCs w:val="24"/>
        </w:rPr>
        <w:t>1. Hasil Uji</w:t>
      </w:r>
      <w:r w:rsidRPr="00864940">
        <w:rPr>
          <w:rFonts w:asciiTheme="majorBidi" w:hAnsiTheme="majorBidi" w:cstheme="majorBidi"/>
          <w:b/>
          <w:spacing w:val="-1"/>
          <w:sz w:val="24"/>
          <w:szCs w:val="24"/>
        </w:rPr>
        <w:t xml:space="preserve"> </w:t>
      </w:r>
      <w:r w:rsidRPr="00864940">
        <w:rPr>
          <w:rFonts w:asciiTheme="majorBidi" w:hAnsiTheme="majorBidi" w:cstheme="majorBidi"/>
          <w:b/>
          <w:sz w:val="24"/>
          <w:szCs w:val="24"/>
        </w:rPr>
        <w:t>Model Struktural</w:t>
      </w:r>
      <w:r w:rsidRPr="00864940">
        <w:rPr>
          <w:rFonts w:asciiTheme="majorBidi" w:hAnsiTheme="majorBidi" w:cstheme="majorBidi"/>
          <w:b/>
          <w:spacing w:val="-1"/>
          <w:sz w:val="24"/>
          <w:szCs w:val="24"/>
        </w:rPr>
        <w:t xml:space="preserve"> </w:t>
      </w:r>
      <w:r w:rsidRPr="00864940">
        <w:rPr>
          <w:rFonts w:asciiTheme="majorBidi" w:hAnsiTheme="majorBidi" w:cstheme="majorBidi"/>
          <w:b/>
          <w:sz w:val="24"/>
          <w:szCs w:val="24"/>
        </w:rPr>
        <w:t>dengan</w:t>
      </w:r>
      <w:r w:rsidRPr="00864940">
        <w:rPr>
          <w:rFonts w:asciiTheme="majorBidi" w:hAnsiTheme="majorBidi" w:cstheme="majorBidi"/>
          <w:b/>
          <w:spacing w:val="-2"/>
          <w:sz w:val="24"/>
          <w:szCs w:val="24"/>
        </w:rPr>
        <w:t xml:space="preserve"> </w:t>
      </w:r>
      <w:r w:rsidRPr="00864940">
        <w:rPr>
          <w:rFonts w:asciiTheme="majorBidi" w:hAnsiTheme="majorBidi" w:cstheme="majorBidi"/>
          <w:b/>
          <w:sz w:val="24"/>
          <w:szCs w:val="24"/>
        </w:rPr>
        <w:t>Aplikasi</w:t>
      </w:r>
      <w:r w:rsidRPr="00864940">
        <w:rPr>
          <w:rFonts w:asciiTheme="majorBidi" w:hAnsiTheme="majorBidi" w:cstheme="majorBidi"/>
          <w:b/>
          <w:spacing w:val="-3"/>
          <w:sz w:val="24"/>
          <w:szCs w:val="24"/>
        </w:rPr>
        <w:t xml:space="preserve"> </w:t>
      </w:r>
      <w:r w:rsidRPr="00864940">
        <w:rPr>
          <w:rFonts w:asciiTheme="majorBidi" w:hAnsiTheme="majorBidi" w:cstheme="majorBidi"/>
          <w:b/>
          <w:sz w:val="24"/>
          <w:szCs w:val="24"/>
        </w:rPr>
        <w:t xml:space="preserve">Smart </w:t>
      </w:r>
      <w:r>
        <w:rPr>
          <w:rFonts w:asciiTheme="majorBidi" w:hAnsiTheme="majorBidi" w:cstheme="majorBidi"/>
          <w:b/>
          <w:spacing w:val="-5"/>
          <w:sz w:val="24"/>
          <w:szCs w:val="24"/>
          <w:lang w:val="id-ID"/>
        </w:rPr>
        <w:t>PLS</w:t>
      </w:r>
    </w:p>
    <w:p w:rsidR="00793B15" w:rsidRPr="00793B15" w:rsidRDefault="00793B15" w:rsidP="00793B15">
      <w:pPr>
        <w:spacing w:before="90"/>
        <w:rPr>
          <w:rFonts w:asciiTheme="majorBidi" w:hAnsiTheme="majorBidi" w:cstheme="majorBidi"/>
          <w:b/>
          <w:sz w:val="24"/>
          <w:szCs w:val="24"/>
          <w:lang w:val="id-ID"/>
        </w:rPr>
      </w:pPr>
      <w:r w:rsidRPr="00864940">
        <w:rPr>
          <w:rFonts w:asciiTheme="majorBidi" w:hAnsiTheme="majorBidi" w:cstheme="majorBidi"/>
          <w:b/>
          <w:spacing w:val="-2"/>
          <w:sz w:val="24"/>
          <w:szCs w:val="24"/>
        </w:rPr>
        <w:lastRenderedPageBreak/>
        <w:t>Pembahasan</w:t>
      </w:r>
    </w:p>
    <w:p w:rsidR="00793B15" w:rsidRPr="00864940" w:rsidRDefault="00793B15" w:rsidP="00793B15">
      <w:pPr>
        <w:pStyle w:val="Heading2"/>
        <w:keepNext/>
        <w:keepLines/>
        <w:widowControl/>
        <w:numPr>
          <w:ilvl w:val="0"/>
          <w:numId w:val="14"/>
        </w:numPr>
        <w:autoSpaceDE/>
        <w:autoSpaceDN/>
        <w:spacing w:after="120"/>
        <w:jc w:val="left"/>
      </w:pPr>
      <w:r w:rsidRPr="00864940">
        <w:t xml:space="preserve">Pengaruh Ukuran Perusahaan terhadap Kinerja Keuangan </w:t>
      </w:r>
    </w:p>
    <w:p w:rsidR="001F1C83" w:rsidRPr="003371EB" w:rsidRDefault="00793B15" w:rsidP="003371EB">
      <w:pPr>
        <w:pStyle w:val="Heading1"/>
        <w:tabs>
          <w:tab w:val="left" w:pos="0"/>
        </w:tabs>
        <w:ind w:left="0"/>
        <w:jc w:val="both"/>
        <w:rPr>
          <w:b w:val="0"/>
        </w:rPr>
      </w:pPr>
      <w:r w:rsidRPr="00793B15">
        <w:rPr>
          <w:b w:val="0"/>
          <w:bCs w:val="0"/>
          <w:lang w:val="id-ID"/>
        </w:rPr>
        <w:tab/>
      </w:r>
      <w:r w:rsidRPr="003A029F">
        <w:rPr>
          <w:b w:val="0"/>
          <w:bCs w:val="0"/>
          <w:lang w:val="id-ID"/>
        </w:rPr>
        <w:t xml:space="preserve">Hasil uji hipotesis pertama </w:t>
      </w:r>
      <w:r w:rsidRPr="003A029F">
        <w:rPr>
          <w:b w:val="0"/>
          <w:bCs w:val="0"/>
          <w:lang w:val="id-ID"/>
        </w:rPr>
        <w:lastRenderedPageBreak/>
        <w:t>dengan mengacu pada nilai sampel asli yaitu negatif (-</w:t>
      </w:r>
      <w:r w:rsidRPr="003A029F">
        <w:rPr>
          <w:b w:val="0"/>
          <w:bCs w:val="0"/>
          <w:color w:val="000000"/>
          <w:lang w:val="id-ID"/>
        </w:rPr>
        <w:t>0,218</w:t>
      </w:r>
      <w:r w:rsidRPr="003A029F">
        <w:rPr>
          <w:b w:val="0"/>
          <w:bCs w:val="0"/>
          <w:lang w:val="id-ID"/>
        </w:rPr>
        <w:t>), Nilai T-</w:t>
      </w:r>
      <w:r w:rsidRPr="003A029F">
        <w:rPr>
          <w:b w:val="0"/>
          <w:bCs w:val="0"/>
          <w:i/>
          <w:lang w:val="id-ID"/>
        </w:rPr>
        <w:t>Statistic</w:t>
      </w:r>
      <w:r w:rsidRPr="003A029F">
        <w:rPr>
          <w:b w:val="0"/>
          <w:bCs w:val="0"/>
          <w:lang w:val="id-ID"/>
        </w:rPr>
        <w:t xml:space="preserve">  yaitu </w:t>
      </w:r>
      <w:r w:rsidRPr="003A029F">
        <w:rPr>
          <w:b w:val="0"/>
          <w:bCs w:val="0"/>
          <w:color w:val="000000"/>
          <w:lang w:val="id-ID"/>
        </w:rPr>
        <w:t>0,797</w:t>
      </w:r>
      <w:r w:rsidRPr="003A029F">
        <w:rPr>
          <w:b w:val="0"/>
          <w:bCs w:val="0"/>
          <w:lang w:val="id-ID"/>
        </w:rPr>
        <w:t xml:space="preserve"> (&lt; 1,964) dan nilai P </w:t>
      </w:r>
      <w:r w:rsidRPr="003A029F">
        <w:rPr>
          <w:b w:val="0"/>
          <w:bCs w:val="0"/>
          <w:i/>
          <w:lang w:val="id-ID"/>
        </w:rPr>
        <w:t>value</w:t>
      </w:r>
      <w:r w:rsidRPr="003A029F">
        <w:rPr>
          <w:b w:val="0"/>
          <w:bCs w:val="0"/>
          <w:lang w:val="id-ID"/>
        </w:rPr>
        <w:t xml:space="preserve"> yaitu sebesar </w:t>
      </w:r>
      <w:r w:rsidRPr="003A029F">
        <w:rPr>
          <w:b w:val="0"/>
          <w:bCs w:val="0"/>
          <w:color w:val="C00000"/>
          <w:lang w:val="id-ID"/>
        </w:rPr>
        <w:t>0,426</w:t>
      </w:r>
      <w:r w:rsidRPr="003A029F">
        <w:rPr>
          <w:b w:val="0"/>
          <w:bCs w:val="0"/>
          <w:lang w:val="id-ID"/>
        </w:rPr>
        <w:t xml:space="preserve"> (&gt;0,05) maka dapat disimpulkan Ukuran perusahaan (X</w:t>
      </w:r>
      <w:r w:rsidRPr="003A029F">
        <w:rPr>
          <w:b w:val="0"/>
          <w:bCs w:val="0"/>
          <w:vertAlign w:val="subscript"/>
          <w:lang w:val="id-ID"/>
        </w:rPr>
        <w:t>1</w:t>
      </w:r>
      <w:r w:rsidRPr="003A029F">
        <w:rPr>
          <w:b w:val="0"/>
          <w:bCs w:val="0"/>
          <w:lang w:val="id-ID"/>
        </w:rPr>
        <w:t xml:space="preserve">) </w:t>
      </w:r>
      <w:r w:rsidRPr="003A029F">
        <w:rPr>
          <w:b w:val="0"/>
          <w:bCs w:val="0"/>
          <w:lang w:val="id-ID"/>
        </w:rPr>
        <w:lastRenderedPageBreak/>
        <w:t>berpengaruh negatif dan  tidak signifikan terhadap Kinerja keuangan (Y</w:t>
      </w:r>
      <w:r w:rsidRPr="003A029F">
        <w:rPr>
          <w:b w:val="0"/>
          <w:bCs w:val="0"/>
          <w:vertAlign w:val="subscript"/>
          <w:lang w:val="id-ID"/>
        </w:rPr>
        <w:t>1</w:t>
      </w:r>
      <w:r w:rsidRPr="003A029F">
        <w:rPr>
          <w:b w:val="0"/>
          <w:bCs w:val="0"/>
          <w:lang w:val="id-ID"/>
        </w:rPr>
        <w:t xml:space="preserve">), dengan demikian Hipotesis 1 ditolak. </w:t>
      </w:r>
      <w:r w:rsidRPr="00793B15">
        <w:rPr>
          <w:b w:val="0"/>
          <w:bCs w:val="0"/>
        </w:rPr>
        <w:t>Berdasarkan pengujian maka dapat disimpulkan bahwa perusahaan yang besar cenderung memiliki struktur organisasi yang kompleks. Hal ini dapat menyebabkan sulitnya komunikasi dan koordinasi internal perusahaan, yang berdampak pada  menurunnya efesiensi peru</w:t>
      </w:r>
      <w:r w:rsidR="0041316A">
        <w:rPr>
          <w:b w:val="0"/>
          <w:bCs w:val="0"/>
        </w:rPr>
        <w:t>sahaan</w:t>
      </w:r>
      <w:r w:rsidR="0096473A">
        <w:rPr>
          <w:b w:val="0"/>
          <w:bCs w:val="0"/>
          <w:lang w:val="id-ID"/>
        </w:rPr>
        <w:t xml:space="preserve"> </w:t>
      </w:r>
      <w:r w:rsidR="001F1C83" w:rsidRPr="003371EB">
        <w:rPr>
          <w:b w:val="0"/>
        </w:rPr>
        <w:t>Semakin besar perusahaan, semakin sulit untuk menjaga efesiennya perusahaan yang pada gilirannya dapat mempengaruhi kinerja keuangan. Hasil penelitian ini sejalan dengan penelitian terdahulu yang dilakukan Marzuq (2022) yang menyatakan bahwa Ukuran perusahaan berpengaruh negatif terhadap Kinerja keuangan. Namun penelitian ini sejalan dengan penelitian terdahulu yang dilakukan Iskandar (2021) yang menyatakan bahwa Ukuran perusahaan berpengaruh signifikan terhadap Kinerja keuangan.</w:t>
      </w:r>
    </w:p>
    <w:p w:rsidR="001F1C83" w:rsidRPr="00864940" w:rsidRDefault="001F1C83" w:rsidP="001F1C83">
      <w:pPr>
        <w:pStyle w:val="Heading2"/>
        <w:keepNext/>
        <w:keepLines/>
        <w:widowControl/>
        <w:numPr>
          <w:ilvl w:val="0"/>
          <w:numId w:val="14"/>
        </w:numPr>
        <w:autoSpaceDE/>
        <w:autoSpaceDN/>
        <w:spacing w:before="40"/>
        <w:jc w:val="left"/>
      </w:pPr>
      <w:bookmarkStart w:id="1" w:name="_Toc173785589"/>
      <w:r w:rsidRPr="00864940">
        <w:t>Pengaruh Likuiditas terhadap Kinerja Keuangan</w:t>
      </w:r>
      <w:bookmarkEnd w:id="1"/>
      <w:r w:rsidRPr="00864940">
        <w:t xml:space="preserve"> </w:t>
      </w:r>
    </w:p>
    <w:p w:rsidR="00717BEB" w:rsidRDefault="001F1C83" w:rsidP="00717BEB">
      <w:pPr>
        <w:pStyle w:val="ListParagraph"/>
        <w:ind w:left="0" w:firstLine="567"/>
        <w:rPr>
          <w:sz w:val="24"/>
          <w:szCs w:val="24"/>
          <w:lang w:val="id-ID"/>
        </w:rPr>
      </w:pPr>
      <w:r w:rsidRPr="00864940">
        <w:rPr>
          <w:sz w:val="24"/>
          <w:szCs w:val="24"/>
        </w:rPr>
        <w:t>hasil uji hipotesis kedua dengan mengacu pada nilai sampel asli yaitu positif (0,575), Nilai T-</w:t>
      </w:r>
      <w:r w:rsidRPr="00864940">
        <w:rPr>
          <w:i/>
          <w:sz w:val="24"/>
          <w:szCs w:val="24"/>
        </w:rPr>
        <w:t>Statistic</w:t>
      </w:r>
      <w:r w:rsidRPr="00864940">
        <w:rPr>
          <w:sz w:val="24"/>
          <w:szCs w:val="24"/>
        </w:rPr>
        <w:t xml:space="preserve">  yaitu 2,795 (&gt; 1,964) dan nilai P </w:t>
      </w:r>
      <w:r w:rsidRPr="00864940">
        <w:rPr>
          <w:i/>
          <w:sz w:val="24"/>
          <w:szCs w:val="24"/>
        </w:rPr>
        <w:t>value</w:t>
      </w:r>
      <w:r w:rsidRPr="00864940">
        <w:rPr>
          <w:sz w:val="24"/>
          <w:szCs w:val="24"/>
        </w:rPr>
        <w:t xml:space="preserve"> yaitu sebesar </w:t>
      </w:r>
      <w:r w:rsidRPr="00864940">
        <w:rPr>
          <w:b/>
          <w:bCs/>
          <w:color w:val="00B050"/>
          <w:sz w:val="24"/>
          <w:szCs w:val="24"/>
        </w:rPr>
        <w:t>0,005</w:t>
      </w:r>
      <w:r w:rsidRPr="00864940">
        <w:rPr>
          <w:color w:val="00B050"/>
          <w:sz w:val="24"/>
          <w:szCs w:val="24"/>
        </w:rPr>
        <w:t xml:space="preserve"> </w:t>
      </w:r>
      <w:r w:rsidRPr="00864940">
        <w:rPr>
          <w:sz w:val="24"/>
          <w:szCs w:val="24"/>
        </w:rPr>
        <w:t>(&lt;0,05) maka dapat disimpulkan Likuiditas (X</w:t>
      </w:r>
      <w:r w:rsidRPr="00864940">
        <w:rPr>
          <w:sz w:val="24"/>
          <w:szCs w:val="24"/>
          <w:vertAlign w:val="subscript"/>
        </w:rPr>
        <w:t>2</w:t>
      </w:r>
      <w:r w:rsidRPr="00864940">
        <w:rPr>
          <w:sz w:val="24"/>
          <w:szCs w:val="24"/>
        </w:rPr>
        <w:t>) berpengaruh positif dan signifikan positif terhadap Kinerja keuangan (Y</w:t>
      </w:r>
      <w:r w:rsidRPr="00864940">
        <w:rPr>
          <w:sz w:val="24"/>
          <w:szCs w:val="24"/>
          <w:vertAlign w:val="subscript"/>
        </w:rPr>
        <w:t>1</w:t>
      </w:r>
      <w:r w:rsidRPr="00864940">
        <w:rPr>
          <w:sz w:val="24"/>
          <w:szCs w:val="24"/>
        </w:rPr>
        <w:t xml:space="preserve">), dengan demikian </w:t>
      </w:r>
      <w:r w:rsidRPr="00864940">
        <w:rPr>
          <w:b/>
          <w:bCs/>
          <w:sz w:val="24"/>
          <w:szCs w:val="24"/>
        </w:rPr>
        <w:t xml:space="preserve">Hipotesis 2 diterima. </w:t>
      </w:r>
      <w:r w:rsidRPr="00864940">
        <w:rPr>
          <w:sz w:val="24"/>
          <w:szCs w:val="24"/>
        </w:rPr>
        <w:t xml:space="preserve">Maka dapat disimpulkan bahwa likuiditas yang baik menunjukkan kemampuan perusahaan dalam memenuhi kewajiban keuangan secara tepat waktu, yang mencerminkan stabilitas dan kesehatan keuangan perusahaan. </w:t>
      </w:r>
      <w:r w:rsidRPr="00864940">
        <w:rPr>
          <w:sz w:val="24"/>
          <w:szCs w:val="24"/>
        </w:rPr>
        <w:lastRenderedPageBreak/>
        <w:t>Pengelolahan piutang yang dapat meningkatkan kas masuk, sementara pengelolahan hutang yang bijaksana dapat memperbaiki struktur modal perusahaan. Hasil penelitian ini mendukung penelitian terdahulu oleh Iskandar (2021) yang menyatakan bahwa Likuiditas berpengaruh terhadap Ukuran perusahaan.</w:t>
      </w:r>
      <w:bookmarkStart w:id="2" w:name="_Toc173785590"/>
    </w:p>
    <w:p w:rsidR="001F1C83" w:rsidRPr="00717BEB" w:rsidRDefault="001F1C83" w:rsidP="00717BEB">
      <w:pPr>
        <w:pStyle w:val="ListParagraph"/>
        <w:numPr>
          <w:ilvl w:val="0"/>
          <w:numId w:val="14"/>
        </w:numPr>
        <w:rPr>
          <w:b/>
          <w:bCs/>
          <w:sz w:val="24"/>
          <w:szCs w:val="24"/>
        </w:rPr>
      </w:pPr>
      <w:r w:rsidRPr="00717BEB">
        <w:rPr>
          <w:b/>
          <w:bCs/>
          <w:sz w:val="24"/>
          <w:szCs w:val="24"/>
        </w:rPr>
        <w:t>Pengaruh Kepemilikan Manajerial terhadap Kinerja Keuangan</w:t>
      </w:r>
      <w:bookmarkEnd w:id="2"/>
      <w:r w:rsidRPr="00717BEB">
        <w:rPr>
          <w:b/>
          <w:bCs/>
          <w:sz w:val="24"/>
          <w:szCs w:val="24"/>
        </w:rPr>
        <w:t xml:space="preserve">  </w:t>
      </w:r>
    </w:p>
    <w:p w:rsidR="001F1C83" w:rsidRPr="00864940" w:rsidRDefault="001F1C83" w:rsidP="001F1C83">
      <w:pPr>
        <w:pStyle w:val="ListParagraph"/>
        <w:tabs>
          <w:tab w:val="left" w:pos="284"/>
          <w:tab w:val="left" w:pos="2268"/>
        </w:tabs>
        <w:ind w:left="0" w:firstLine="490"/>
        <w:rPr>
          <w:sz w:val="24"/>
          <w:szCs w:val="24"/>
        </w:rPr>
      </w:pPr>
      <w:r w:rsidRPr="00864940">
        <w:rPr>
          <w:sz w:val="24"/>
          <w:szCs w:val="24"/>
        </w:rPr>
        <w:t>Berdasarkan hasil uji hipotesis ketiga dengan mengacu pada nilai sampel asli yaitu positif (0,313), Nilai T-</w:t>
      </w:r>
      <w:r w:rsidRPr="00864940">
        <w:rPr>
          <w:i/>
          <w:sz w:val="24"/>
          <w:szCs w:val="24"/>
        </w:rPr>
        <w:t>Statistic</w:t>
      </w:r>
      <w:r w:rsidRPr="00864940">
        <w:rPr>
          <w:sz w:val="24"/>
          <w:szCs w:val="24"/>
        </w:rPr>
        <w:t xml:space="preserve">  yaitu 1,460 (&lt; 1,964) dan nilai P </w:t>
      </w:r>
      <w:r w:rsidRPr="00864940">
        <w:rPr>
          <w:i/>
          <w:sz w:val="24"/>
          <w:szCs w:val="24"/>
        </w:rPr>
        <w:t>value</w:t>
      </w:r>
      <w:r w:rsidRPr="00864940">
        <w:rPr>
          <w:sz w:val="24"/>
          <w:szCs w:val="24"/>
        </w:rPr>
        <w:t xml:space="preserve"> yaitu sebesar </w:t>
      </w:r>
      <w:r w:rsidRPr="00864940">
        <w:rPr>
          <w:b/>
          <w:bCs/>
          <w:color w:val="C00000"/>
          <w:sz w:val="24"/>
          <w:szCs w:val="24"/>
        </w:rPr>
        <w:t>0,145</w:t>
      </w:r>
      <w:r w:rsidRPr="00864940">
        <w:rPr>
          <w:color w:val="C00000"/>
          <w:sz w:val="24"/>
          <w:szCs w:val="24"/>
        </w:rPr>
        <w:t xml:space="preserve"> </w:t>
      </w:r>
      <w:r w:rsidRPr="00864940">
        <w:rPr>
          <w:sz w:val="24"/>
          <w:szCs w:val="24"/>
        </w:rPr>
        <w:t>(&gt;0,05) maka dapat disimpulkan Kepemilikan manajerial (X</w:t>
      </w:r>
      <w:r w:rsidRPr="00864940">
        <w:rPr>
          <w:sz w:val="24"/>
          <w:szCs w:val="24"/>
          <w:vertAlign w:val="subscript"/>
        </w:rPr>
        <w:t>3</w:t>
      </w:r>
      <w:r w:rsidRPr="00864940">
        <w:rPr>
          <w:sz w:val="24"/>
          <w:szCs w:val="24"/>
        </w:rPr>
        <w:t xml:space="preserve">) berpengaruh positif namun tidak signifikan positif terhadap </w:t>
      </w:r>
      <w:r w:rsidRPr="00864940">
        <w:rPr>
          <w:iCs/>
          <w:sz w:val="24"/>
          <w:szCs w:val="24"/>
        </w:rPr>
        <w:t>Kinerja Keuangan</w:t>
      </w:r>
      <w:r w:rsidRPr="00864940">
        <w:rPr>
          <w:sz w:val="24"/>
          <w:szCs w:val="24"/>
        </w:rPr>
        <w:t xml:space="preserve"> (Y</w:t>
      </w:r>
      <w:r w:rsidRPr="00864940">
        <w:rPr>
          <w:sz w:val="24"/>
          <w:szCs w:val="24"/>
          <w:vertAlign w:val="subscript"/>
        </w:rPr>
        <w:t>1</w:t>
      </w:r>
      <w:r w:rsidRPr="00864940">
        <w:rPr>
          <w:sz w:val="24"/>
          <w:szCs w:val="24"/>
        </w:rPr>
        <w:t xml:space="preserve">), dengan demikian </w:t>
      </w:r>
      <w:r w:rsidRPr="00864940">
        <w:rPr>
          <w:b/>
          <w:bCs/>
          <w:sz w:val="24"/>
          <w:szCs w:val="24"/>
        </w:rPr>
        <w:t xml:space="preserve">Hipotesis 3 ditolak.  </w:t>
      </w:r>
      <w:r w:rsidRPr="00864940">
        <w:rPr>
          <w:sz w:val="24"/>
          <w:szCs w:val="24"/>
        </w:rPr>
        <w:t>Berdasarkan pengujian maka kepemilikan manajerial dapat memotivasi manajer untuk mengoptimalkan kinerja keuangan perusahaan, meningkatkan efisiensi dan fokus pada pertumbuhan jangka panjang</w:t>
      </w:r>
      <w:r w:rsidRPr="00864940">
        <w:rPr>
          <w:b/>
          <w:bCs/>
          <w:sz w:val="24"/>
          <w:szCs w:val="24"/>
        </w:rPr>
        <w:t xml:space="preserve"> </w:t>
      </w:r>
      <w:r w:rsidRPr="00864940">
        <w:rPr>
          <w:sz w:val="24"/>
          <w:szCs w:val="24"/>
        </w:rPr>
        <w:t>namun faktor eksternal seperti kondisi pasar atau regulasi juga dapat mempengaruhi kinerja keuangan perusahaan. kepemilikan manajerial terlalu rendah sehingga kinerja manajer dalam mengelola perusahaan kurang optimal. Hasil penelitian ini tidak sejalan dengan penelitian terdahulu oleh Ainun (2022) yang menyatakan bahwa Kepemilikan manajerial berpengaruh positif dan signifikan terhadap Kinerja keuangan.</w:t>
      </w:r>
    </w:p>
    <w:p w:rsidR="001F1C83" w:rsidRPr="00864940" w:rsidRDefault="001F1C83" w:rsidP="001F1C83">
      <w:pPr>
        <w:pStyle w:val="Heading3"/>
        <w:keepNext/>
        <w:keepLines/>
        <w:widowControl/>
        <w:numPr>
          <w:ilvl w:val="0"/>
          <w:numId w:val="14"/>
        </w:numPr>
        <w:tabs>
          <w:tab w:val="left" w:pos="2268"/>
        </w:tabs>
        <w:autoSpaceDE/>
        <w:autoSpaceDN/>
        <w:spacing w:before="40"/>
        <w:rPr>
          <w:i w:val="0"/>
          <w:iCs w:val="0"/>
        </w:rPr>
      </w:pPr>
      <w:bookmarkStart w:id="3" w:name="_Toc173785591"/>
      <w:r w:rsidRPr="00864940">
        <w:rPr>
          <w:i w:val="0"/>
          <w:iCs w:val="0"/>
        </w:rPr>
        <w:t>Pengaruh Ukuran Perusahaan terhadap Kebijakan Dividen</w:t>
      </w:r>
      <w:bookmarkEnd w:id="3"/>
      <w:r w:rsidRPr="00864940">
        <w:rPr>
          <w:i w:val="0"/>
          <w:iCs w:val="0"/>
        </w:rPr>
        <w:t xml:space="preserve"> </w:t>
      </w:r>
    </w:p>
    <w:p w:rsidR="001F1C83" w:rsidRPr="00864940" w:rsidRDefault="001F1C83" w:rsidP="001F1C83">
      <w:pPr>
        <w:pStyle w:val="ListParagraph"/>
        <w:tabs>
          <w:tab w:val="left" w:pos="2268"/>
        </w:tabs>
        <w:ind w:left="0" w:firstLine="567"/>
        <w:rPr>
          <w:sz w:val="24"/>
          <w:szCs w:val="24"/>
        </w:rPr>
      </w:pPr>
      <w:r w:rsidRPr="00864940">
        <w:rPr>
          <w:sz w:val="24"/>
          <w:szCs w:val="24"/>
        </w:rPr>
        <w:t>Hasil uji hipotesis keempat dengan mengacu pada nilai sampel asli yaitu negatif  (-0,119), Nilai T-</w:t>
      </w:r>
      <w:r w:rsidRPr="00864940">
        <w:rPr>
          <w:i/>
          <w:sz w:val="24"/>
          <w:szCs w:val="24"/>
        </w:rPr>
        <w:t>Statistic</w:t>
      </w:r>
      <w:r w:rsidRPr="00864940">
        <w:rPr>
          <w:sz w:val="24"/>
          <w:szCs w:val="24"/>
        </w:rPr>
        <w:t xml:space="preserve"> yaitu 0,619 (&lt; 1,964) dan nilai P </w:t>
      </w:r>
      <w:r w:rsidRPr="00864940">
        <w:rPr>
          <w:i/>
          <w:sz w:val="24"/>
          <w:szCs w:val="24"/>
        </w:rPr>
        <w:t>value</w:t>
      </w:r>
      <w:r w:rsidRPr="00864940">
        <w:rPr>
          <w:sz w:val="24"/>
          <w:szCs w:val="24"/>
        </w:rPr>
        <w:t xml:space="preserve"> yaitu sebesar </w:t>
      </w:r>
      <w:r w:rsidRPr="00864940">
        <w:rPr>
          <w:b/>
          <w:bCs/>
          <w:color w:val="C00000"/>
          <w:sz w:val="24"/>
          <w:szCs w:val="24"/>
        </w:rPr>
        <w:t>0,536</w:t>
      </w:r>
      <w:r w:rsidRPr="00864940">
        <w:rPr>
          <w:color w:val="C00000"/>
          <w:sz w:val="24"/>
          <w:szCs w:val="24"/>
        </w:rPr>
        <w:t xml:space="preserve"> </w:t>
      </w:r>
      <w:r w:rsidRPr="00864940">
        <w:rPr>
          <w:sz w:val="24"/>
          <w:szCs w:val="24"/>
        </w:rPr>
        <w:t xml:space="preserve">(&gt;0,05) maka dapat disimpulkan </w:t>
      </w:r>
      <w:r w:rsidRPr="00864940">
        <w:rPr>
          <w:i/>
          <w:sz w:val="24"/>
          <w:szCs w:val="24"/>
        </w:rPr>
        <w:t>Tatol Asset Turn Over</w:t>
      </w:r>
      <w:r w:rsidRPr="00864940">
        <w:rPr>
          <w:sz w:val="24"/>
          <w:szCs w:val="24"/>
        </w:rPr>
        <w:t xml:space="preserve"> (X</w:t>
      </w:r>
      <w:r w:rsidRPr="00864940">
        <w:rPr>
          <w:sz w:val="24"/>
          <w:szCs w:val="24"/>
          <w:vertAlign w:val="subscript"/>
        </w:rPr>
        <w:t>1</w:t>
      </w:r>
      <w:r w:rsidRPr="00864940">
        <w:rPr>
          <w:sz w:val="24"/>
          <w:szCs w:val="24"/>
        </w:rPr>
        <w:t xml:space="preserve">) </w:t>
      </w:r>
      <w:r w:rsidRPr="00864940">
        <w:rPr>
          <w:sz w:val="24"/>
          <w:szCs w:val="24"/>
        </w:rPr>
        <w:lastRenderedPageBreak/>
        <w:t>berpengaruh negatif dan tidak signifikan terhadap Kebijakan dividen (Y</w:t>
      </w:r>
      <w:r w:rsidRPr="00864940">
        <w:rPr>
          <w:sz w:val="24"/>
          <w:szCs w:val="24"/>
          <w:vertAlign w:val="subscript"/>
        </w:rPr>
        <w:t>2</w:t>
      </w:r>
      <w:r w:rsidRPr="00864940">
        <w:rPr>
          <w:sz w:val="24"/>
          <w:szCs w:val="24"/>
        </w:rPr>
        <w:t xml:space="preserve">), dengan demikian </w:t>
      </w:r>
      <w:r w:rsidRPr="00864940">
        <w:rPr>
          <w:b/>
          <w:bCs/>
          <w:sz w:val="24"/>
          <w:szCs w:val="24"/>
        </w:rPr>
        <w:t xml:space="preserve">Hipotesis 4 ditolak. </w:t>
      </w:r>
      <w:r w:rsidRPr="00864940">
        <w:rPr>
          <w:sz w:val="24"/>
          <w:szCs w:val="24"/>
        </w:rPr>
        <w:t xml:space="preserve">Berdasarkan pengujian maka jika Ukuran Perusahaan meningkat maka Kebijakan Dividen akan meningkat, begitupun sebaliknya. </w:t>
      </w:r>
      <w:r w:rsidRPr="00864940">
        <w:rPr>
          <w:sz w:val="24"/>
          <w:szCs w:val="24"/>
          <w:shd w:val="clear" w:color="auto" w:fill="FFFFFF"/>
        </w:rPr>
        <w:t>besar kecilnya ukuran perusahaan tidak mempengaruhi kebijakan pembagian dividen </w:t>
      </w:r>
      <w:r w:rsidRPr="00864940">
        <w:rPr>
          <w:sz w:val="24"/>
          <w:szCs w:val="24"/>
        </w:rPr>
        <w:t>karena pembagian dividen dinilai dari kinerja perusahaan dan kinerja pasar</w:t>
      </w:r>
      <w:r w:rsidRPr="00864940">
        <w:rPr>
          <w:sz w:val="24"/>
          <w:szCs w:val="24"/>
          <w:shd w:val="clear" w:color="auto" w:fill="FFFFFF"/>
        </w:rPr>
        <w:t>, tetapi ketika kinerja perusahaan mengalami penurunan maka memberikan efek yang tidak baik terhadap rasio pembayaran dividen</w:t>
      </w:r>
      <w:r w:rsidRPr="00864940">
        <w:rPr>
          <w:sz w:val="24"/>
          <w:szCs w:val="24"/>
        </w:rPr>
        <w:t>. Temuan ini tidak sejalan dengan penelitian terdahulu oleh Nisky (2022) yang menyatakan bahwa Ukuran perusahaan berpengaruh positif terhadap Kebijakan dividen.</w:t>
      </w:r>
    </w:p>
    <w:p w:rsidR="001F1C83" w:rsidRPr="00864940" w:rsidRDefault="001F1C83" w:rsidP="001F1C83">
      <w:pPr>
        <w:pStyle w:val="Heading3"/>
        <w:keepNext/>
        <w:keepLines/>
        <w:widowControl/>
        <w:numPr>
          <w:ilvl w:val="0"/>
          <w:numId w:val="15"/>
        </w:numPr>
        <w:tabs>
          <w:tab w:val="left" w:pos="2268"/>
        </w:tabs>
        <w:autoSpaceDE/>
        <w:autoSpaceDN/>
        <w:spacing w:before="40"/>
        <w:rPr>
          <w:i w:val="0"/>
          <w:iCs w:val="0"/>
        </w:rPr>
      </w:pPr>
      <w:bookmarkStart w:id="4" w:name="_Toc173785592"/>
      <w:r w:rsidRPr="00864940">
        <w:rPr>
          <w:i w:val="0"/>
          <w:iCs w:val="0"/>
        </w:rPr>
        <w:t>Pengaruh Likuiditas terhadap Kebijakan Dividen</w:t>
      </w:r>
      <w:bookmarkEnd w:id="4"/>
      <w:r w:rsidRPr="00864940">
        <w:rPr>
          <w:i w:val="0"/>
          <w:iCs w:val="0"/>
        </w:rPr>
        <w:t xml:space="preserve"> </w:t>
      </w:r>
    </w:p>
    <w:p w:rsidR="001F1C83" w:rsidRPr="00864940" w:rsidRDefault="001F1C83" w:rsidP="001F1C83">
      <w:pPr>
        <w:pStyle w:val="ListParagraph"/>
        <w:tabs>
          <w:tab w:val="left" w:pos="284"/>
          <w:tab w:val="left" w:pos="2268"/>
        </w:tabs>
        <w:ind w:left="0" w:firstLine="490"/>
        <w:rPr>
          <w:sz w:val="24"/>
          <w:szCs w:val="24"/>
        </w:rPr>
      </w:pPr>
      <w:r w:rsidRPr="00864940">
        <w:rPr>
          <w:sz w:val="24"/>
          <w:szCs w:val="24"/>
        </w:rPr>
        <w:t>Hasil uji hipotesis kelima dengan mengacu pada nilai sampel asli yaitu positif  (0,107), Nilai T-</w:t>
      </w:r>
      <w:r w:rsidRPr="00864940">
        <w:rPr>
          <w:i/>
          <w:sz w:val="24"/>
          <w:szCs w:val="24"/>
        </w:rPr>
        <w:t>Statistic</w:t>
      </w:r>
      <w:r w:rsidRPr="00864940">
        <w:rPr>
          <w:sz w:val="24"/>
          <w:szCs w:val="24"/>
        </w:rPr>
        <w:t xml:space="preserve">  yaitu 0,522 (&lt; 1,964) dan nilai  </w:t>
      </w:r>
      <w:r w:rsidRPr="00864940">
        <w:rPr>
          <w:i/>
          <w:sz w:val="24"/>
          <w:szCs w:val="24"/>
        </w:rPr>
        <w:t>value</w:t>
      </w:r>
      <w:r w:rsidRPr="00864940">
        <w:rPr>
          <w:sz w:val="24"/>
          <w:szCs w:val="24"/>
        </w:rPr>
        <w:t xml:space="preserve"> yaitu sebesar </w:t>
      </w:r>
      <w:r w:rsidRPr="00864940">
        <w:rPr>
          <w:b/>
          <w:bCs/>
          <w:color w:val="C00000"/>
          <w:sz w:val="24"/>
          <w:szCs w:val="24"/>
        </w:rPr>
        <w:t xml:space="preserve">0,602 </w:t>
      </w:r>
      <w:r w:rsidRPr="00864940">
        <w:rPr>
          <w:sz w:val="24"/>
          <w:szCs w:val="24"/>
        </w:rPr>
        <w:t>(&gt;0,05) maka dapat disimpulkan Likuiditas (X</w:t>
      </w:r>
      <w:r w:rsidRPr="00864940">
        <w:rPr>
          <w:sz w:val="24"/>
          <w:szCs w:val="24"/>
          <w:vertAlign w:val="subscript"/>
        </w:rPr>
        <w:t>2</w:t>
      </w:r>
      <w:r w:rsidRPr="00864940">
        <w:rPr>
          <w:sz w:val="24"/>
          <w:szCs w:val="24"/>
        </w:rPr>
        <w:t>) berpengaruh positif namun tidak signifikan terhadap Kebijakan dividen (Y</w:t>
      </w:r>
      <w:r w:rsidRPr="00864940">
        <w:rPr>
          <w:sz w:val="24"/>
          <w:szCs w:val="24"/>
          <w:vertAlign w:val="subscript"/>
        </w:rPr>
        <w:t>2</w:t>
      </w:r>
      <w:r w:rsidRPr="00864940">
        <w:rPr>
          <w:sz w:val="24"/>
          <w:szCs w:val="24"/>
        </w:rPr>
        <w:t xml:space="preserve">), dengan demikian </w:t>
      </w:r>
      <w:r w:rsidRPr="00864940">
        <w:rPr>
          <w:b/>
          <w:bCs/>
          <w:sz w:val="24"/>
          <w:szCs w:val="24"/>
        </w:rPr>
        <w:t xml:space="preserve">Hipotesis 5 ditolak. </w:t>
      </w:r>
      <w:r w:rsidRPr="00864940">
        <w:rPr>
          <w:sz w:val="24"/>
          <w:szCs w:val="24"/>
        </w:rPr>
        <w:t xml:space="preserve">Berdasarkan temuan ini maka dapat disimpulkan bahwa likuiditas yang baik memungkinkan perusahaan untuk membayar dividen tanpa kesulitan finansial. Namun, keputusan pembayaran dividen juga dipengaruhi oleh pertimbangan lainnya. Likuiditas yang tinggi biasanya dianggap sebagai faktor yang mendukung kebijakan dividen yang stabil dan optimal. Namun, terkadang hubungan ini tidak selalu </w:t>
      </w:r>
      <w:r w:rsidRPr="00864940">
        <w:rPr>
          <w:sz w:val="24"/>
          <w:szCs w:val="24"/>
        </w:rPr>
        <w:lastRenderedPageBreak/>
        <w:t xml:space="preserve">signifikan. Temuan ini tidak sejalan dengan hasil penelitian oleh Febrianty (2023) yang menyatakan bahwa Likuidias berpengaruh positif terhadap Kebijakan dividen.   </w:t>
      </w:r>
    </w:p>
    <w:p w:rsidR="001F1C83" w:rsidRPr="00864940" w:rsidRDefault="001F1C83" w:rsidP="001F1C83">
      <w:pPr>
        <w:pStyle w:val="Heading3"/>
        <w:keepNext/>
        <w:keepLines/>
        <w:widowControl/>
        <w:numPr>
          <w:ilvl w:val="0"/>
          <w:numId w:val="16"/>
        </w:numPr>
        <w:tabs>
          <w:tab w:val="left" w:pos="284"/>
          <w:tab w:val="left" w:pos="2268"/>
        </w:tabs>
        <w:autoSpaceDE/>
        <w:autoSpaceDN/>
        <w:spacing w:before="40"/>
        <w:ind w:left="284" w:hanging="284"/>
        <w:rPr>
          <w:i w:val="0"/>
          <w:iCs w:val="0"/>
        </w:rPr>
      </w:pPr>
      <w:bookmarkStart w:id="5" w:name="_Toc173785593"/>
      <w:r w:rsidRPr="00864940">
        <w:rPr>
          <w:i w:val="0"/>
          <w:iCs w:val="0"/>
        </w:rPr>
        <w:t>Pengaruh Kepemilikan Manajerial terhadap Kebijakan Dividen</w:t>
      </w:r>
      <w:bookmarkEnd w:id="5"/>
      <w:r w:rsidRPr="00864940">
        <w:rPr>
          <w:i w:val="0"/>
          <w:iCs w:val="0"/>
        </w:rPr>
        <w:t xml:space="preserve"> </w:t>
      </w:r>
    </w:p>
    <w:p w:rsidR="001F1C83" w:rsidRPr="00717BEB" w:rsidRDefault="001F1C83" w:rsidP="001F1C83">
      <w:pPr>
        <w:pStyle w:val="ListParagraph"/>
        <w:tabs>
          <w:tab w:val="left" w:pos="2268"/>
        </w:tabs>
        <w:ind w:left="0" w:firstLine="567"/>
        <w:rPr>
          <w:sz w:val="24"/>
          <w:szCs w:val="24"/>
          <w:lang w:val="id-ID"/>
        </w:rPr>
      </w:pPr>
      <w:r w:rsidRPr="00864940">
        <w:rPr>
          <w:sz w:val="24"/>
          <w:szCs w:val="24"/>
        </w:rPr>
        <w:t>Hasil uji hipotesis keenam dengan mengacu pada nilai sampel asli yaitu negatif  (-0,525), Nilai T-</w:t>
      </w:r>
      <w:r w:rsidRPr="00864940">
        <w:rPr>
          <w:i/>
          <w:sz w:val="24"/>
          <w:szCs w:val="24"/>
        </w:rPr>
        <w:t>Statistic</w:t>
      </w:r>
      <w:r w:rsidRPr="00864940">
        <w:rPr>
          <w:sz w:val="24"/>
          <w:szCs w:val="24"/>
        </w:rPr>
        <w:t xml:space="preserve">  yaitu 2,950 (&gt; 1,964) dan nilai P </w:t>
      </w:r>
      <w:r w:rsidRPr="00864940">
        <w:rPr>
          <w:i/>
          <w:sz w:val="24"/>
          <w:szCs w:val="24"/>
        </w:rPr>
        <w:t>value</w:t>
      </w:r>
      <w:r w:rsidRPr="00864940">
        <w:rPr>
          <w:sz w:val="24"/>
          <w:szCs w:val="24"/>
        </w:rPr>
        <w:t xml:space="preserve"> yaitu sebesar </w:t>
      </w:r>
      <w:r w:rsidRPr="00864940">
        <w:rPr>
          <w:b/>
          <w:bCs/>
          <w:color w:val="00B050"/>
          <w:sz w:val="24"/>
          <w:szCs w:val="24"/>
        </w:rPr>
        <w:t>0,003</w:t>
      </w:r>
      <w:r w:rsidRPr="00864940">
        <w:rPr>
          <w:color w:val="00B050"/>
          <w:sz w:val="24"/>
          <w:szCs w:val="24"/>
        </w:rPr>
        <w:t xml:space="preserve"> </w:t>
      </w:r>
      <w:r w:rsidRPr="00864940">
        <w:rPr>
          <w:sz w:val="24"/>
          <w:szCs w:val="24"/>
        </w:rPr>
        <w:t>(&lt;0,05) maka dapat disimpulkan Kepemilikan manajerial (X</w:t>
      </w:r>
      <w:r w:rsidRPr="00864940">
        <w:rPr>
          <w:sz w:val="24"/>
          <w:szCs w:val="24"/>
          <w:vertAlign w:val="subscript"/>
        </w:rPr>
        <w:t>3</w:t>
      </w:r>
      <w:r w:rsidRPr="00864940">
        <w:rPr>
          <w:sz w:val="24"/>
          <w:szCs w:val="24"/>
        </w:rPr>
        <w:t>) berpengaruh negatif namun signifikan positif terhadap Kebijakan dividen (Y</w:t>
      </w:r>
      <w:r w:rsidRPr="00864940">
        <w:rPr>
          <w:sz w:val="24"/>
          <w:szCs w:val="24"/>
          <w:vertAlign w:val="subscript"/>
        </w:rPr>
        <w:t>2</w:t>
      </w:r>
      <w:r w:rsidRPr="00864940">
        <w:rPr>
          <w:sz w:val="24"/>
          <w:szCs w:val="24"/>
        </w:rPr>
        <w:t xml:space="preserve">), dengan demikian </w:t>
      </w:r>
      <w:r w:rsidRPr="00864940">
        <w:rPr>
          <w:b/>
          <w:bCs/>
          <w:sz w:val="24"/>
          <w:szCs w:val="24"/>
        </w:rPr>
        <w:t xml:space="preserve">Hipotesis 6 diterima. </w:t>
      </w:r>
      <w:r w:rsidRPr="00864940">
        <w:rPr>
          <w:sz w:val="24"/>
          <w:szCs w:val="24"/>
        </w:rPr>
        <w:t>Berdasarkan temuan ini dapat disimpulkan bahwa kepemilikan manajerial yang signifikan bisa memiliki dampak yang kompleks terhadap kebijakan dividen perusahaan. Namun, kepemilikan manajerial yang tinggi bisa menyebabkan manajer lebih fokus pada pertumbuhan perusahaan dari pada pembayaran dividen, yang pada akhirnya dapat mempengaruhi kebijakan dividen. Hasil penelitian ini mendukung penelitian terdahulu oleh Daminian (2020) yang menyatakan bahwa Kepemilikan manajerial   berpengaruh posi</w:t>
      </w:r>
      <w:r w:rsidR="00717BEB">
        <w:rPr>
          <w:sz w:val="24"/>
          <w:szCs w:val="24"/>
        </w:rPr>
        <w:t>tif terhadap Kebijakan dividen.</w:t>
      </w:r>
    </w:p>
    <w:p w:rsidR="001F1C83" w:rsidRPr="00864940" w:rsidRDefault="001F1C83" w:rsidP="001F1C83">
      <w:pPr>
        <w:pStyle w:val="Heading3"/>
        <w:keepNext/>
        <w:keepLines/>
        <w:widowControl/>
        <w:numPr>
          <w:ilvl w:val="0"/>
          <w:numId w:val="16"/>
        </w:numPr>
        <w:tabs>
          <w:tab w:val="left" w:pos="2268"/>
        </w:tabs>
        <w:autoSpaceDE/>
        <w:autoSpaceDN/>
        <w:spacing w:before="40"/>
        <w:rPr>
          <w:i w:val="0"/>
          <w:iCs w:val="0"/>
        </w:rPr>
      </w:pPr>
      <w:bookmarkStart w:id="6" w:name="_Toc173785594"/>
      <w:r w:rsidRPr="00864940">
        <w:rPr>
          <w:i w:val="0"/>
          <w:iCs w:val="0"/>
        </w:rPr>
        <w:t>Pengaruh Kinerja Keuangan terhadap Kebijakan Dividen</w:t>
      </w:r>
      <w:bookmarkEnd w:id="6"/>
      <w:r w:rsidRPr="00864940">
        <w:rPr>
          <w:i w:val="0"/>
          <w:iCs w:val="0"/>
        </w:rPr>
        <w:t xml:space="preserve">  </w:t>
      </w:r>
    </w:p>
    <w:p w:rsidR="001F1C83" w:rsidRPr="00864940" w:rsidRDefault="001F1C83" w:rsidP="001F1C83">
      <w:pPr>
        <w:pStyle w:val="ListParagraph"/>
        <w:tabs>
          <w:tab w:val="left" w:pos="567"/>
        </w:tabs>
        <w:ind w:left="0" w:firstLine="0"/>
        <w:rPr>
          <w:sz w:val="24"/>
          <w:szCs w:val="24"/>
        </w:rPr>
      </w:pPr>
      <w:r w:rsidRPr="00864940">
        <w:rPr>
          <w:sz w:val="24"/>
          <w:szCs w:val="24"/>
          <w:lang w:val="id-ID"/>
        </w:rPr>
        <w:tab/>
      </w:r>
      <w:r w:rsidRPr="003A029F">
        <w:rPr>
          <w:sz w:val="24"/>
          <w:szCs w:val="24"/>
          <w:lang w:val="id-ID"/>
        </w:rPr>
        <w:t>Hasil uji hipotesis ketujuh dengan mengacu pada nilai sampel asli yaitu positif (0,365), Nilai T-</w:t>
      </w:r>
      <w:r w:rsidRPr="003A029F">
        <w:rPr>
          <w:i/>
          <w:sz w:val="24"/>
          <w:szCs w:val="24"/>
          <w:lang w:val="id-ID"/>
        </w:rPr>
        <w:t>Statistic</w:t>
      </w:r>
      <w:r w:rsidRPr="003A029F">
        <w:rPr>
          <w:sz w:val="24"/>
          <w:szCs w:val="24"/>
          <w:lang w:val="id-ID"/>
        </w:rPr>
        <w:t xml:space="preserve">  yaitu 1,564 (&lt; 1,964) dan nilai P </w:t>
      </w:r>
      <w:r w:rsidRPr="003A029F">
        <w:rPr>
          <w:i/>
          <w:sz w:val="24"/>
          <w:szCs w:val="24"/>
          <w:lang w:val="id-ID"/>
        </w:rPr>
        <w:t>value</w:t>
      </w:r>
      <w:r w:rsidRPr="003A029F">
        <w:rPr>
          <w:sz w:val="24"/>
          <w:szCs w:val="24"/>
          <w:lang w:val="id-ID"/>
        </w:rPr>
        <w:t xml:space="preserve"> yaitu sebesar </w:t>
      </w:r>
      <w:r w:rsidRPr="003A029F">
        <w:rPr>
          <w:b/>
          <w:bCs/>
          <w:color w:val="C00000"/>
          <w:sz w:val="24"/>
          <w:szCs w:val="24"/>
          <w:lang w:val="id-ID"/>
        </w:rPr>
        <w:t>0,119</w:t>
      </w:r>
      <w:r w:rsidRPr="003A029F">
        <w:rPr>
          <w:color w:val="C00000"/>
          <w:sz w:val="24"/>
          <w:szCs w:val="24"/>
          <w:lang w:val="id-ID"/>
        </w:rPr>
        <w:t xml:space="preserve"> </w:t>
      </w:r>
      <w:r w:rsidRPr="003A029F">
        <w:rPr>
          <w:sz w:val="24"/>
          <w:szCs w:val="24"/>
          <w:lang w:val="id-ID"/>
        </w:rPr>
        <w:t>(&gt;0,05) maka dapat disimpulkan Kinerja keuangan (Y</w:t>
      </w:r>
      <w:r w:rsidRPr="003A029F">
        <w:rPr>
          <w:sz w:val="24"/>
          <w:szCs w:val="24"/>
          <w:vertAlign w:val="subscript"/>
          <w:lang w:val="id-ID"/>
        </w:rPr>
        <w:t>1</w:t>
      </w:r>
      <w:r w:rsidRPr="003A029F">
        <w:rPr>
          <w:sz w:val="24"/>
          <w:szCs w:val="24"/>
          <w:lang w:val="id-ID"/>
        </w:rPr>
        <w:t>) berpengaruh positif namun tidak signifikan positif terhadap Kebijakan dividen (Y</w:t>
      </w:r>
      <w:r w:rsidRPr="003A029F">
        <w:rPr>
          <w:sz w:val="24"/>
          <w:szCs w:val="24"/>
          <w:vertAlign w:val="subscript"/>
          <w:lang w:val="id-ID"/>
        </w:rPr>
        <w:t>2</w:t>
      </w:r>
      <w:r w:rsidRPr="003A029F">
        <w:rPr>
          <w:sz w:val="24"/>
          <w:szCs w:val="24"/>
          <w:lang w:val="id-ID"/>
        </w:rPr>
        <w:t xml:space="preserve">), dengan demikian </w:t>
      </w:r>
      <w:r w:rsidRPr="003A029F">
        <w:rPr>
          <w:b/>
          <w:bCs/>
          <w:sz w:val="24"/>
          <w:szCs w:val="24"/>
          <w:lang w:val="id-ID"/>
        </w:rPr>
        <w:t>Hipotesis 7 ditolak</w:t>
      </w:r>
      <w:r w:rsidRPr="003A029F">
        <w:rPr>
          <w:sz w:val="24"/>
          <w:szCs w:val="24"/>
          <w:lang w:val="id-ID"/>
        </w:rPr>
        <w:t xml:space="preserve">. Berdasarkan penelitian ini dapat disimpulkan bahwa perusahaan lebih memfokuskan likuiditas jangka pendek untuk membiayai kegiatan </w:t>
      </w:r>
      <w:r w:rsidRPr="003A029F">
        <w:rPr>
          <w:sz w:val="24"/>
          <w:szCs w:val="24"/>
          <w:lang w:val="id-ID"/>
        </w:rPr>
        <w:lastRenderedPageBreak/>
        <w:t xml:space="preserve">operasionalnya dan memenuhi kewajiban jangka pendeknya dibandingkan dengan memfokuskan pembayaran dividen, karena dividen merupakan kas keluar bagi perusahaan. </w:t>
      </w:r>
      <w:r w:rsidRPr="00864940">
        <w:rPr>
          <w:sz w:val="24"/>
          <w:szCs w:val="24"/>
        </w:rPr>
        <w:t>Semakin besar likuiditas semakin besar pula kemampuan perusahaan membayar dividen, tetapi semakin kecil laba yang digunakan untuk kegiatan operasional perusahaan. Temuan ini tidak sejalan dengan hasil penelitian oleh Ainun (2022) dan Ndururu (2023) yang menyatakan bahwa Kinerja keuangan berpengaruh positif dan signifikan terhadap Kebijakan dividen.</w:t>
      </w:r>
    </w:p>
    <w:p w:rsidR="001F1C83" w:rsidRPr="00864940" w:rsidRDefault="001F1C83" w:rsidP="001F1C83">
      <w:pPr>
        <w:pStyle w:val="Heading3"/>
        <w:keepNext/>
        <w:keepLines/>
        <w:widowControl/>
        <w:numPr>
          <w:ilvl w:val="0"/>
          <w:numId w:val="16"/>
        </w:numPr>
        <w:tabs>
          <w:tab w:val="left" w:pos="2268"/>
        </w:tabs>
        <w:autoSpaceDE/>
        <w:autoSpaceDN/>
        <w:spacing w:before="40"/>
        <w:rPr>
          <w:i w:val="0"/>
          <w:iCs w:val="0"/>
        </w:rPr>
      </w:pPr>
      <w:bookmarkStart w:id="7" w:name="_Toc173785595"/>
      <w:r w:rsidRPr="00864940">
        <w:rPr>
          <w:i w:val="0"/>
          <w:iCs w:val="0"/>
        </w:rPr>
        <w:t>Pengaruh Ukuran Perusahaan terhadap Kebijakan Dividen melalui Kinerja Keuangan</w:t>
      </w:r>
      <w:bookmarkEnd w:id="7"/>
      <w:r w:rsidRPr="00864940">
        <w:rPr>
          <w:i w:val="0"/>
          <w:iCs w:val="0"/>
        </w:rPr>
        <w:t xml:space="preserve"> </w:t>
      </w:r>
    </w:p>
    <w:p w:rsidR="001F1C83" w:rsidRPr="00864940" w:rsidRDefault="001F1C83" w:rsidP="001F1C83">
      <w:pPr>
        <w:tabs>
          <w:tab w:val="left" w:pos="567"/>
          <w:tab w:val="left" w:pos="2268"/>
        </w:tabs>
        <w:jc w:val="both"/>
        <w:rPr>
          <w:b/>
          <w:bCs/>
          <w:sz w:val="24"/>
          <w:szCs w:val="24"/>
        </w:rPr>
      </w:pPr>
      <w:r w:rsidRPr="00864940">
        <w:rPr>
          <w:sz w:val="24"/>
          <w:szCs w:val="24"/>
          <w:lang w:val="id-ID"/>
        </w:rPr>
        <w:tab/>
      </w:r>
      <w:r w:rsidRPr="003A029F">
        <w:rPr>
          <w:sz w:val="24"/>
          <w:szCs w:val="24"/>
          <w:lang w:val="id-ID"/>
        </w:rPr>
        <w:t>Hasil uji hipotesis kedelapan dengan mengacu pada nilai sampel asli yaitu negatif  (-0,079), Nilai T-</w:t>
      </w:r>
      <w:r w:rsidRPr="003A029F">
        <w:rPr>
          <w:i/>
          <w:sz w:val="24"/>
          <w:szCs w:val="24"/>
          <w:lang w:val="id-ID"/>
        </w:rPr>
        <w:t>Statistic</w:t>
      </w:r>
      <w:r w:rsidRPr="003A029F">
        <w:rPr>
          <w:sz w:val="24"/>
          <w:szCs w:val="24"/>
          <w:lang w:val="id-ID"/>
        </w:rPr>
        <w:t xml:space="preserve">  yaitu 0,548 (&lt;1,964) dan nilai P </w:t>
      </w:r>
      <w:r w:rsidRPr="003A029F">
        <w:rPr>
          <w:i/>
          <w:sz w:val="24"/>
          <w:szCs w:val="24"/>
          <w:lang w:val="id-ID"/>
        </w:rPr>
        <w:t>value</w:t>
      </w:r>
      <w:r w:rsidRPr="003A029F">
        <w:rPr>
          <w:sz w:val="24"/>
          <w:szCs w:val="24"/>
          <w:lang w:val="id-ID"/>
        </w:rPr>
        <w:t xml:space="preserve"> yaitu sebesar </w:t>
      </w:r>
      <w:r w:rsidRPr="003A029F">
        <w:rPr>
          <w:b/>
          <w:bCs/>
          <w:color w:val="C00000"/>
          <w:sz w:val="24"/>
          <w:szCs w:val="24"/>
          <w:lang w:val="id-ID"/>
        </w:rPr>
        <w:t>0,584</w:t>
      </w:r>
      <w:r w:rsidRPr="003A029F">
        <w:rPr>
          <w:color w:val="C00000"/>
          <w:sz w:val="24"/>
          <w:szCs w:val="24"/>
          <w:lang w:val="id-ID"/>
        </w:rPr>
        <w:t xml:space="preserve"> </w:t>
      </w:r>
      <w:r w:rsidRPr="003A029F">
        <w:rPr>
          <w:sz w:val="24"/>
          <w:szCs w:val="24"/>
          <w:lang w:val="id-ID"/>
        </w:rPr>
        <w:t>(&gt;0,05), maka dapat disimpulkan Ukuran perusahaan (X</w:t>
      </w:r>
      <w:r w:rsidRPr="003A029F">
        <w:rPr>
          <w:sz w:val="24"/>
          <w:szCs w:val="24"/>
          <w:vertAlign w:val="subscript"/>
          <w:lang w:val="id-ID"/>
        </w:rPr>
        <w:t>1</w:t>
      </w:r>
      <w:r w:rsidRPr="003A029F">
        <w:rPr>
          <w:sz w:val="24"/>
          <w:szCs w:val="24"/>
          <w:lang w:val="id-ID"/>
        </w:rPr>
        <w:t>) terhadap Kebijakan dividen (Y</w:t>
      </w:r>
      <w:r w:rsidRPr="003A029F">
        <w:rPr>
          <w:sz w:val="24"/>
          <w:szCs w:val="24"/>
          <w:vertAlign w:val="subscript"/>
          <w:lang w:val="id-ID"/>
        </w:rPr>
        <w:t>2</w:t>
      </w:r>
      <w:r w:rsidRPr="003A029F">
        <w:rPr>
          <w:sz w:val="24"/>
          <w:szCs w:val="24"/>
          <w:lang w:val="id-ID"/>
        </w:rPr>
        <w:t>) melalui Kinerja keuangan (Y</w:t>
      </w:r>
      <w:r w:rsidRPr="003A029F">
        <w:rPr>
          <w:sz w:val="24"/>
          <w:szCs w:val="24"/>
          <w:vertAlign w:val="subscript"/>
          <w:lang w:val="id-ID"/>
        </w:rPr>
        <w:t>1</w:t>
      </w:r>
      <w:r w:rsidRPr="003A029F">
        <w:rPr>
          <w:sz w:val="24"/>
          <w:szCs w:val="24"/>
          <w:lang w:val="id-ID"/>
        </w:rPr>
        <w:t xml:space="preserve">) berpengaruh negatif  dan tidak signifikan, dengan demikian </w:t>
      </w:r>
      <w:r w:rsidRPr="003A029F">
        <w:rPr>
          <w:b/>
          <w:bCs/>
          <w:sz w:val="24"/>
          <w:szCs w:val="24"/>
          <w:lang w:val="id-ID"/>
        </w:rPr>
        <w:t xml:space="preserve">Hipotesis 8 ditolak. </w:t>
      </w:r>
      <w:r w:rsidRPr="00864940">
        <w:rPr>
          <w:sz w:val="24"/>
          <w:szCs w:val="24"/>
        </w:rPr>
        <w:t xml:space="preserve">Berdasarkan penelitian ini dapat disimpulkan bahwa besar kecilnya ukuran perusahaan tidak akan mempengaruhi peningkatan pembayaran dividen kepada pemegang saham. Hal ini disebabkan oleh kenyataan bahwa ukuran total aset perusahaan tidak menjamin bahwa perusahaan memiliki akses yang mudah ke pasar modal, dan perusahaan dengan total aset yang besar tidak menjamin bahwa rasio dividen yang dibagikan lebih tinggi sebaliknya, perusahaan dengan total aset kecil belum tentu membagikan dividen dalam jumlah kecil. Temuan </w:t>
      </w:r>
      <w:r w:rsidRPr="00864940">
        <w:rPr>
          <w:sz w:val="24"/>
          <w:szCs w:val="24"/>
        </w:rPr>
        <w:lastRenderedPageBreak/>
        <w:t>ini menolak hasil penelitian terdahulu oleh Simamora (2022).</w:t>
      </w:r>
    </w:p>
    <w:p w:rsidR="001F1C83" w:rsidRPr="00864940" w:rsidRDefault="001F1C83" w:rsidP="001F1C83">
      <w:pPr>
        <w:pStyle w:val="Heading3"/>
        <w:keepNext/>
        <w:keepLines/>
        <w:widowControl/>
        <w:numPr>
          <w:ilvl w:val="0"/>
          <w:numId w:val="16"/>
        </w:numPr>
        <w:tabs>
          <w:tab w:val="left" w:pos="2268"/>
        </w:tabs>
        <w:autoSpaceDE/>
        <w:autoSpaceDN/>
        <w:spacing w:before="40"/>
        <w:rPr>
          <w:i w:val="0"/>
          <w:iCs w:val="0"/>
        </w:rPr>
      </w:pPr>
      <w:bookmarkStart w:id="8" w:name="_Toc173785596"/>
      <w:r w:rsidRPr="00864940">
        <w:rPr>
          <w:i w:val="0"/>
          <w:iCs w:val="0"/>
        </w:rPr>
        <w:t>Pengaruh Pengaruh Likuiditas terhadap Kebijakan Dividen melalui Kinerja Keuangan</w:t>
      </w:r>
      <w:bookmarkEnd w:id="8"/>
      <w:r w:rsidRPr="00864940">
        <w:rPr>
          <w:i w:val="0"/>
          <w:iCs w:val="0"/>
        </w:rPr>
        <w:t xml:space="preserve"> </w:t>
      </w:r>
    </w:p>
    <w:p w:rsidR="001F1C83" w:rsidRPr="00864940" w:rsidRDefault="001F1C83" w:rsidP="001F1C83">
      <w:pPr>
        <w:pStyle w:val="ListParagraph"/>
        <w:tabs>
          <w:tab w:val="left" w:pos="2268"/>
        </w:tabs>
        <w:ind w:left="0" w:firstLine="567"/>
        <w:rPr>
          <w:sz w:val="24"/>
          <w:szCs w:val="24"/>
        </w:rPr>
      </w:pPr>
      <w:r w:rsidRPr="00864940">
        <w:rPr>
          <w:sz w:val="24"/>
          <w:szCs w:val="24"/>
        </w:rPr>
        <w:t>Hasil uji hipotesis kesembilan dengan mengacu pada nilai sampel asli yaitu positif  (0,210), Nilai T-</w:t>
      </w:r>
      <w:r w:rsidRPr="00864940">
        <w:rPr>
          <w:i/>
          <w:sz w:val="24"/>
          <w:szCs w:val="24"/>
        </w:rPr>
        <w:t>Statistic</w:t>
      </w:r>
      <w:r w:rsidRPr="00864940">
        <w:rPr>
          <w:sz w:val="24"/>
          <w:szCs w:val="24"/>
        </w:rPr>
        <w:t xml:space="preserve">  yaitu 1,377 (&lt;1,964) dan nilai P </w:t>
      </w:r>
      <w:r w:rsidRPr="00864940">
        <w:rPr>
          <w:i/>
          <w:sz w:val="24"/>
          <w:szCs w:val="24"/>
        </w:rPr>
        <w:t>value</w:t>
      </w:r>
      <w:r w:rsidRPr="00864940">
        <w:rPr>
          <w:sz w:val="24"/>
          <w:szCs w:val="24"/>
        </w:rPr>
        <w:t xml:space="preserve"> yaitu sebesar </w:t>
      </w:r>
      <w:r w:rsidRPr="00864940">
        <w:rPr>
          <w:b/>
          <w:bCs/>
          <w:color w:val="C00000"/>
          <w:sz w:val="24"/>
          <w:szCs w:val="24"/>
        </w:rPr>
        <w:t xml:space="preserve">0,169 </w:t>
      </w:r>
      <w:r w:rsidRPr="00864940">
        <w:rPr>
          <w:sz w:val="24"/>
          <w:szCs w:val="24"/>
        </w:rPr>
        <w:t>(&gt;0,05) maka dapat disimpulkan Likuiditas (X</w:t>
      </w:r>
      <w:r w:rsidRPr="00864940">
        <w:rPr>
          <w:sz w:val="24"/>
          <w:szCs w:val="24"/>
          <w:vertAlign w:val="subscript"/>
        </w:rPr>
        <w:t>2</w:t>
      </w:r>
      <w:r w:rsidRPr="00864940">
        <w:rPr>
          <w:sz w:val="24"/>
          <w:szCs w:val="24"/>
        </w:rPr>
        <w:t>) terhadap Kebijakan dividen (Y</w:t>
      </w:r>
      <w:r w:rsidRPr="00864940">
        <w:rPr>
          <w:sz w:val="24"/>
          <w:szCs w:val="24"/>
          <w:vertAlign w:val="subscript"/>
        </w:rPr>
        <w:t>2</w:t>
      </w:r>
      <w:r w:rsidRPr="00864940">
        <w:rPr>
          <w:sz w:val="24"/>
          <w:szCs w:val="24"/>
        </w:rPr>
        <w:t>) melalui Kinerja keuangan (Y</w:t>
      </w:r>
      <w:r w:rsidRPr="00864940">
        <w:rPr>
          <w:sz w:val="24"/>
          <w:szCs w:val="24"/>
          <w:vertAlign w:val="subscript"/>
        </w:rPr>
        <w:t>1</w:t>
      </w:r>
      <w:r w:rsidRPr="00864940">
        <w:rPr>
          <w:sz w:val="24"/>
          <w:szCs w:val="24"/>
        </w:rPr>
        <w:t xml:space="preserve">) berpengaruh positif namun  tidak signifikan, dengan demikian </w:t>
      </w:r>
      <w:r w:rsidRPr="00864940">
        <w:rPr>
          <w:b/>
          <w:bCs/>
          <w:sz w:val="24"/>
          <w:szCs w:val="24"/>
        </w:rPr>
        <w:t>Hipotesis 9 ditolak.</w:t>
      </w:r>
      <w:r w:rsidRPr="00864940">
        <w:rPr>
          <w:sz w:val="24"/>
          <w:szCs w:val="24"/>
        </w:rPr>
        <w:t xml:space="preserve"> Berdasarkan penelitian ini dapat disimpulkan bahwa likuiditas tidak berpengaruh signifikan terhadap kebijakan dividen. Jumlah utang yang ada akan menyebabkan sebagian besar digunakan untuk membayar pinjaman pihak ketiga, mengurangi kemampuan perusahaan untuk mencapai laba bersih yang optimal dan berpengaruh pada pembayaran dividen. Besar kecilnya hutang lancar yang dimiliki perusahaan tidak menjamin perusahaan akan menggunakan hutang tersebut untuk menambah aset dan membagikan dividen dengan jumlah yang lebih besar. Temuan ini menolak hasil penelitian terdahulu oleh Zulhilmi (2021).</w:t>
      </w:r>
    </w:p>
    <w:p w:rsidR="001F1C83" w:rsidRPr="00864940" w:rsidRDefault="001F1C83" w:rsidP="001F1C83">
      <w:pPr>
        <w:pStyle w:val="Heading3"/>
        <w:keepNext/>
        <w:keepLines/>
        <w:widowControl/>
        <w:numPr>
          <w:ilvl w:val="0"/>
          <w:numId w:val="16"/>
        </w:numPr>
        <w:tabs>
          <w:tab w:val="left" w:pos="2268"/>
        </w:tabs>
        <w:autoSpaceDE/>
        <w:autoSpaceDN/>
        <w:spacing w:before="40"/>
        <w:rPr>
          <w:i w:val="0"/>
          <w:iCs w:val="0"/>
        </w:rPr>
      </w:pPr>
      <w:bookmarkStart w:id="9" w:name="_Toc173785597"/>
      <w:r w:rsidRPr="00864940">
        <w:rPr>
          <w:i w:val="0"/>
          <w:iCs w:val="0"/>
        </w:rPr>
        <w:t>Pengaruh Pengaruh Kepemilikan Manajerial terhadap Kebijakan Dividen melalui Kinerja Keuangan</w:t>
      </w:r>
      <w:bookmarkEnd w:id="9"/>
      <w:r w:rsidRPr="00864940">
        <w:rPr>
          <w:i w:val="0"/>
          <w:iCs w:val="0"/>
        </w:rPr>
        <w:t xml:space="preserve"> </w:t>
      </w:r>
    </w:p>
    <w:p w:rsidR="001F1C83" w:rsidRPr="00864940" w:rsidRDefault="001F1C83" w:rsidP="001F1C83">
      <w:pPr>
        <w:tabs>
          <w:tab w:val="left" w:pos="567"/>
        </w:tabs>
        <w:jc w:val="both"/>
        <w:rPr>
          <w:sz w:val="24"/>
          <w:szCs w:val="24"/>
          <w:lang w:val="id-ID"/>
        </w:rPr>
      </w:pPr>
      <w:r w:rsidRPr="00864940">
        <w:rPr>
          <w:sz w:val="24"/>
          <w:szCs w:val="24"/>
          <w:lang w:val="id-ID"/>
        </w:rPr>
        <w:tab/>
      </w:r>
      <w:r w:rsidRPr="003A029F">
        <w:rPr>
          <w:sz w:val="24"/>
          <w:szCs w:val="24"/>
          <w:lang w:val="id-ID"/>
        </w:rPr>
        <w:t>Hasil uji hipotesis kesepuluh dengan mengacu pada nilai sampel asli yaitu positif (0,114), Nilai T-</w:t>
      </w:r>
      <w:r w:rsidRPr="003A029F">
        <w:rPr>
          <w:i/>
          <w:sz w:val="24"/>
          <w:szCs w:val="24"/>
          <w:lang w:val="id-ID"/>
        </w:rPr>
        <w:t>Statistic</w:t>
      </w:r>
      <w:r w:rsidRPr="003A029F">
        <w:rPr>
          <w:sz w:val="24"/>
          <w:szCs w:val="24"/>
          <w:lang w:val="id-ID"/>
        </w:rPr>
        <w:t xml:space="preserve">  yaitu 0,712 (&lt;1,964) dan nilai P </w:t>
      </w:r>
      <w:r w:rsidRPr="003A029F">
        <w:rPr>
          <w:i/>
          <w:sz w:val="24"/>
          <w:szCs w:val="24"/>
          <w:lang w:val="id-ID"/>
        </w:rPr>
        <w:t>value</w:t>
      </w:r>
      <w:r w:rsidRPr="003A029F">
        <w:rPr>
          <w:sz w:val="24"/>
          <w:szCs w:val="24"/>
          <w:lang w:val="id-ID"/>
        </w:rPr>
        <w:t xml:space="preserve"> yaitu sebesar </w:t>
      </w:r>
      <w:r w:rsidRPr="003A029F">
        <w:rPr>
          <w:b/>
          <w:bCs/>
          <w:color w:val="C00000"/>
          <w:sz w:val="24"/>
          <w:szCs w:val="24"/>
          <w:lang w:val="id-ID"/>
        </w:rPr>
        <w:t>0,477</w:t>
      </w:r>
      <w:r w:rsidRPr="003A029F">
        <w:rPr>
          <w:color w:val="C00000"/>
          <w:sz w:val="24"/>
          <w:szCs w:val="24"/>
          <w:lang w:val="id-ID"/>
        </w:rPr>
        <w:t xml:space="preserve"> </w:t>
      </w:r>
      <w:r w:rsidRPr="003A029F">
        <w:rPr>
          <w:sz w:val="24"/>
          <w:szCs w:val="24"/>
          <w:lang w:val="id-ID"/>
        </w:rPr>
        <w:t>(&gt;0,05) maka dapat disimpulkan Kepemilikan manajerial (X</w:t>
      </w:r>
      <w:r w:rsidRPr="003A029F">
        <w:rPr>
          <w:sz w:val="24"/>
          <w:szCs w:val="24"/>
          <w:vertAlign w:val="subscript"/>
          <w:lang w:val="id-ID"/>
        </w:rPr>
        <w:t>3</w:t>
      </w:r>
      <w:r w:rsidRPr="003A029F">
        <w:rPr>
          <w:sz w:val="24"/>
          <w:szCs w:val="24"/>
          <w:lang w:val="id-ID"/>
        </w:rPr>
        <w:t>) terhadap Kebijakan dividen (Y</w:t>
      </w:r>
      <w:r w:rsidRPr="003A029F">
        <w:rPr>
          <w:sz w:val="24"/>
          <w:szCs w:val="24"/>
          <w:vertAlign w:val="subscript"/>
          <w:lang w:val="id-ID"/>
        </w:rPr>
        <w:t>2</w:t>
      </w:r>
      <w:r w:rsidRPr="003A029F">
        <w:rPr>
          <w:sz w:val="24"/>
          <w:szCs w:val="24"/>
          <w:lang w:val="id-ID"/>
        </w:rPr>
        <w:t>) melalui Kinerja keuangan (Y</w:t>
      </w:r>
      <w:r w:rsidRPr="003A029F">
        <w:rPr>
          <w:sz w:val="24"/>
          <w:szCs w:val="24"/>
          <w:vertAlign w:val="subscript"/>
          <w:lang w:val="id-ID"/>
        </w:rPr>
        <w:t>1</w:t>
      </w:r>
      <w:r w:rsidRPr="003A029F">
        <w:rPr>
          <w:sz w:val="24"/>
          <w:szCs w:val="24"/>
          <w:lang w:val="id-ID"/>
        </w:rPr>
        <w:t xml:space="preserve">) berpengaruh positif namun tidak signifikan, dengan demikian </w:t>
      </w:r>
      <w:r w:rsidRPr="003A029F">
        <w:rPr>
          <w:b/>
          <w:bCs/>
          <w:sz w:val="24"/>
          <w:szCs w:val="24"/>
          <w:lang w:val="id-ID"/>
        </w:rPr>
        <w:t xml:space="preserve">Hipotesis 10 ditolak. </w:t>
      </w:r>
      <w:r w:rsidRPr="003A029F">
        <w:rPr>
          <w:sz w:val="24"/>
          <w:szCs w:val="24"/>
          <w:lang w:val="id-ID"/>
        </w:rPr>
        <w:t xml:space="preserve">Berdasarkan penelitian ini dapat disimpulkan bahwa kepemilikan </w:t>
      </w:r>
      <w:r w:rsidRPr="003A029F">
        <w:rPr>
          <w:sz w:val="24"/>
          <w:szCs w:val="24"/>
          <w:lang w:val="id-ID"/>
        </w:rPr>
        <w:lastRenderedPageBreak/>
        <w:t xml:space="preserve">manajerial dapat memiliki pengaruh yang penting dalam menentukan kebijakan dividen perusahaan, pada umumnya pada sebuah perusahaan pihak manajerial memiliki kepemilikan saham yang kecil, maka pihak manajerial pada sebuah perusahaan lebih berfokus sebagai pengelola perusahaan, sehingga pihak manajerial tidak terlalu mempermasalahkan kebijakan dividen perusahaan. </w:t>
      </w:r>
      <w:r w:rsidRPr="00864940">
        <w:rPr>
          <w:sz w:val="24"/>
          <w:szCs w:val="24"/>
        </w:rPr>
        <w:t>Kepemilikan manajerial yang signifikan dapat memotivasi manajerial untuk meningkatkan kinerja keuangan namun ketidaksignifikan menunjukkan bahwa faktor lain atau kompleksitas hubungan keuangan memainkan peran dalam hasil tersebut. Temuan ini  menolak hasil penelitian terdahulu oleh Astuti (2021).</w:t>
      </w:r>
    </w:p>
    <w:p w:rsidR="00D67315" w:rsidRPr="00864940" w:rsidRDefault="00D67315" w:rsidP="001F1C83">
      <w:pPr>
        <w:rPr>
          <w:rFonts w:asciiTheme="majorBidi" w:hAnsiTheme="majorBidi" w:cstheme="majorBidi"/>
          <w:b/>
          <w:bCs/>
          <w:spacing w:val="-2"/>
          <w:sz w:val="24"/>
          <w:szCs w:val="24"/>
          <w:lang w:val="id-ID"/>
        </w:rPr>
      </w:pPr>
      <w:r w:rsidRPr="00864940">
        <w:rPr>
          <w:rFonts w:asciiTheme="majorBidi" w:hAnsiTheme="majorBidi" w:cstheme="majorBidi"/>
          <w:b/>
          <w:bCs/>
          <w:spacing w:val="-2"/>
          <w:sz w:val="24"/>
          <w:szCs w:val="24"/>
        </w:rPr>
        <w:t>KESIMPULAN</w:t>
      </w:r>
    </w:p>
    <w:p w:rsidR="001F1C83" w:rsidRPr="00864940" w:rsidRDefault="001F1C83" w:rsidP="00E71130">
      <w:pPr>
        <w:pStyle w:val="ListParagraph"/>
        <w:tabs>
          <w:tab w:val="left" w:pos="2268"/>
        </w:tabs>
        <w:ind w:left="0" w:firstLine="567"/>
        <w:rPr>
          <w:sz w:val="24"/>
          <w:szCs w:val="24"/>
        </w:rPr>
      </w:pPr>
      <w:r w:rsidRPr="00864940">
        <w:rPr>
          <w:sz w:val="24"/>
          <w:szCs w:val="24"/>
        </w:rPr>
        <w:t xml:space="preserve">Berdasarkan hasil analisis dan pembahasan yang telah diuraikan sebelumnya, maka dapat ditarik beberapa kesimpulan dari keseluruhan hasil penelitian yaitu sebagai berikut: </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t>Ukuran Perusahaan berpengaruh tidak signifikan negatif terhadap Kinerja keuangan (H</w:t>
      </w:r>
      <w:r w:rsidRPr="00864940">
        <w:rPr>
          <w:sz w:val="24"/>
          <w:szCs w:val="24"/>
          <w:vertAlign w:val="subscript"/>
        </w:rPr>
        <w:t xml:space="preserve">1 </w:t>
      </w:r>
      <w:r w:rsidRPr="00864940">
        <w:rPr>
          <w:sz w:val="24"/>
          <w:szCs w:val="24"/>
        </w:rPr>
        <w:t>ditolak).</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t>Likuiditas berpengaruh signifikan positif terhadap Kinerja keuangan (H</w:t>
      </w:r>
      <w:r w:rsidRPr="00864940">
        <w:rPr>
          <w:sz w:val="24"/>
          <w:szCs w:val="24"/>
          <w:vertAlign w:val="subscript"/>
        </w:rPr>
        <w:t>2</w:t>
      </w:r>
      <w:r w:rsidRPr="00864940">
        <w:rPr>
          <w:sz w:val="24"/>
          <w:szCs w:val="24"/>
        </w:rPr>
        <w:t xml:space="preserve"> diterima).</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t>Kepemilikan Manajerial berpengaruh tidak signifikan positif terhadap Kinerja keuangan (H</w:t>
      </w:r>
      <w:r w:rsidRPr="00864940">
        <w:rPr>
          <w:sz w:val="24"/>
          <w:szCs w:val="24"/>
          <w:vertAlign w:val="subscript"/>
        </w:rPr>
        <w:t>3</w:t>
      </w:r>
      <w:r w:rsidRPr="00864940">
        <w:rPr>
          <w:sz w:val="24"/>
          <w:szCs w:val="24"/>
        </w:rPr>
        <w:t xml:space="preserve"> ditolak).</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t>Ukuran Perusahaan berpengaruh tidak signifikan negatif terhadap Kebijakan dividen (H</w:t>
      </w:r>
      <w:r w:rsidRPr="00864940">
        <w:rPr>
          <w:sz w:val="24"/>
          <w:szCs w:val="24"/>
          <w:vertAlign w:val="subscript"/>
        </w:rPr>
        <w:t xml:space="preserve">4 </w:t>
      </w:r>
      <w:r w:rsidRPr="00864940">
        <w:rPr>
          <w:sz w:val="24"/>
          <w:szCs w:val="24"/>
        </w:rPr>
        <w:t>ditolak).</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t>Likuiditas berpengaruh tidak signifikan positif terhadap Kebijakan dividen (H</w:t>
      </w:r>
      <w:r w:rsidRPr="00864940">
        <w:rPr>
          <w:sz w:val="24"/>
          <w:szCs w:val="24"/>
          <w:vertAlign w:val="subscript"/>
        </w:rPr>
        <w:t>5</w:t>
      </w:r>
      <w:r w:rsidRPr="00864940">
        <w:rPr>
          <w:sz w:val="24"/>
          <w:szCs w:val="24"/>
        </w:rPr>
        <w:t xml:space="preserve"> ditolak).</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lastRenderedPageBreak/>
        <w:t>Kepemilikan Manajerial berpengaruh signifikan negatif terhadap Kebijakan dividen (H</w:t>
      </w:r>
      <w:r w:rsidRPr="00864940">
        <w:rPr>
          <w:sz w:val="24"/>
          <w:szCs w:val="24"/>
          <w:vertAlign w:val="subscript"/>
        </w:rPr>
        <w:t>6</w:t>
      </w:r>
      <w:r w:rsidRPr="00864940">
        <w:rPr>
          <w:sz w:val="24"/>
          <w:szCs w:val="24"/>
        </w:rPr>
        <w:t xml:space="preserve"> diterima).</w:t>
      </w:r>
    </w:p>
    <w:p w:rsidR="003A029F" w:rsidRPr="003A029F" w:rsidRDefault="001F1C83" w:rsidP="003A029F">
      <w:pPr>
        <w:pStyle w:val="ListParagraph"/>
        <w:widowControl/>
        <w:numPr>
          <w:ilvl w:val="0"/>
          <w:numId w:val="17"/>
        </w:numPr>
        <w:tabs>
          <w:tab w:val="left" w:pos="284"/>
          <w:tab w:val="left" w:pos="2268"/>
        </w:tabs>
        <w:autoSpaceDE/>
        <w:autoSpaceDN/>
        <w:ind w:left="284" w:hanging="284"/>
        <w:contextualSpacing/>
        <w:rPr>
          <w:sz w:val="24"/>
          <w:szCs w:val="24"/>
        </w:rPr>
      </w:pPr>
      <w:r w:rsidRPr="003A029F">
        <w:rPr>
          <w:sz w:val="24"/>
          <w:szCs w:val="24"/>
        </w:rPr>
        <w:t>Kinerja Keuangan berpengaruh tidak signifikan positif terhadap Kebijakan Dividen melalui Kebijakan dividen (H</w:t>
      </w:r>
      <w:r w:rsidRPr="003A029F">
        <w:rPr>
          <w:sz w:val="24"/>
          <w:szCs w:val="24"/>
          <w:vertAlign w:val="subscript"/>
        </w:rPr>
        <w:t>7</w:t>
      </w:r>
      <w:r w:rsidRPr="003A029F">
        <w:rPr>
          <w:sz w:val="24"/>
          <w:szCs w:val="24"/>
        </w:rPr>
        <w:t xml:space="preserve"> ditolak</w:t>
      </w:r>
      <w:r w:rsidR="00875242">
        <w:rPr>
          <w:sz w:val="24"/>
          <w:szCs w:val="24"/>
          <w:lang w:val="id-ID"/>
        </w:rPr>
        <w:t>.</w:t>
      </w:r>
    </w:p>
    <w:p w:rsidR="001F1C83" w:rsidRPr="003A029F" w:rsidRDefault="001F1C83" w:rsidP="003A029F">
      <w:pPr>
        <w:pStyle w:val="ListParagraph"/>
        <w:widowControl/>
        <w:numPr>
          <w:ilvl w:val="0"/>
          <w:numId w:val="17"/>
        </w:numPr>
        <w:tabs>
          <w:tab w:val="left" w:pos="284"/>
          <w:tab w:val="left" w:pos="2268"/>
        </w:tabs>
        <w:autoSpaceDE/>
        <w:autoSpaceDN/>
        <w:ind w:left="284" w:hanging="284"/>
        <w:contextualSpacing/>
        <w:rPr>
          <w:sz w:val="24"/>
          <w:szCs w:val="24"/>
        </w:rPr>
      </w:pPr>
      <w:r w:rsidRPr="003A029F">
        <w:rPr>
          <w:sz w:val="24"/>
          <w:szCs w:val="24"/>
        </w:rPr>
        <w:t>Ukuran Perusahaan berpengaruh tidak signifikan terhadap Kebijakan Dividen (Y</w:t>
      </w:r>
      <w:r w:rsidRPr="003A029F">
        <w:rPr>
          <w:sz w:val="24"/>
          <w:szCs w:val="24"/>
          <w:vertAlign w:val="subscript"/>
        </w:rPr>
        <w:t>2</w:t>
      </w:r>
      <w:r w:rsidRPr="003A029F">
        <w:rPr>
          <w:sz w:val="24"/>
          <w:szCs w:val="24"/>
        </w:rPr>
        <w:t>) melalui Kinerja keuangan (H</w:t>
      </w:r>
      <w:r w:rsidRPr="003A029F">
        <w:rPr>
          <w:sz w:val="24"/>
          <w:szCs w:val="24"/>
          <w:vertAlign w:val="subscript"/>
        </w:rPr>
        <w:t>8</w:t>
      </w:r>
      <w:r w:rsidRPr="003A029F">
        <w:rPr>
          <w:sz w:val="24"/>
          <w:szCs w:val="24"/>
        </w:rPr>
        <w:t xml:space="preserve"> ditolak).</w:t>
      </w:r>
    </w:p>
    <w:p w:rsidR="001F1C83" w:rsidRPr="00864940" w:rsidRDefault="001F1C83" w:rsidP="00E71130">
      <w:pPr>
        <w:pStyle w:val="ListParagraph"/>
        <w:widowControl/>
        <w:numPr>
          <w:ilvl w:val="0"/>
          <w:numId w:val="17"/>
        </w:numPr>
        <w:tabs>
          <w:tab w:val="left" w:pos="284"/>
          <w:tab w:val="left" w:pos="2268"/>
        </w:tabs>
        <w:autoSpaceDE/>
        <w:autoSpaceDN/>
        <w:ind w:left="284" w:hanging="284"/>
        <w:contextualSpacing/>
        <w:rPr>
          <w:sz w:val="24"/>
          <w:szCs w:val="24"/>
        </w:rPr>
      </w:pPr>
      <w:r w:rsidRPr="00864940">
        <w:rPr>
          <w:sz w:val="24"/>
          <w:szCs w:val="24"/>
        </w:rPr>
        <w:t>Ukuran Perusahaan berpengaruh tidak signifikan terhadap Kebijakan Dividen melalui Kinerja keuangan (H</w:t>
      </w:r>
      <w:r w:rsidRPr="00864940">
        <w:rPr>
          <w:sz w:val="24"/>
          <w:szCs w:val="24"/>
          <w:vertAlign w:val="subscript"/>
        </w:rPr>
        <w:t>9</w:t>
      </w:r>
      <w:r w:rsidRPr="00864940">
        <w:rPr>
          <w:sz w:val="24"/>
          <w:szCs w:val="24"/>
        </w:rPr>
        <w:t xml:space="preserve"> ditolak).</w:t>
      </w:r>
    </w:p>
    <w:p w:rsidR="001F1C83" w:rsidRPr="00864940" w:rsidRDefault="001F1C83" w:rsidP="001E64B6">
      <w:pPr>
        <w:pStyle w:val="ListParagraph"/>
        <w:widowControl/>
        <w:numPr>
          <w:ilvl w:val="0"/>
          <w:numId w:val="17"/>
        </w:numPr>
        <w:tabs>
          <w:tab w:val="left" w:pos="426"/>
          <w:tab w:val="left" w:pos="2268"/>
        </w:tabs>
        <w:autoSpaceDE/>
        <w:autoSpaceDN/>
        <w:ind w:left="284" w:hanging="284"/>
        <w:rPr>
          <w:sz w:val="24"/>
          <w:szCs w:val="24"/>
        </w:rPr>
      </w:pPr>
      <w:r w:rsidRPr="00864940">
        <w:rPr>
          <w:sz w:val="24"/>
          <w:szCs w:val="24"/>
        </w:rPr>
        <w:t>Ukuran Perusahaan berpengaruh tidak signifikan terhadap Kebijakan Dividen melalui Kinerja keuangan (H</w:t>
      </w:r>
      <w:r w:rsidRPr="00864940">
        <w:rPr>
          <w:sz w:val="24"/>
          <w:szCs w:val="24"/>
          <w:vertAlign w:val="subscript"/>
        </w:rPr>
        <w:t>10</w:t>
      </w:r>
      <w:r w:rsidRPr="00864940">
        <w:rPr>
          <w:sz w:val="24"/>
          <w:szCs w:val="24"/>
        </w:rPr>
        <w:t xml:space="preserve"> ditolak).</w:t>
      </w:r>
    </w:p>
    <w:p w:rsidR="00FC5E8E" w:rsidRPr="00864940" w:rsidRDefault="00FC5E8E" w:rsidP="000A0767">
      <w:pPr>
        <w:widowControl/>
        <w:autoSpaceDE/>
        <w:autoSpaceDN/>
        <w:spacing w:after="240"/>
        <w:contextualSpacing/>
        <w:jc w:val="both"/>
        <w:rPr>
          <w:rFonts w:asciiTheme="majorBidi" w:hAnsiTheme="majorBidi" w:cstheme="majorBidi"/>
          <w:b/>
          <w:bCs/>
          <w:spacing w:val="-4"/>
          <w:sz w:val="24"/>
          <w:szCs w:val="24"/>
          <w:lang w:val="id-ID"/>
        </w:rPr>
      </w:pPr>
      <w:r w:rsidRPr="00864940">
        <w:rPr>
          <w:rFonts w:asciiTheme="majorBidi" w:hAnsiTheme="majorBidi" w:cstheme="majorBidi"/>
          <w:b/>
          <w:bCs/>
          <w:spacing w:val="-4"/>
          <w:sz w:val="24"/>
          <w:szCs w:val="24"/>
          <w:lang w:val="id-ID"/>
        </w:rPr>
        <w:t xml:space="preserve">SARAN </w:t>
      </w:r>
    </w:p>
    <w:p w:rsidR="00D67315" w:rsidRPr="00864940" w:rsidRDefault="00D67315" w:rsidP="001E64B6">
      <w:pPr>
        <w:widowControl/>
        <w:autoSpaceDE/>
        <w:autoSpaceDN/>
        <w:ind w:firstLine="567"/>
        <w:contextualSpacing/>
        <w:jc w:val="both"/>
        <w:rPr>
          <w:rFonts w:asciiTheme="majorBidi" w:hAnsiTheme="majorBidi" w:cstheme="majorBidi"/>
          <w:b/>
          <w:bCs/>
          <w:sz w:val="24"/>
          <w:szCs w:val="24"/>
          <w:lang w:val="id-ID"/>
        </w:rPr>
      </w:pPr>
      <w:r w:rsidRPr="00864940">
        <w:rPr>
          <w:rFonts w:asciiTheme="majorBidi" w:hAnsiTheme="majorBidi" w:cstheme="majorBidi"/>
          <w:sz w:val="24"/>
          <w:szCs w:val="24"/>
          <w:lang w:val="id-ID"/>
        </w:rPr>
        <w:t>Berdasarkan hasil kesimpulan yang telah diuraikan, maka dapat diberikan beberapa saran yang dapat dijadikan sebagai bahan pertimbangan untuk penelitian-penelitian selanjutnya. Adapun saran-saran akan ditulis sebagai berikut:</w:t>
      </w:r>
    </w:p>
    <w:p w:rsidR="00D67315" w:rsidRPr="00864940" w:rsidRDefault="00D67315" w:rsidP="000A0767">
      <w:pPr>
        <w:pStyle w:val="Heading2"/>
        <w:tabs>
          <w:tab w:val="left" w:pos="4678"/>
        </w:tabs>
        <w:ind w:left="0" w:right="27"/>
        <w:rPr>
          <w:rFonts w:asciiTheme="majorBidi" w:hAnsiTheme="majorBidi" w:cstheme="majorBidi"/>
        </w:rPr>
      </w:pPr>
      <w:r w:rsidRPr="00864940">
        <w:rPr>
          <w:rFonts w:asciiTheme="majorBidi" w:hAnsiTheme="majorBidi" w:cstheme="majorBidi"/>
        </w:rPr>
        <w:t>Bagi</w:t>
      </w:r>
      <w:r w:rsidRPr="00864940">
        <w:rPr>
          <w:rFonts w:asciiTheme="majorBidi" w:hAnsiTheme="majorBidi" w:cstheme="majorBidi"/>
          <w:spacing w:val="-15"/>
        </w:rPr>
        <w:t xml:space="preserve"> </w:t>
      </w:r>
      <w:r w:rsidRPr="00864940">
        <w:rPr>
          <w:rFonts w:asciiTheme="majorBidi" w:hAnsiTheme="majorBidi" w:cstheme="majorBidi"/>
        </w:rPr>
        <w:t>Universitas</w:t>
      </w:r>
      <w:r w:rsidRPr="00864940">
        <w:rPr>
          <w:rFonts w:asciiTheme="majorBidi" w:hAnsiTheme="majorBidi" w:cstheme="majorBidi"/>
          <w:spacing w:val="-15"/>
        </w:rPr>
        <w:t xml:space="preserve"> </w:t>
      </w:r>
      <w:r w:rsidRPr="00864940">
        <w:rPr>
          <w:rFonts w:asciiTheme="majorBidi" w:hAnsiTheme="majorBidi" w:cstheme="majorBidi"/>
        </w:rPr>
        <w:t>Abdurachman Saleh Situbondo</w:t>
      </w:r>
    </w:p>
    <w:p w:rsidR="00E71130" w:rsidRPr="00864940" w:rsidRDefault="00E71130" w:rsidP="00E71130">
      <w:pPr>
        <w:ind w:firstLine="567"/>
        <w:jc w:val="both"/>
        <w:rPr>
          <w:bCs/>
          <w:sz w:val="24"/>
          <w:szCs w:val="24"/>
        </w:rPr>
      </w:pPr>
      <w:r w:rsidRPr="00864940">
        <w:rPr>
          <w:bCs/>
          <w:sz w:val="24"/>
          <w:szCs w:val="24"/>
        </w:rPr>
        <w:t>Penelitian ini diharapkan dapat dimanfaatkan sebagai tambahan referensi yang berguna untuk penelitian lanjutan yang dilakukan oleh mahasiwa. Selain itu diharapakan mahasiswa akan tertarik untuk menggunakan variabel atau objek yang sama dalam penelitian masa akan datang.</w:t>
      </w:r>
    </w:p>
    <w:p w:rsidR="00D67315" w:rsidRPr="00864940" w:rsidRDefault="00D67315" w:rsidP="000A0767">
      <w:pPr>
        <w:pStyle w:val="Heading2"/>
        <w:ind w:left="0"/>
        <w:rPr>
          <w:rFonts w:asciiTheme="majorBidi" w:hAnsiTheme="majorBidi" w:cstheme="majorBidi"/>
          <w:lang w:val="id-ID"/>
        </w:rPr>
      </w:pPr>
      <w:r w:rsidRPr="00864940">
        <w:rPr>
          <w:rFonts w:asciiTheme="majorBidi" w:hAnsiTheme="majorBidi" w:cstheme="majorBidi"/>
        </w:rPr>
        <w:t>Bagi</w:t>
      </w:r>
      <w:r w:rsidRPr="00864940">
        <w:rPr>
          <w:rFonts w:asciiTheme="majorBidi" w:hAnsiTheme="majorBidi" w:cstheme="majorBidi"/>
          <w:spacing w:val="-2"/>
        </w:rPr>
        <w:t xml:space="preserve"> Peneliti</w:t>
      </w:r>
      <w:r w:rsidR="00E71130" w:rsidRPr="00864940">
        <w:rPr>
          <w:rFonts w:asciiTheme="majorBidi" w:hAnsiTheme="majorBidi" w:cstheme="majorBidi"/>
          <w:spacing w:val="-2"/>
          <w:lang w:val="id-ID"/>
        </w:rPr>
        <w:t xml:space="preserve"> Selanjutnya</w:t>
      </w:r>
    </w:p>
    <w:p w:rsidR="00D67315" w:rsidRPr="00864940" w:rsidRDefault="00E71130" w:rsidP="001E64B6">
      <w:pPr>
        <w:pStyle w:val="ListParagraph"/>
        <w:ind w:left="0" w:firstLine="567"/>
        <w:rPr>
          <w:rFonts w:asciiTheme="majorBidi" w:hAnsiTheme="majorBidi" w:cstheme="majorBidi"/>
          <w:sz w:val="24"/>
          <w:szCs w:val="24"/>
          <w:lang w:val="id-ID"/>
        </w:rPr>
      </w:pPr>
      <w:r w:rsidRPr="00864940">
        <w:rPr>
          <w:rFonts w:asciiTheme="majorBidi" w:hAnsiTheme="majorBidi" w:cstheme="majorBidi"/>
          <w:sz w:val="24"/>
          <w:szCs w:val="24"/>
          <w:lang w:val="id-ID"/>
        </w:rPr>
        <w:t>Hasil penelitian ini untuk peneli selanjutnya sebgai bahan referensi untuk masukan terhadap pemelitiannya dan jika ingin melakukkan disarankan untuk perubahan variabel, jumlah sampel atau pun perusahaan yang akan diteliti agar selanjutnya dapat memperoleh hasil yang signifikan</w:t>
      </w:r>
    </w:p>
    <w:p w:rsidR="00D67315" w:rsidRPr="00864940" w:rsidRDefault="00D67315" w:rsidP="00E71130">
      <w:pPr>
        <w:pStyle w:val="Heading2"/>
        <w:ind w:left="0"/>
        <w:rPr>
          <w:rFonts w:asciiTheme="majorBidi" w:hAnsiTheme="majorBidi" w:cstheme="majorBidi"/>
          <w:lang w:val="id-ID"/>
        </w:rPr>
      </w:pPr>
      <w:r w:rsidRPr="003A029F">
        <w:rPr>
          <w:rFonts w:asciiTheme="majorBidi" w:hAnsiTheme="majorBidi" w:cstheme="majorBidi"/>
          <w:lang w:val="id-ID"/>
        </w:rPr>
        <w:t>Bagi</w:t>
      </w:r>
      <w:r w:rsidRPr="003A029F">
        <w:rPr>
          <w:rFonts w:asciiTheme="majorBidi" w:hAnsiTheme="majorBidi" w:cstheme="majorBidi"/>
          <w:spacing w:val="-2"/>
          <w:lang w:val="id-ID"/>
        </w:rPr>
        <w:t xml:space="preserve"> </w:t>
      </w:r>
      <w:r w:rsidRPr="00864940">
        <w:rPr>
          <w:rFonts w:asciiTheme="majorBidi" w:hAnsiTheme="majorBidi" w:cstheme="majorBidi"/>
          <w:lang w:val="id-ID"/>
        </w:rPr>
        <w:t xml:space="preserve">Perusahaan </w:t>
      </w:r>
    </w:p>
    <w:p w:rsidR="00E71130" w:rsidRPr="00864940" w:rsidRDefault="00E71130" w:rsidP="00E71130">
      <w:pPr>
        <w:ind w:firstLine="567"/>
        <w:jc w:val="both"/>
        <w:rPr>
          <w:bCs/>
          <w:sz w:val="24"/>
          <w:szCs w:val="24"/>
          <w:lang w:val="id-ID"/>
        </w:rPr>
      </w:pPr>
      <w:r w:rsidRPr="00864940">
        <w:rPr>
          <w:bCs/>
          <w:sz w:val="24"/>
          <w:szCs w:val="24"/>
          <w:lang w:val="id-ID"/>
        </w:rPr>
        <w:t xml:space="preserve">Hasil dari penelitian ini diharapkan </w:t>
      </w:r>
      <w:r w:rsidRPr="00864940">
        <w:rPr>
          <w:bCs/>
          <w:sz w:val="24"/>
          <w:szCs w:val="24"/>
          <w:lang w:val="id-ID"/>
        </w:rPr>
        <w:lastRenderedPageBreak/>
        <w:t>dapat menjadi bahan masukan yang positif bagi perkembangan perusahaan LQ45, Sehingga dapat dijadikan bahan pertimbanagan dalam mengambil keputusan serta untuk memberikan informasi tambahan bagi pihak perusahaan LQ45 sehingga manajemen perusahaan dapat meningkatkan kinerjanya dalam memutuskan kebijakan dividen akan gunakan oleh perusahaan atau akan dibagikan kepada pemegang sahamnya dan mengoptimalkan kinerja perusahan dalam mengelolah keuangan atau dana yang akan dialokasikan.</w:t>
      </w:r>
    </w:p>
    <w:p w:rsidR="00D67315" w:rsidRPr="00864940" w:rsidRDefault="00D67315" w:rsidP="00E71130">
      <w:pPr>
        <w:pStyle w:val="Heading1"/>
        <w:ind w:left="0"/>
        <w:jc w:val="both"/>
        <w:rPr>
          <w:rFonts w:asciiTheme="majorBidi" w:hAnsiTheme="majorBidi" w:cstheme="majorBidi"/>
          <w:lang w:val="id-ID"/>
        </w:rPr>
      </w:pPr>
      <w:r w:rsidRPr="00864940">
        <w:rPr>
          <w:rFonts w:asciiTheme="majorBidi" w:hAnsiTheme="majorBidi" w:cstheme="majorBidi"/>
        </w:rPr>
        <w:t>DAFTAR</w:t>
      </w:r>
      <w:r w:rsidRPr="00864940">
        <w:rPr>
          <w:rFonts w:asciiTheme="majorBidi" w:hAnsiTheme="majorBidi" w:cstheme="majorBidi"/>
          <w:spacing w:val="-1"/>
        </w:rPr>
        <w:t xml:space="preserve"> </w:t>
      </w:r>
      <w:r w:rsidRPr="00864940">
        <w:rPr>
          <w:rFonts w:asciiTheme="majorBidi" w:hAnsiTheme="majorBidi" w:cstheme="majorBidi"/>
          <w:spacing w:val="-2"/>
        </w:rPr>
        <w:t>PUSTAKA</w:t>
      </w:r>
    </w:p>
    <w:p w:rsidR="00E71130" w:rsidRPr="00864940" w:rsidRDefault="00E71130" w:rsidP="00634BAC">
      <w:pPr>
        <w:ind w:left="567" w:hanging="567"/>
        <w:jc w:val="both"/>
        <w:rPr>
          <w:sz w:val="24"/>
          <w:szCs w:val="24"/>
          <w:lang w:val="id-ID"/>
        </w:rPr>
      </w:pPr>
      <w:r w:rsidRPr="00864940">
        <w:rPr>
          <w:sz w:val="24"/>
          <w:szCs w:val="24"/>
        </w:rPr>
        <w:t>Ainun, A.S.N. 2022. “Pengaruh Kepemilikan Manajerial da</w:t>
      </w:r>
      <w:r w:rsidR="00634BAC" w:rsidRPr="00864940">
        <w:rPr>
          <w:sz w:val="24"/>
          <w:szCs w:val="24"/>
        </w:rPr>
        <w:t>n Kinerja keuangan terhadap Keb</w:t>
      </w:r>
      <w:r w:rsidR="00634BAC" w:rsidRPr="00864940">
        <w:rPr>
          <w:sz w:val="24"/>
          <w:szCs w:val="24"/>
          <w:lang w:val="id-ID"/>
        </w:rPr>
        <w:t>i</w:t>
      </w:r>
      <w:r w:rsidRPr="00864940">
        <w:rPr>
          <w:sz w:val="24"/>
          <w:szCs w:val="24"/>
        </w:rPr>
        <w:t>jakan deviden pada perusahaan Manufaktur (Sektor Industri barang konsumsi) yang terdaftar di BEI periode 2016-2021”. Pakuan: Universitas Pakuan.</w:t>
      </w:r>
    </w:p>
    <w:p w:rsidR="00FB42FD" w:rsidRPr="00864940" w:rsidRDefault="00FB42FD" w:rsidP="00FB42FD">
      <w:pPr>
        <w:ind w:left="709" w:hanging="709"/>
        <w:jc w:val="both"/>
        <w:rPr>
          <w:sz w:val="24"/>
          <w:szCs w:val="24"/>
          <w:lang w:val="id-ID"/>
        </w:rPr>
      </w:pPr>
      <w:r w:rsidRPr="00864940">
        <w:rPr>
          <w:sz w:val="24"/>
          <w:szCs w:val="24"/>
        </w:rPr>
        <w:t xml:space="preserve">Anwar, M. 2019. </w:t>
      </w:r>
      <w:r w:rsidRPr="00864940">
        <w:rPr>
          <w:i/>
          <w:iCs/>
          <w:sz w:val="24"/>
          <w:szCs w:val="24"/>
        </w:rPr>
        <w:t>Dasar-Dasar Manajemen Keuangan Perusahaan</w:t>
      </w:r>
      <w:r w:rsidRPr="00864940">
        <w:rPr>
          <w:sz w:val="24"/>
          <w:szCs w:val="24"/>
        </w:rPr>
        <w:t>. Jakarta: Kencana.</w:t>
      </w:r>
    </w:p>
    <w:p w:rsidR="00FB42FD" w:rsidRPr="00864940" w:rsidRDefault="00E71130" w:rsidP="00E71130">
      <w:pPr>
        <w:ind w:left="567" w:hanging="567"/>
        <w:jc w:val="both"/>
        <w:rPr>
          <w:sz w:val="24"/>
          <w:szCs w:val="24"/>
          <w:lang w:val="id-ID"/>
        </w:rPr>
      </w:pPr>
      <w:r w:rsidRPr="00864940">
        <w:rPr>
          <w:sz w:val="24"/>
          <w:szCs w:val="24"/>
        </w:rPr>
        <w:t xml:space="preserve">Azwar, S. 2015. </w:t>
      </w:r>
      <w:r w:rsidRPr="00864940">
        <w:rPr>
          <w:i/>
          <w:iCs/>
          <w:sz w:val="24"/>
          <w:szCs w:val="24"/>
        </w:rPr>
        <w:t xml:space="preserve">Metode penelitian. </w:t>
      </w:r>
      <w:r w:rsidRPr="00864940">
        <w:rPr>
          <w:sz w:val="24"/>
          <w:szCs w:val="24"/>
        </w:rPr>
        <w:t xml:space="preserve">Yogyakarta: Pustaka Belajar. </w:t>
      </w:r>
    </w:p>
    <w:p w:rsidR="001E64B6" w:rsidRDefault="00E71130" w:rsidP="00634BAC">
      <w:pPr>
        <w:ind w:left="567" w:hanging="567"/>
        <w:jc w:val="both"/>
        <w:rPr>
          <w:sz w:val="24"/>
          <w:szCs w:val="24"/>
          <w:lang w:val="id-ID"/>
        </w:rPr>
      </w:pPr>
      <w:r w:rsidRPr="00864940">
        <w:rPr>
          <w:sz w:val="24"/>
          <w:szCs w:val="24"/>
        </w:rPr>
        <w:t xml:space="preserve">Daminian, P. 2020. “Pengaruh Kepemilikan Manajerial, Kepemilikan Institusional, dan Kepemilikan Asing terhadap Kebijakan deviden pada perusahaan Tercatat Indek  </w:t>
      </w:r>
      <w:r w:rsidR="00634BAC" w:rsidRPr="00864940">
        <w:rPr>
          <w:sz w:val="24"/>
          <w:szCs w:val="24"/>
        </w:rPr>
        <w:t>LQ45 periode 2014-2018”.</w:t>
      </w:r>
      <w:r w:rsidR="00634BAC" w:rsidRPr="00864940">
        <w:rPr>
          <w:sz w:val="24"/>
          <w:szCs w:val="24"/>
          <w:lang w:val="id-ID"/>
        </w:rPr>
        <w:t xml:space="preserve"> </w:t>
      </w:r>
      <w:r w:rsidRPr="00864940">
        <w:rPr>
          <w:sz w:val="24"/>
          <w:szCs w:val="24"/>
        </w:rPr>
        <w:t>Yo</w:t>
      </w:r>
      <w:r w:rsidR="00634BAC" w:rsidRPr="00864940">
        <w:rPr>
          <w:sz w:val="24"/>
          <w:szCs w:val="24"/>
        </w:rPr>
        <w:t>gyakarta: Universitas Atma Jaya</w:t>
      </w:r>
      <w:r w:rsidR="00634BAC" w:rsidRPr="00864940">
        <w:rPr>
          <w:sz w:val="24"/>
          <w:szCs w:val="24"/>
          <w:lang w:val="id-ID"/>
        </w:rPr>
        <w:t xml:space="preserve"> </w:t>
      </w:r>
      <w:r w:rsidRPr="00864940">
        <w:rPr>
          <w:sz w:val="24"/>
          <w:szCs w:val="24"/>
        </w:rPr>
        <w:t>Yoyakarta.</w:t>
      </w:r>
      <w:r w:rsidR="00634BAC" w:rsidRPr="00864940">
        <w:rPr>
          <w:sz w:val="24"/>
          <w:szCs w:val="24"/>
          <w:lang w:val="id-ID"/>
        </w:rPr>
        <w:t xml:space="preserve"> </w:t>
      </w:r>
    </w:p>
    <w:p w:rsidR="00634BAC" w:rsidRPr="00864940" w:rsidRDefault="00634BAC" w:rsidP="00634BAC">
      <w:pPr>
        <w:ind w:left="567" w:hanging="567"/>
        <w:jc w:val="both"/>
        <w:rPr>
          <w:color w:val="0000FF"/>
          <w:sz w:val="24"/>
          <w:szCs w:val="24"/>
          <w:u w:val="single"/>
          <w:lang w:val="id-ID"/>
        </w:rPr>
      </w:pPr>
      <w:r w:rsidRPr="00864940">
        <w:rPr>
          <w:color w:val="0000FF"/>
          <w:sz w:val="24"/>
          <w:szCs w:val="24"/>
          <w:u w:val="single"/>
        </w:rPr>
        <w:t>http://e-journal.uajy.ac.id/id/eprint/23856</w:t>
      </w:r>
    </w:p>
    <w:p w:rsidR="001E64B6" w:rsidRDefault="00E71130" w:rsidP="001E64B6">
      <w:pPr>
        <w:ind w:left="567" w:hanging="567"/>
        <w:jc w:val="both"/>
        <w:rPr>
          <w:sz w:val="24"/>
          <w:szCs w:val="24"/>
          <w:lang w:val="id-ID"/>
        </w:rPr>
      </w:pPr>
      <w:r w:rsidRPr="00864940">
        <w:rPr>
          <w:sz w:val="24"/>
          <w:szCs w:val="24"/>
        </w:rPr>
        <w:t xml:space="preserve">Gunawan dan Wijaya. 2020. Pengaruh Kepemilikan </w:t>
      </w:r>
      <w:r w:rsidRPr="00864940">
        <w:rPr>
          <w:sz w:val="24"/>
          <w:szCs w:val="24"/>
        </w:rPr>
        <w:lastRenderedPageBreak/>
        <w:t>Manajerial, Kepemilikan Institusional, dan Ukuran Perusahaan Terhadap Kinerja Perusahaan Manufaktur</w:t>
      </w:r>
      <w:r w:rsidRPr="00864940">
        <w:rPr>
          <w:i/>
          <w:iCs/>
          <w:sz w:val="24"/>
          <w:szCs w:val="24"/>
        </w:rPr>
        <w:t xml:space="preserve">. </w:t>
      </w:r>
      <w:r w:rsidRPr="00864940">
        <w:rPr>
          <w:sz w:val="24"/>
          <w:szCs w:val="24"/>
        </w:rPr>
        <w:t>Fakultas ekonomi dan bisnis Universitas Tarumanegara,</w:t>
      </w:r>
      <w:r w:rsidRPr="00864940">
        <w:rPr>
          <w:i/>
          <w:iCs/>
          <w:sz w:val="24"/>
          <w:szCs w:val="24"/>
        </w:rPr>
        <w:t xml:space="preserve"> Jurnal multiparadigma akuntansi tarumanegara. </w:t>
      </w:r>
      <w:r w:rsidRPr="00864940">
        <w:rPr>
          <w:sz w:val="24"/>
          <w:szCs w:val="24"/>
        </w:rPr>
        <w:t>Volume 2. Oktober 2020: 1718-1727.</w:t>
      </w:r>
    </w:p>
    <w:p w:rsidR="001E64B6" w:rsidRDefault="00D6125E" w:rsidP="001E64B6">
      <w:pPr>
        <w:ind w:left="567" w:hanging="567"/>
        <w:jc w:val="both"/>
        <w:rPr>
          <w:color w:val="0000FF"/>
          <w:sz w:val="24"/>
          <w:szCs w:val="24"/>
          <w:u w:val="single"/>
          <w:lang w:val="id-ID"/>
        </w:rPr>
      </w:pPr>
      <w:hyperlink r:id="rId17" w:history="1">
        <w:r w:rsidR="001E64B6" w:rsidRPr="00704358">
          <w:rPr>
            <w:rStyle w:val="Hyperlink"/>
            <w:sz w:val="24"/>
            <w:szCs w:val="24"/>
          </w:rPr>
          <w:t>https://doi.org/10.24912/jpa.v2i4.93</w:t>
        </w:r>
      </w:hyperlink>
    </w:p>
    <w:p w:rsidR="00E71130" w:rsidRPr="001E64B6" w:rsidRDefault="00E71130" w:rsidP="001E64B6">
      <w:pPr>
        <w:ind w:left="567" w:hanging="567"/>
        <w:jc w:val="both"/>
        <w:rPr>
          <w:color w:val="0000FF"/>
          <w:sz w:val="24"/>
          <w:szCs w:val="24"/>
          <w:u w:val="single"/>
          <w:lang w:val="id-ID"/>
        </w:rPr>
      </w:pPr>
      <w:r w:rsidRPr="00864940">
        <w:rPr>
          <w:sz w:val="24"/>
          <w:szCs w:val="24"/>
        </w:rPr>
        <w:t xml:space="preserve">Febrianty, E. 2023. “Pengaruh Likuiditas, Profitabiltas, dan </w:t>
      </w:r>
      <w:r w:rsidRPr="00864940">
        <w:rPr>
          <w:i/>
          <w:iCs/>
          <w:sz w:val="24"/>
          <w:szCs w:val="24"/>
        </w:rPr>
        <w:t xml:space="preserve">Asset Growth </w:t>
      </w:r>
      <w:r w:rsidRPr="00864940">
        <w:rPr>
          <w:sz w:val="24"/>
          <w:szCs w:val="24"/>
        </w:rPr>
        <w:t xml:space="preserve">terhadap Kebijakan dividen pada perusahaan Sektor </w:t>
      </w:r>
      <w:r w:rsidRPr="00864940">
        <w:rPr>
          <w:i/>
          <w:iCs/>
          <w:sz w:val="24"/>
          <w:szCs w:val="24"/>
        </w:rPr>
        <w:t xml:space="preserve">Property </w:t>
      </w:r>
      <w:r w:rsidRPr="00864940">
        <w:rPr>
          <w:sz w:val="24"/>
          <w:szCs w:val="24"/>
        </w:rPr>
        <w:t xml:space="preserve">dan </w:t>
      </w:r>
      <w:r w:rsidRPr="00864940">
        <w:rPr>
          <w:i/>
          <w:iCs/>
          <w:sz w:val="24"/>
          <w:szCs w:val="24"/>
        </w:rPr>
        <w:t xml:space="preserve">Real Estate </w:t>
      </w:r>
      <w:r w:rsidRPr="00864940">
        <w:rPr>
          <w:sz w:val="24"/>
          <w:szCs w:val="24"/>
        </w:rPr>
        <w:t xml:space="preserve">di Bursa Efek Indonesia (BEI) periode 2018-2021”. </w:t>
      </w:r>
      <w:r w:rsidR="00634BAC" w:rsidRPr="00864940">
        <w:rPr>
          <w:sz w:val="24"/>
          <w:szCs w:val="24"/>
          <w:lang w:val="id-ID"/>
        </w:rPr>
        <w:t xml:space="preserve">: </w:t>
      </w:r>
      <w:r w:rsidRPr="00864940">
        <w:rPr>
          <w:sz w:val="24"/>
          <w:szCs w:val="24"/>
        </w:rPr>
        <w:t xml:space="preserve">Universitas </w:t>
      </w:r>
      <w:r w:rsidR="00634BAC" w:rsidRPr="00864940">
        <w:rPr>
          <w:sz w:val="24"/>
          <w:szCs w:val="24"/>
          <w:lang w:val="id-ID"/>
        </w:rPr>
        <w:t>Jambi</w:t>
      </w:r>
    </w:p>
    <w:p w:rsidR="00E71130" w:rsidRPr="001E64B6" w:rsidRDefault="00E71130" w:rsidP="001E64B6">
      <w:pPr>
        <w:jc w:val="both"/>
        <w:rPr>
          <w:sz w:val="24"/>
          <w:szCs w:val="24"/>
          <w:lang w:val="id-ID"/>
        </w:rPr>
      </w:pPr>
      <w:r w:rsidRPr="00864940">
        <w:rPr>
          <w:sz w:val="24"/>
          <w:szCs w:val="24"/>
        </w:rPr>
        <w:t xml:space="preserve">Fahmi, I. 2016. </w:t>
      </w:r>
      <w:r w:rsidRPr="00864940">
        <w:rPr>
          <w:i/>
          <w:iCs/>
          <w:sz w:val="24"/>
          <w:szCs w:val="24"/>
        </w:rPr>
        <w:t>Pengantar Manajemen Keuangan.</w:t>
      </w:r>
      <w:r w:rsidR="001E64B6">
        <w:rPr>
          <w:sz w:val="24"/>
          <w:szCs w:val="24"/>
        </w:rPr>
        <w:t xml:space="preserve"> Alfabeta : Bandung.</w:t>
      </w:r>
    </w:p>
    <w:p w:rsidR="00E71130" w:rsidRPr="001E64B6" w:rsidRDefault="00E71130" w:rsidP="001E64B6">
      <w:pPr>
        <w:ind w:left="567" w:hanging="567"/>
        <w:jc w:val="both"/>
        <w:rPr>
          <w:sz w:val="24"/>
          <w:szCs w:val="24"/>
          <w:lang w:val="id-ID"/>
        </w:rPr>
      </w:pPr>
      <w:r w:rsidRPr="00864940">
        <w:rPr>
          <w:sz w:val="24"/>
          <w:szCs w:val="24"/>
        </w:rPr>
        <w:t xml:space="preserve">_____. 2017. </w:t>
      </w:r>
      <w:r w:rsidRPr="00864940">
        <w:rPr>
          <w:i/>
          <w:iCs/>
          <w:sz w:val="24"/>
          <w:szCs w:val="24"/>
        </w:rPr>
        <w:t xml:space="preserve">Analisis Laporan Keuangan. Cetakan ke-6 November 2017. </w:t>
      </w:r>
      <w:r w:rsidR="001E64B6">
        <w:rPr>
          <w:sz w:val="24"/>
          <w:szCs w:val="24"/>
        </w:rPr>
        <w:t>Bandung</w:t>
      </w:r>
    </w:p>
    <w:p w:rsidR="00E71130" w:rsidRPr="00717BEB" w:rsidRDefault="00FB42FD" w:rsidP="00717BEB">
      <w:pPr>
        <w:ind w:left="567" w:hanging="567"/>
        <w:jc w:val="both"/>
        <w:rPr>
          <w:sz w:val="24"/>
          <w:szCs w:val="24"/>
          <w:lang w:val="id-ID"/>
        </w:rPr>
      </w:pPr>
      <w:r w:rsidRPr="00864940">
        <w:rPr>
          <w:sz w:val="24"/>
          <w:szCs w:val="24"/>
          <w:lang w:val="id-ID"/>
        </w:rPr>
        <w:t>Halim.</w:t>
      </w:r>
      <w:r w:rsidR="00E71130" w:rsidRPr="00864940">
        <w:rPr>
          <w:bCs/>
          <w:sz w:val="24"/>
          <w:szCs w:val="24"/>
        </w:rPr>
        <w:t xml:space="preserve"> 2015. </w:t>
      </w:r>
      <w:r w:rsidR="00E71130" w:rsidRPr="00864940">
        <w:rPr>
          <w:bCs/>
          <w:i/>
          <w:iCs/>
          <w:sz w:val="24"/>
          <w:szCs w:val="24"/>
        </w:rPr>
        <w:t xml:space="preserve">Ukuran perusahaan ialah suatu nilai yang menunjukkan besar kecilnya suatu </w:t>
      </w:r>
      <w:r w:rsidR="00E71130" w:rsidRPr="00864940">
        <w:rPr>
          <w:i/>
          <w:iCs/>
          <w:sz w:val="24"/>
          <w:szCs w:val="24"/>
        </w:rPr>
        <w:t>Prinsip-Prinsip Manajemen Keuangan (Edisi 13).</w:t>
      </w:r>
      <w:r w:rsidR="00717BEB">
        <w:rPr>
          <w:sz w:val="24"/>
          <w:szCs w:val="24"/>
        </w:rPr>
        <w:t xml:space="preserve"> Jakarta:  Salemba Empat. </w:t>
      </w:r>
    </w:p>
    <w:p w:rsidR="00E71130" w:rsidRPr="00864940" w:rsidRDefault="00E71130" w:rsidP="00FB42FD">
      <w:pPr>
        <w:ind w:left="567" w:hanging="567"/>
        <w:jc w:val="both"/>
        <w:rPr>
          <w:sz w:val="24"/>
          <w:szCs w:val="24"/>
          <w:lang w:val="id-ID"/>
        </w:rPr>
      </w:pPr>
      <w:r w:rsidRPr="00864940">
        <w:rPr>
          <w:sz w:val="24"/>
          <w:szCs w:val="24"/>
        </w:rPr>
        <w:t xml:space="preserve">Hery. 2016. </w:t>
      </w:r>
      <w:r w:rsidRPr="00864940">
        <w:rPr>
          <w:i/>
          <w:iCs/>
          <w:sz w:val="24"/>
          <w:szCs w:val="24"/>
        </w:rPr>
        <w:t>Akuntansi Dasar. Jakarta</w:t>
      </w:r>
      <w:r w:rsidRPr="00864940">
        <w:rPr>
          <w:sz w:val="24"/>
          <w:szCs w:val="24"/>
        </w:rPr>
        <w:t>: PT. Grasindo.</w:t>
      </w:r>
    </w:p>
    <w:p w:rsidR="00E71130" w:rsidRPr="001E64B6" w:rsidRDefault="00E71130" w:rsidP="001E64B6">
      <w:pPr>
        <w:ind w:left="567" w:hanging="567"/>
        <w:jc w:val="both"/>
        <w:rPr>
          <w:sz w:val="24"/>
          <w:szCs w:val="24"/>
          <w:lang w:val="id-ID"/>
        </w:rPr>
      </w:pPr>
      <w:r w:rsidRPr="00864940">
        <w:rPr>
          <w:spacing w:val="-12"/>
          <w:sz w:val="24"/>
          <w:szCs w:val="24"/>
        </w:rPr>
        <w:t>Hartono, J. 2012</w:t>
      </w:r>
      <w:r w:rsidRPr="00864940">
        <w:rPr>
          <w:sz w:val="24"/>
          <w:szCs w:val="24"/>
        </w:rPr>
        <w:t xml:space="preserve">. </w:t>
      </w:r>
      <w:r w:rsidRPr="00864940">
        <w:rPr>
          <w:i/>
          <w:iCs/>
          <w:sz w:val="24"/>
          <w:szCs w:val="24"/>
        </w:rPr>
        <w:t>Teori Portofolio dan Analisis Investasi,Edisi Kedelapan</w:t>
      </w:r>
      <w:r w:rsidR="001E64B6">
        <w:rPr>
          <w:sz w:val="24"/>
          <w:szCs w:val="24"/>
        </w:rPr>
        <w:t>. BPFE: Yogyakarta.</w:t>
      </w:r>
    </w:p>
    <w:p w:rsidR="00E71130" w:rsidRPr="001E64B6" w:rsidRDefault="00E71130" w:rsidP="001E64B6">
      <w:pPr>
        <w:ind w:left="567" w:hanging="567"/>
        <w:jc w:val="both"/>
        <w:rPr>
          <w:sz w:val="24"/>
          <w:szCs w:val="24"/>
          <w:lang w:val="id-ID"/>
        </w:rPr>
      </w:pPr>
      <w:r w:rsidRPr="00864940">
        <w:rPr>
          <w:sz w:val="24"/>
          <w:szCs w:val="24"/>
        </w:rPr>
        <w:t xml:space="preserve">Husnan, S. 2014. </w:t>
      </w:r>
      <w:r w:rsidRPr="00864940">
        <w:rPr>
          <w:i/>
          <w:iCs/>
          <w:sz w:val="24"/>
          <w:szCs w:val="24"/>
        </w:rPr>
        <w:t>Dasar-Dasar Manajemen Keuangan, Edisi Ketiga</w:t>
      </w:r>
      <w:r w:rsidR="001E64B6">
        <w:rPr>
          <w:sz w:val="24"/>
          <w:szCs w:val="24"/>
        </w:rPr>
        <w:t>. Yogyakarta: UPP AMP YKPN.</w:t>
      </w:r>
    </w:p>
    <w:p w:rsidR="00E71130" w:rsidRPr="00864940" w:rsidRDefault="00E71130" w:rsidP="001E64B6">
      <w:pPr>
        <w:ind w:left="567" w:hanging="567"/>
        <w:jc w:val="both"/>
        <w:rPr>
          <w:sz w:val="24"/>
          <w:szCs w:val="24"/>
          <w:lang w:val="id-ID"/>
        </w:rPr>
      </w:pPr>
      <w:r w:rsidRPr="00864940">
        <w:rPr>
          <w:sz w:val="24"/>
          <w:szCs w:val="24"/>
        </w:rPr>
        <w:t xml:space="preserve">Iskandar, M. dan Zuihlimi, M. 2021. Pengaruh Likuiditas dan Ukuran perusahaan Terhadap Kinerja keuangan Bank Umum Syariah di Indonesia. </w:t>
      </w:r>
      <w:r w:rsidRPr="00864940">
        <w:rPr>
          <w:i/>
          <w:iCs/>
          <w:sz w:val="24"/>
          <w:szCs w:val="24"/>
        </w:rPr>
        <w:t>Juornal Of Sharia Ekonomi.</w:t>
      </w:r>
      <w:r w:rsidRPr="00864940">
        <w:rPr>
          <w:sz w:val="24"/>
          <w:szCs w:val="24"/>
        </w:rPr>
        <w:t xml:space="preserve"> Aceh. Universitas Islam Negeri Ar-Raniry Banda Aceh. V</w:t>
      </w:r>
      <w:r w:rsidR="00FB42FD" w:rsidRPr="00864940">
        <w:rPr>
          <w:sz w:val="24"/>
          <w:szCs w:val="24"/>
        </w:rPr>
        <w:t>olume 2(1) 60-78.</w:t>
      </w:r>
      <w:r w:rsidR="001E64B6">
        <w:rPr>
          <w:sz w:val="24"/>
          <w:szCs w:val="24"/>
          <w:lang w:val="id-ID"/>
        </w:rPr>
        <w:t xml:space="preserve"> </w:t>
      </w:r>
      <w:r w:rsidR="001E64B6">
        <w:rPr>
          <w:color w:val="0000FF"/>
          <w:sz w:val="24"/>
          <w:szCs w:val="24"/>
          <w:u w:val="single"/>
          <w:lang w:val="id-ID"/>
        </w:rPr>
        <w:t>https://repository.ar-</w:t>
      </w:r>
      <w:r w:rsidR="00DF7171" w:rsidRPr="00864940">
        <w:rPr>
          <w:color w:val="0000FF"/>
          <w:sz w:val="24"/>
          <w:szCs w:val="24"/>
          <w:u w:val="single"/>
          <w:lang w:val="id-ID"/>
        </w:rPr>
        <w:lastRenderedPageBreak/>
        <w:t>raniry.ac.id/id/eprint/19891</w:t>
      </w:r>
    </w:p>
    <w:p w:rsidR="00E71130" w:rsidRPr="001E64B6" w:rsidRDefault="00FB42FD" w:rsidP="001E64B6">
      <w:pPr>
        <w:ind w:left="567" w:hanging="567"/>
        <w:jc w:val="both"/>
        <w:rPr>
          <w:color w:val="000000" w:themeColor="text1"/>
          <w:sz w:val="24"/>
          <w:szCs w:val="24"/>
          <w:lang w:val="id-ID"/>
        </w:rPr>
      </w:pPr>
      <w:r w:rsidRPr="00864940">
        <w:rPr>
          <w:sz w:val="24"/>
          <w:szCs w:val="24"/>
          <w:lang w:val="id-ID"/>
        </w:rPr>
        <w:t>Kasmir</w:t>
      </w:r>
      <w:r w:rsidR="00E71130" w:rsidRPr="00864940">
        <w:rPr>
          <w:sz w:val="24"/>
          <w:szCs w:val="24"/>
        </w:rPr>
        <w:t>. 201</w:t>
      </w:r>
      <w:r w:rsidRPr="00864940">
        <w:rPr>
          <w:sz w:val="24"/>
          <w:szCs w:val="24"/>
          <w:lang w:val="id-ID"/>
        </w:rPr>
        <w:t>4</w:t>
      </w:r>
      <w:r w:rsidR="00E71130" w:rsidRPr="00864940">
        <w:rPr>
          <w:sz w:val="24"/>
          <w:szCs w:val="24"/>
        </w:rPr>
        <w:t xml:space="preserve">. </w:t>
      </w:r>
      <w:r w:rsidR="00E71130" w:rsidRPr="00864940">
        <w:rPr>
          <w:i/>
          <w:iCs/>
          <w:sz w:val="24"/>
          <w:szCs w:val="24"/>
        </w:rPr>
        <w:t>Analisis Laporan Keuangan. Edisi Pertama. Cetakan Keduabelas</w:t>
      </w:r>
      <w:r w:rsidR="00E71130" w:rsidRPr="00864940">
        <w:rPr>
          <w:sz w:val="24"/>
          <w:szCs w:val="24"/>
        </w:rPr>
        <w:t>. PT Raja Grafindo Persada. Jakarta.</w:t>
      </w:r>
    </w:p>
    <w:p w:rsidR="00E71130" w:rsidRPr="001E64B6" w:rsidRDefault="00E71130" w:rsidP="001E64B6">
      <w:pPr>
        <w:ind w:left="567" w:hanging="567"/>
        <w:jc w:val="both"/>
        <w:rPr>
          <w:sz w:val="24"/>
          <w:szCs w:val="24"/>
          <w:lang w:val="id-ID"/>
        </w:rPr>
      </w:pPr>
      <w:r w:rsidRPr="00864940">
        <w:rPr>
          <w:sz w:val="24"/>
          <w:szCs w:val="24"/>
        </w:rPr>
        <w:t>Kurniasari, R. 2014. “Analisis Perbandingan Kinerja Keuangan Perusahaan Sebelum dan Sesudah Mengadopsi IFRS (International Financial Reporting Standard) pada Perusahaan Manufaktur yang Terdaftar di Bursa Efek Indonesia Tahun 2010-2011”. Darussalam: Fakultas Ekonomi Uni</w:t>
      </w:r>
      <w:r w:rsidR="00DF7171" w:rsidRPr="00864940">
        <w:rPr>
          <w:sz w:val="24"/>
          <w:szCs w:val="24"/>
        </w:rPr>
        <w:t>versitas Syiah Kuala Darussalam</w:t>
      </w:r>
      <w:r w:rsidR="00DF7171" w:rsidRPr="00864940">
        <w:rPr>
          <w:sz w:val="24"/>
          <w:szCs w:val="24"/>
          <w:lang w:val="id-ID"/>
        </w:rPr>
        <w:t>.</w:t>
      </w:r>
    </w:p>
    <w:p w:rsidR="00E71130" w:rsidRPr="00864940" w:rsidRDefault="00E71130" w:rsidP="001E64B6">
      <w:pPr>
        <w:ind w:left="709" w:hanging="709"/>
        <w:jc w:val="both"/>
        <w:rPr>
          <w:sz w:val="24"/>
          <w:szCs w:val="24"/>
          <w:lang w:val="id-ID"/>
        </w:rPr>
      </w:pPr>
      <w:r w:rsidRPr="00864940">
        <w:rPr>
          <w:sz w:val="24"/>
          <w:szCs w:val="24"/>
        </w:rPr>
        <w:t xml:space="preserve">Musthafa H. 2017. </w:t>
      </w:r>
      <w:r w:rsidRPr="00864940">
        <w:rPr>
          <w:i/>
          <w:iCs/>
          <w:sz w:val="24"/>
          <w:szCs w:val="24"/>
        </w:rPr>
        <w:t>Manajemen Keuangan Bisnis</w:t>
      </w:r>
      <w:r w:rsidRPr="00864940">
        <w:rPr>
          <w:sz w:val="24"/>
          <w:szCs w:val="24"/>
        </w:rPr>
        <w:t>. Bogor: Ghalia Indonesia</w:t>
      </w:r>
    </w:p>
    <w:p w:rsidR="001E64B6" w:rsidRDefault="00E71130" w:rsidP="00DF7171">
      <w:pPr>
        <w:tabs>
          <w:tab w:val="left" w:pos="993"/>
        </w:tabs>
        <w:ind w:left="567" w:hanging="567"/>
        <w:jc w:val="both"/>
        <w:rPr>
          <w:sz w:val="24"/>
          <w:szCs w:val="24"/>
          <w:lang w:val="id-ID"/>
        </w:rPr>
      </w:pPr>
      <w:r w:rsidRPr="00864940">
        <w:rPr>
          <w:sz w:val="24"/>
          <w:szCs w:val="24"/>
        </w:rPr>
        <w:t xml:space="preserve">Marzuq, M., Simamora, L., &amp; Hidayah, I.N.2021. Pengaruh Ukuran dan Pertumbuhan perusahaan terhadap Kinerja keuangan perusahaan Real Estat. </w:t>
      </w:r>
      <w:r w:rsidRPr="00864940">
        <w:rPr>
          <w:i/>
          <w:iCs/>
          <w:sz w:val="24"/>
          <w:szCs w:val="24"/>
        </w:rPr>
        <w:t xml:space="preserve">Jurnal Akutansi Keuangan Publik. </w:t>
      </w:r>
      <w:r w:rsidRPr="00864940">
        <w:rPr>
          <w:sz w:val="24"/>
          <w:szCs w:val="24"/>
        </w:rPr>
        <w:t>Medan. Politeknik Negeri Medan. Volume 2(1)</w:t>
      </w:r>
      <w:r w:rsidR="00DF7171" w:rsidRPr="00864940">
        <w:rPr>
          <w:sz w:val="24"/>
          <w:szCs w:val="24"/>
          <w:lang w:val="id-ID"/>
        </w:rPr>
        <w:tab/>
      </w:r>
      <w:r w:rsidR="00FB42FD" w:rsidRPr="00864940">
        <w:rPr>
          <w:sz w:val="24"/>
          <w:szCs w:val="24"/>
        </w:rPr>
        <w:t>450-456.</w:t>
      </w:r>
    </w:p>
    <w:p w:rsidR="00E71130" w:rsidRPr="00864940" w:rsidRDefault="00DF7171" w:rsidP="00DF7171">
      <w:pPr>
        <w:tabs>
          <w:tab w:val="left" w:pos="993"/>
        </w:tabs>
        <w:ind w:left="567" w:hanging="567"/>
        <w:jc w:val="both"/>
        <w:rPr>
          <w:sz w:val="24"/>
          <w:szCs w:val="24"/>
          <w:lang w:val="id-ID"/>
        </w:rPr>
      </w:pPr>
      <w:r w:rsidRPr="00864940">
        <w:rPr>
          <w:color w:val="0000FF"/>
          <w:sz w:val="24"/>
          <w:szCs w:val="24"/>
          <w:lang w:val="id-ID"/>
        </w:rPr>
        <w:t>https://doi.org/10.51510/konsep.v3i1.822</w:t>
      </w:r>
    </w:p>
    <w:p w:rsidR="00522926" w:rsidRPr="001E64B6" w:rsidRDefault="00522926" w:rsidP="001E64B6">
      <w:pPr>
        <w:ind w:left="567" w:hanging="567"/>
        <w:jc w:val="both"/>
        <w:rPr>
          <w:sz w:val="24"/>
          <w:szCs w:val="24"/>
          <w:lang w:val="id-ID"/>
        </w:rPr>
      </w:pPr>
      <w:r w:rsidRPr="00864940">
        <w:rPr>
          <w:sz w:val="24"/>
          <w:szCs w:val="24"/>
          <w:lang w:val="id-ID"/>
        </w:rPr>
        <w:t>Meilinda S, Wahyuni I, dan Pramitasari T.D. 2023. Struktur modal dan Kebijakan dividen Terhadap Nilai perusahaan pada Perusahaan yang Bergabung dalam Indeks LQ-45 Dengan Return saham Sebagai Variabel Intervening Periode 2018-2021. Fakuktas Ekomoni dan Bisnis Referensi Ilmu UNARS (SIFEBRI’S)</w:t>
      </w:r>
      <w:r w:rsidR="005900DC" w:rsidRPr="00864940">
        <w:rPr>
          <w:sz w:val="24"/>
          <w:szCs w:val="24"/>
          <w:lang w:val="id-ID"/>
        </w:rPr>
        <w:t xml:space="preserve">. Vol.1 ,No.1 </w:t>
      </w:r>
      <w:r w:rsidRPr="00864940">
        <w:rPr>
          <w:sz w:val="24"/>
          <w:szCs w:val="24"/>
          <w:lang w:val="id-ID"/>
        </w:rPr>
        <w:t xml:space="preserve">:324-338. </w:t>
      </w:r>
      <w:r w:rsidR="001E64B6">
        <w:rPr>
          <w:sz w:val="24"/>
          <w:szCs w:val="24"/>
          <w:lang w:val="id-ID"/>
        </w:rPr>
        <w:t xml:space="preserve"> </w:t>
      </w:r>
      <w:r w:rsidRPr="00864940">
        <w:rPr>
          <w:color w:val="0000FF"/>
          <w:sz w:val="24"/>
          <w:szCs w:val="24"/>
          <w:u w:val="single"/>
          <w:lang w:val="id-ID"/>
        </w:rPr>
        <w:t>https://doi.org/10.36841/jme.v2i3.3117</w:t>
      </w:r>
    </w:p>
    <w:p w:rsidR="00E71130" w:rsidRPr="00864940" w:rsidRDefault="00E71130" w:rsidP="00E71130">
      <w:pPr>
        <w:spacing w:after="120"/>
        <w:ind w:left="720" w:hanging="720"/>
        <w:jc w:val="both"/>
        <w:rPr>
          <w:sz w:val="24"/>
          <w:szCs w:val="24"/>
        </w:rPr>
      </w:pPr>
      <w:r w:rsidRPr="00864940">
        <w:rPr>
          <w:sz w:val="24"/>
          <w:szCs w:val="24"/>
        </w:rPr>
        <w:t xml:space="preserve">Niresh, J. Aloy dan T. Velnampy. </w:t>
      </w:r>
      <w:r w:rsidRPr="00864940">
        <w:rPr>
          <w:sz w:val="24"/>
          <w:szCs w:val="24"/>
        </w:rPr>
        <w:lastRenderedPageBreak/>
        <w:t xml:space="preserve">2014. </w:t>
      </w:r>
      <w:r w:rsidRPr="00864940">
        <w:rPr>
          <w:i/>
          <w:iCs/>
          <w:sz w:val="24"/>
          <w:szCs w:val="24"/>
        </w:rPr>
        <w:t xml:space="preserve">Firm Size and Profitability: </w:t>
      </w:r>
      <w:r w:rsidRPr="00864940">
        <w:rPr>
          <w:sz w:val="24"/>
          <w:szCs w:val="24"/>
        </w:rPr>
        <w:t xml:space="preserve">A Study of Lised Manufacturing Firms in Sri Lanka. </w:t>
      </w:r>
      <w:r w:rsidRPr="00864940">
        <w:rPr>
          <w:i/>
          <w:iCs/>
          <w:sz w:val="24"/>
          <w:szCs w:val="24"/>
        </w:rPr>
        <w:t>International Journal of Business and Management,</w:t>
      </w:r>
      <w:r w:rsidRPr="00864940">
        <w:rPr>
          <w:sz w:val="24"/>
          <w:szCs w:val="24"/>
        </w:rPr>
        <w:t xml:space="preserve"> Vol. 9, No. 4:2014.</w:t>
      </w:r>
    </w:p>
    <w:p w:rsidR="00E71130" w:rsidRPr="001E64B6" w:rsidRDefault="00E71130" w:rsidP="001E64B6">
      <w:pPr>
        <w:ind w:left="567" w:hanging="567"/>
        <w:jc w:val="both"/>
        <w:rPr>
          <w:sz w:val="24"/>
          <w:szCs w:val="24"/>
          <w:lang w:val="id-ID"/>
        </w:rPr>
      </w:pPr>
      <w:r w:rsidRPr="00864940">
        <w:rPr>
          <w:sz w:val="24"/>
          <w:szCs w:val="24"/>
        </w:rPr>
        <w:t xml:space="preserve">Nisky, T.,  Jantje, T., &amp; Gede, S. 2022. Pengaruh Ukuran perusahaan terhadap Kebijakan deviden pada perusahaan Real Estate dan Property yang terdaftar di Bursa Efek Indonesia Periode 2016-2020. </w:t>
      </w:r>
      <w:r w:rsidRPr="00864940">
        <w:rPr>
          <w:i/>
          <w:iCs/>
          <w:sz w:val="24"/>
          <w:szCs w:val="24"/>
        </w:rPr>
        <w:t xml:space="preserve">Jurnal LPPM Bidang EkoSosBudkum. </w:t>
      </w:r>
      <w:r w:rsidRPr="00864940">
        <w:rPr>
          <w:sz w:val="24"/>
          <w:szCs w:val="24"/>
        </w:rPr>
        <w:t>Program Studi Akuntansi. Universitas Sam Ratulangi. Volume 5(2) 1157-1166.</w:t>
      </w:r>
      <w:r w:rsidR="001E64B6">
        <w:rPr>
          <w:sz w:val="24"/>
          <w:szCs w:val="24"/>
          <w:lang w:val="id-ID"/>
        </w:rPr>
        <w:t xml:space="preserve"> </w:t>
      </w:r>
      <w:r w:rsidR="00DF7171" w:rsidRPr="00864940">
        <w:rPr>
          <w:color w:val="0000FF"/>
          <w:sz w:val="24"/>
          <w:szCs w:val="24"/>
          <w:u w:val="single"/>
        </w:rPr>
        <w:t>https://ejournal.unsrat.ac.id/v3/index.php/lppmekososbudkum/issue/view/3116</w:t>
      </w:r>
    </w:p>
    <w:p w:rsidR="00E71130" w:rsidRPr="001E64B6" w:rsidRDefault="00E71130" w:rsidP="001E64B6">
      <w:pPr>
        <w:ind w:left="567" w:hanging="567"/>
        <w:jc w:val="both"/>
        <w:rPr>
          <w:sz w:val="24"/>
          <w:szCs w:val="24"/>
          <w:lang w:val="id-ID"/>
        </w:rPr>
      </w:pPr>
      <w:r w:rsidRPr="00864940">
        <w:rPr>
          <w:sz w:val="24"/>
          <w:szCs w:val="24"/>
        </w:rPr>
        <w:t xml:space="preserve">Sartono, A. 2012. </w:t>
      </w:r>
      <w:r w:rsidRPr="00864940">
        <w:rPr>
          <w:i/>
          <w:iCs/>
          <w:sz w:val="24"/>
          <w:szCs w:val="24"/>
        </w:rPr>
        <w:t>Manajemen Keuangan Teori dan Aplikasi</w:t>
      </w:r>
      <w:r w:rsidRPr="00864940">
        <w:rPr>
          <w:sz w:val="24"/>
          <w:szCs w:val="24"/>
        </w:rPr>
        <w:t>. Yogyakarta: BPFE.</w:t>
      </w:r>
    </w:p>
    <w:p w:rsidR="00E71130" w:rsidRPr="001E64B6" w:rsidRDefault="00E71130" w:rsidP="00717BEB">
      <w:pPr>
        <w:ind w:left="567" w:hanging="567"/>
        <w:jc w:val="both"/>
        <w:rPr>
          <w:sz w:val="24"/>
          <w:szCs w:val="24"/>
          <w:lang w:val="id-ID"/>
        </w:rPr>
      </w:pPr>
      <w:r w:rsidRPr="00864940">
        <w:rPr>
          <w:sz w:val="24"/>
          <w:szCs w:val="24"/>
        </w:rPr>
        <w:t xml:space="preserve">Sonya. P.M. 2016. Pengaruh Kebijakan Hutang, Kepemilikan Manajerial, Kebijakan Dividen, dan Ukuran Perusahaan Terhadap Nilai Perusahaan. Jurnal Ilmu Manajemen. </w:t>
      </w:r>
      <w:r w:rsidRPr="00864940">
        <w:rPr>
          <w:i/>
          <w:iCs/>
          <w:sz w:val="24"/>
          <w:szCs w:val="24"/>
        </w:rPr>
        <w:t xml:space="preserve">Jurnal Ilmu Manajemen. </w:t>
      </w:r>
      <w:r w:rsidRPr="00864940">
        <w:rPr>
          <w:sz w:val="24"/>
          <w:szCs w:val="24"/>
        </w:rPr>
        <w:t>Universitas Negeri Surabaya. Volume 21(2) 4-6.</w:t>
      </w:r>
      <w:r w:rsidR="001E64B6">
        <w:rPr>
          <w:sz w:val="24"/>
          <w:szCs w:val="24"/>
          <w:lang w:val="id-ID"/>
        </w:rPr>
        <w:t xml:space="preserve"> </w:t>
      </w:r>
    </w:p>
    <w:p w:rsidR="00E71130" w:rsidRPr="00864940" w:rsidRDefault="00E71130" w:rsidP="00717BEB">
      <w:pPr>
        <w:ind w:left="567" w:hanging="567"/>
        <w:jc w:val="both"/>
        <w:rPr>
          <w:sz w:val="24"/>
          <w:szCs w:val="24"/>
          <w:lang w:val="id-ID"/>
        </w:rPr>
      </w:pPr>
      <w:r w:rsidRPr="00864940">
        <w:rPr>
          <w:sz w:val="24"/>
          <w:szCs w:val="24"/>
        </w:rPr>
        <w:softHyphen/>
        <w:t xml:space="preserve">Sugiyono. 2019. </w:t>
      </w:r>
      <w:r w:rsidRPr="00864940">
        <w:rPr>
          <w:i/>
          <w:iCs/>
          <w:sz w:val="24"/>
          <w:szCs w:val="24"/>
        </w:rPr>
        <w:t xml:space="preserve">Metodelogi Penelitian Kuantitatif dan Kualitatif dan R&amp;D. </w:t>
      </w:r>
      <w:r w:rsidRPr="00864940">
        <w:rPr>
          <w:sz w:val="24"/>
          <w:szCs w:val="24"/>
        </w:rPr>
        <w:t>Bandung: Alfabeta</w:t>
      </w:r>
    </w:p>
    <w:p w:rsidR="001E64B6" w:rsidRDefault="005900DC" w:rsidP="005900DC">
      <w:pPr>
        <w:ind w:left="567" w:right="1" w:hanging="567"/>
        <w:jc w:val="both"/>
        <w:rPr>
          <w:sz w:val="24"/>
          <w:szCs w:val="24"/>
          <w:lang w:val="id-ID"/>
        </w:rPr>
      </w:pPr>
      <w:r w:rsidRPr="00864940">
        <w:rPr>
          <w:sz w:val="24"/>
          <w:szCs w:val="24"/>
          <w:lang w:val="id-ID"/>
        </w:rPr>
        <w:t xml:space="preserve">Violiandani </w:t>
      </w:r>
      <w:r w:rsidR="00522926" w:rsidRPr="00864940">
        <w:rPr>
          <w:sz w:val="24"/>
          <w:szCs w:val="24"/>
          <w:lang w:val="id-ID"/>
        </w:rPr>
        <w:t>E,</w:t>
      </w:r>
      <w:r w:rsidRPr="00864940">
        <w:rPr>
          <w:sz w:val="24"/>
          <w:szCs w:val="24"/>
          <w:lang w:val="id-ID"/>
        </w:rPr>
        <w:t xml:space="preserve"> Wahyuni I dan Sari L.P. 2023. Pengaruh Likuiditas dan Profitabilitas terhadap Nilai perusahaan dengan Kebijakan dividen </w:t>
      </w:r>
      <w:bookmarkStart w:id="10" w:name="_GoBack"/>
      <w:bookmarkEnd w:id="10"/>
      <w:r w:rsidRPr="00864940">
        <w:rPr>
          <w:sz w:val="24"/>
          <w:szCs w:val="24"/>
          <w:lang w:val="id-ID"/>
        </w:rPr>
        <w:t>sebagai Variabel Intervening pada perusahaan Farmasi yang Terdaftar di BEI</w:t>
      </w:r>
      <w:r w:rsidRPr="00864940">
        <w:rPr>
          <w:rFonts w:asciiTheme="majorBidi" w:hAnsiTheme="majorBidi" w:cstheme="majorBidi"/>
          <w:i/>
          <w:iCs/>
          <w:sz w:val="24"/>
          <w:szCs w:val="24"/>
          <w:lang w:val="id-ID"/>
        </w:rPr>
        <w:t>. Jurnal Mahasiswa Entrepreneur, Fakultas Ekonomi dan Bisnis Unars Situbondo</w:t>
      </w:r>
      <w:r w:rsidRPr="00864940">
        <w:rPr>
          <w:rFonts w:asciiTheme="majorBidi" w:hAnsiTheme="majorBidi" w:cstheme="majorBidi"/>
          <w:sz w:val="24"/>
          <w:szCs w:val="24"/>
          <w:lang w:val="id-ID"/>
        </w:rPr>
        <w:t>. Volume 2, No 6: 619-630.</w:t>
      </w:r>
    </w:p>
    <w:p w:rsidR="009505C5" w:rsidRPr="00717BEB" w:rsidRDefault="005900DC" w:rsidP="00717BEB">
      <w:pPr>
        <w:ind w:left="567" w:right="1" w:hanging="567"/>
        <w:jc w:val="both"/>
        <w:rPr>
          <w:rFonts w:asciiTheme="majorBidi" w:hAnsiTheme="majorBidi" w:cstheme="majorBidi"/>
          <w:color w:val="0000FF"/>
          <w:sz w:val="24"/>
          <w:szCs w:val="24"/>
          <w:u w:val="single"/>
          <w:lang w:val="id-ID"/>
        </w:rPr>
      </w:pPr>
      <w:r w:rsidRPr="00864940">
        <w:rPr>
          <w:rFonts w:asciiTheme="majorBidi" w:hAnsiTheme="majorBidi" w:cstheme="majorBidi"/>
          <w:color w:val="0000FF"/>
          <w:sz w:val="24"/>
          <w:szCs w:val="24"/>
          <w:u w:val="single"/>
          <w:lang w:val="id-ID"/>
        </w:rPr>
        <w:t>https://doi.org/10.36841/growth</w:t>
      </w:r>
      <w:r w:rsidR="00717BEB">
        <w:rPr>
          <w:rFonts w:asciiTheme="majorBidi" w:hAnsiTheme="majorBidi" w:cstheme="majorBidi"/>
          <w:color w:val="0000FF"/>
          <w:sz w:val="24"/>
          <w:szCs w:val="24"/>
          <w:u w:val="single"/>
          <w:lang w:val="id-ID"/>
        </w:rPr>
        <w:t>-</w:t>
      </w:r>
      <w:r w:rsidRPr="00864940">
        <w:rPr>
          <w:rFonts w:asciiTheme="majorBidi" w:hAnsiTheme="majorBidi" w:cstheme="majorBidi"/>
          <w:color w:val="0000FF"/>
          <w:sz w:val="24"/>
          <w:szCs w:val="24"/>
          <w:u w:val="single"/>
          <w:lang w:val="id-ID"/>
        </w:rPr>
        <w:t>journal.v18i2.1595</w:t>
      </w:r>
    </w:p>
    <w:sectPr w:rsidR="009505C5" w:rsidRPr="00717BEB" w:rsidSect="003371EB">
      <w:type w:val="continuous"/>
      <w:pgSz w:w="11910" w:h="16840"/>
      <w:pgMar w:top="2268" w:right="1701" w:bottom="1701" w:left="2268" w:header="482" w:footer="0" w:gutter="0"/>
      <w:cols w:num="2" w:space="720" w:equalWidth="0">
        <w:col w:w="3610" w:space="720"/>
        <w:col w:w="404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5E" w:rsidRDefault="00D6125E">
      <w:r>
        <w:separator/>
      </w:r>
    </w:p>
  </w:endnote>
  <w:endnote w:type="continuationSeparator" w:id="0">
    <w:p w:rsidR="00D6125E" w:rsidRDefault="00D6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5E" w:rsidRDefault="00D6125E">
      <w:r>
        <w:separator/>
      </w:r>
    </w:p>
  </w:footnote>
  <w:footnote w:type="continuationSeparator" w:id="0">
    <w:p w:rsidR="00D6125E" w:rsidRDefault="00D61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C5" w:rsidRDefault="00981F47">
    <w:pPr>
      <w:pStyle w:val="BodyText"/>
      <w:spacing w:line="14" w:lineRule="auto"/>
      <w:jc w:val="left"/>
      <w:rPr>
        <w:sz w:val="20"/>
      </w:rPr>
    </w:pPr>
    <w:r>
      <w:rPr>
        <w:noProof/>
      </w:rPr>
      <w:drawing>
        <wp:anchor distT="0" distB="0" distL="0" distR="0" simplePos="0" relativeHeight="487380992" behindDoc="1" locked="0" layoutInCell="1" allowOverlap="1" wp14:anchorId="72F17E44" wp14:editId="3585F050">
          <wp:simplePos x="0" y="0"/>
          <wp:positionH relativeFrom="page">
            <wp:posOffset>6185255</wp:posOffset>
          </wp:positionH>
          <wp:positionV relativeFrom="page">
            <wp:posOffset>305325</wp:posOffset>
          </wp:positionV>
          <wp:extent cx="747595" cy="916872"/>
          <wp:effectExtent l="0" t="0" r="0" b="0"/>
          <wp:wrapNone/>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7595" cy="916872"/>
                  </a:xfrm>
                  <a:prstGeom prst="rect">
                    <a:avLst/>
                  </a:prstGeom>
                </pic:spPr>
              </pic:pic>
            </a:graphicData>
          </a:graphic>
        </wp:anchor>
      </w:drawing>
    </w:r>
    <w:r>
      <w:rPr>
        <w:noProof/>
      </w:rPr>
      <mc:AlternateContent>
        <mc:Choice Requires="wps">
          <w:drawing>
            <wp:anchor distT="0" distB="0" distL="0" distR="0" simplePos="0" relativeHeight="487381504" behindDoc="1" locked="0" layoutInCell="1" allowOverlap="1" wp14:anchorId="6E60FF68" wp14:editId="1A332A86">
              <wp:simplePos x="0" y="0"/>
              <wp:positionH relativeFrom="page">
                <wp:posOffset>3327019</wp:posOffset>
              </wp:positionH>
              <wp:positionV relativeFrom="page">
                <wp:posOffset>442806</wp:posOffset>
              </wp:positionV>
              <wp:extent cx="2538730" cy="7156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715645"/>
                      </a:xfrm>
                      <a:prstGeom prst="rect">
                        <a:avLst/>
                      </a:prstGeom>
                    </wps:spPr>
                    <wps:txbx>
                      <w:txbxContent>
                        <w:p w:rsidR="009505C5" w:rsidRDefault="00981F47">
                          <w:pPr>
                            <w:spacing w:before="10" w:line="273" w:lineRule="exact"/>
                            <w:ind w:left="2062"/>
                            <w:rPr>
                              <w:b/>
                              <w:i/>
                              <w:sz w:val="24"/>
                            </w:rPr>
                          </w:pPr>
                          <w:r>
                            <w:rPr>
                              <w:b/>
                              <w:i/>
                              <w:sz w:val="24"/>
                            </w:rPr>
                            <w:t>E-ISSN</w:t>
                          </w:r>
                          <w:r>
                            <w:rPr>
                              <w:b/>
                              <w:i/>
                              <w:spacing w:val="-2"/>
                              <w:sz w:val="24"/>
                            </w:rPr>
                            <w:t xml:space="preserve"> …………..</w:t>
                          </w:r>
                        </w:p>
                        <w:p w:rsidR="009505C5" w:rsidRDefault="00981F47">
                          <w:pPr>
                            <w:spacing w:line="271" w:lineRule="exact"/>
                            <w:ind w:left="20"/>
                            <w:rPr>
                              <w:rFonts w:ascii="Arial"/>
                              <w:b/>
                              <w:i/>
                              <w:sz w:val="24"/>
                            </w:rPr>
                          </w:pPr>
                          <w:r>
                            <w:rPr>
                              <w:rFonts w:ascii="Arial"/>
                              <w:b/>
                              <w:i/>
                              <w:color w:val="006FC0"/>
                              <w:w w:val="90"/>
                              <w:sz w:val="24"/>
                            </w:rPr>
                            <w:t>Jurnal</w:t>
                          </w:r>
                          <w:r>
                            <w:rPr>
                              <w:rFonts w:ascii="Arial"/>
                              <w:b/>
                              <w:i/>
                              <w:color w:val="006FC0"/>
                              <w:spacing w:val="-1"/>
                              <w:sz w:val="24"/>
                            </w:rPr>
                            <w:t xml:space="preserve"> </w:t>
                          </w:r>
                          <w:r>
                            <w:rPr>
                              <w:rFonts w:ascii="Arial"/>
                              <w:b/>
                              <w:i/>
                              <w:color w:val="006FC0"/>
                              <w:w w:val="90"/>
                              <w:sz w:val="24"/>
                            </w:rPr>
                            <w:t>Mahasiswa</w:t>
                          </w:r>
                          <w:r>
                            <w:rPr>
                              <w:rFonts w:ascii="Arial"/>
                              <w:b/>
                              <w:i/>
                              <w:color w:val="006FC0"/>
                              <w:spacing w:val="-1"/>
                              <w:sz w:val="24"/>
                            </w:rPr>
                            <w:t xml:space="preserve"> </w:t>
                          </w:r>
                          <w:r>
                            <w:rPr>
                              <w:rFonts w:ascii="Arial"/>
                              <w:b/>
                              <w:i/>
                              <w:color w:val="006FC0"/>
                              <w:w w:val="90"/>
                              <w:sz w:val="24"/>
                            </w:rPr>
                            <w:t>Entrepreneur</w:t>
                          </w:r>
                          <w:r>
                            <w:rPr>
                              <w:rFonts w:ascii="Arial"/>
                              <w:b/>
                              <w:i/>
                              <w:color w:val="006FC0"/>
                              <w:spacing w:val="2"/>
                              <w:sz w:val="24"/>
                            </w:rPr>
                            <w:t xml:space="preserve"> </w:t>
                          </w:r>
                          <w:r>
                            <w:rPr>
                              <w:rFonts w:ascii="Arial"/>
                              <w:b/>
                              <w:i/>
                              <w:color w:val="006FC0"/>
                              <w:spacing w:val="-2"/>
                              <w:w w:val="90"/>
                              <w:sz w:val="24"/>
                            </w:rPr>
                            <w:t>(JME)</w:t>
                          </w:r>
                        </w:p>
                        <w:p w:rsidR="009505C5" w:rsidRDefault="00981F47">
                          <w:pPr>
                            <w:spacing w:line="274" w:lineRule="exact"/>
                            <w:ind w:right="20"/>
                            <w:jc w:val="right"/>
                            <w:rPr>
                              <w:rFonts w:ascii="Arial"/>
                              <w:b/>
                              <w:i/>
                              <w:sz w:val="24"/>
                            </w:rPr>
                          </w:pPr>
                          <w:r>
                            <w:rPr>
                              <w:rFonts w:ascii="Arial"/>
                              <w:b/>
                              <w:i/>
                              <w:w w:val="85"/>
                              <w:sz w:val="24"/>
                            </w:rPr>
                            <w:t>FEB</w:t>
                          </w:r>
                          <w:r>
                            <w:rPr>
                              <w:rFonts w:ascii="Arial"/>
                              <w:b/>
                              <w:i/>
                              <w:spacing w:val="3"/>
                              <w:sz w:val="24"/>
                            </w:rPr>
                            <w:t xml:space="preserve"> </w:t>
                          </w:r>
                          <w:r>
                            <w:rPr>
                              <w:rFonts w:ascii="Arial"/>
                              <w:b/>
                              <w:i/>
                              <w:spacing w:val="-2"/>
                              <w:sz w:val="24"/>
                            </w:rPr>
                            <w:t>UNARS</w:t>
                          </w:r>
                        </w:p>
                        <w:p w:rsidR="009505C5" w:rsidRDefault="00981F47">
                          <w:pPr>
                            <w:pStyle w:val="BodyText"/>
                            <w:spacing w:before="3"/>
                            <w:ind w:left="809"/>
                            <w:jc w:val="left"/>
                          </w:pPr>
                          <w:r>
                            <w:t>Vol.</w:t>
                          </w:r>
                          <w:r>
                            <w:rPr>
                              <w:spacing w:val="-3"/>
                            </w:rPr>
                            <w:t xml:space="preserve"> </w:t>
                          </w:r>
                          <w:r>
                            <w:t>1, No.</w:t>
                          </w:r>
                          <w:r>
                            <w:rPr>
                              <w:spacing w:val="-1"/>
                            </w:rPr>
                            <w:t xml:space="preserve"> </w:t>
                          </w:r>
                          <w:r>
                            <w:t>1,</w:t>
                          </w:r>
                          <w:r>
                            <w:rPr>
                              <w:spacing w:val="-1"/>
                            </w:rPr>
                            <w:t xml:space="preserve"> </w:t>
                          </w:r>
                          <w:r>
                            <w:t>April 2022 : 01-</w:t>
                          </w:r>
                          <w:r>
                            <w:rPr>
                              <w:spacing w:val="-5"/>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1.95pt;margin-top:34.85pt;width:199.9pt;height:56.35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" filled="f" stroked="f">
              <v:path arrowok="t"/>
              <v:textbox inset="0,0,0,0">
                <w:txbxContent>
                  <w:p w:rsidR="009505C5" w:rsidRDefault="00981F47">
                    <w:pPr>
                      <w:spacing w:before="10" w:line="273" w:lineRule="exact"/>
                      <w:ind w:left="2062"/>
                      <w:rPr>
                        <w:b/>
                        <w:i/>
                        <w:sz w:val="24"/>
                      </w:rPr>
                    </w:pPr>
                    <w:r>
                      <w:rPr>
                        <w:b/>
                        <w:i/>
                        <w:sz w:val="24"/>
                      </w:rPr>
                      <w:t>E-ISSN</w:t>
                    </w:r>
                    <w:r>
                      <w:rPr>
                        <w:b/>
                        <w:i/>
                        <w:spacing w:val="-2"/>
                        <w:sz w:val="24"/>
                      </w:rPr>
                      <w:t xml:space="preserve"> …………..</w:t>
                    </w:r>
                  </w:p>
                  <w:p w:rsidR="009505C5" w:rsidRDefault="00981F47">
                    <w:pPr>
                      <w:spacing w:line="271" w:lineRule="exact"/>
                      <w:ind w:left="20"/>
                      <w:rPr>
                        <w:rFonts w:ascii="Arial"/>
                        <w:b/>
                        <w:i/>
                        <w:sz w:val="24"/>
                      </w:rPr>
                    </w:pPr>
                    <w:r>
                      <w:rPr>
                        <w:rFonts w:ascii="Arial"/>
                        <w:b/>
                        <w:i/>
                        <w:color w:val="006FC0"/>
                        <w:w w:val="90"/>
                        <w:sz w:val="24"/>
                      </w:rPr>
                      <w:t>Jurnal</w:t>
                    </w:r>
                    <w:r>
                      <w:rPr>
                        <w:rFonts w:ascii="Arial"/>
                        <w:b/>
                        <w:i/>
                        <w:color w:val="006FC0"/>
                        <w:spacing w:val="-1"/>
                        <w:sz w:val="24"/>
                      </w:rPr>
                      <w:t xml:space="preserve"> </w:t>
                    </w:r>
                    <w:r>
                      <w:rPr>
                        <w:rFonts w:ascii="Arial"/>
                        <w:b/>
                        <w:i/>
                        <w:color w:val="006FC0"/>
                        <w:w w:val="90"/>
                        <w:sz w:val="24"/>
                      </w:rPr>
                      <w:t>Mahasiswa</w:t>
                    </w:r>
                    <w:r>
                      <w:rPr>
                        <w:rFonts w:ascii="Arial"/>
                        <w:b/>
                        <w:i/>
                        <w:color w:val="006FC0"/>
                        <w:spacing w:val="-1"/>
                        <w:sz w:val="24"/>
                      </w:rPr>
                      <w:t xml:space="preserve"> </w:t>
                    </w:r>
                    <w:r>
                      <w:rPr>
                        <w:rFonts w:ascii="Arial"/>
                        <w:b/>
                        <w:i/>
                        <w:color w:val="006FC0"/>
                        <w:w w:val="90"/>
                        <w:sz w:val="24"/>
                      </w:rPr>
                      <w:t>Entrepreneur</w:t>
                    </w:r>
                    <w:r>
                      <w:rPr>
                        <w:rFonts w:ascii="Arial"/>
                        <w:b/>
                        <w:i/>
                        <w:color w:val="006FC0"/>
                        <w:spacing w:val="2"/>
                        <w:sz w:val="24"/>
                      </w:rPr>
                      <w:t xml:space="preserve"> </w:t>
                    </w:r>
                    <w:r>
                      <w:rPr>
                        <w:rFonts w:ascii="Arial"/>
                        <w:b/>
                        <w:i/>
                        <w:color w:val="006FC0"/>
                        <w:spacing w:val="-2"/>
                        <w:w w:val="90"/>
                        <w:sz w:val="24"/>
                      </w:rPr>
                      <w:t>(JME)</w:t>
                    </w:r>
                  </w:p>
                  <w:p w:rsidR="009505C5" w:rsidRDefault="00981F47">
                    <w:pPr>
                      <w:spacing w:line="274" w:lineRule="exact"/>
                      <w:ind w:right="20"/>
                      <w:jc w:val="right"/>
                      <w:rPr>
                        <w:rFonts w:ascii="Arial"/>
                        <w:b/>
                        <w:i/>
                        <w:sz w:val="24"/>
                      </w:rPr>
                    </w:pPr>
                    <w:r>
                      <w:rPr>
                        <w:rFonts w:ascii="Arial"/>
                        <w:b/>
                        <w:i/>
                        <w:w w:val="85"/>
                        <w:sz w:val="24"/>
                      </w:rPr>
                      <w:t>FEB</w:t>
                    </w:r>
                    <w:r>
                      <w:rPr>
                        <w:rFonts w:ascii="Arial"/>
                        <w:b/>
                        <w:i/>
                        <w:spacing w:val="3"/>
                        <w:sz w:val="24"/>
                      </w:rPr>
                      <w:t xml:space="preserve"> </w:t>
                    </w:r>
                    <w:r>
                      <w:rPr>
                        <w:rFonts w:ascii="Arial"/>
                        <w:b/>
                        <w:i/>
                        <w:spacing w:val="-2"/>
                        <w:sz w:val="24"/>
                      </w:rPr>
                      <w:t>UNARS</w:t>
                    </w:r>
                  </w:p>
                  <w:p w:rsidR="009505C5" w:rsidRDefault="00981F47">
                    <w:pPr>
                      <w:pStyle w:val="BodyText"/>
                      <w:spacing w:before="3"/>
                      <w:ind w:left="809"/>
                      <w:jc w:val="left"/>
                    </w:pPr>
                    <w:r>
                      <w:t>Vol.</w:t>
                    </w:r>
                    <w:r>
                      <w:rPr>
                        <w:spacing w:val="-3"/>
                      </w:rPr>
                      <w:t xml:space="preserve"> </w:t>
                    </w:r>
                    <w:r>
                      <w:t>1, No.</w:t>
                    </w:r>
                    <w:r>
                      <w:rPr>
                        <w:spacing w:val="-1"/>
                      </w:rPr>
                      <w:t xml:space="preserve"> </w:t>
                    </w:r>
                    <w:r>
                      <w:t>1,</w:t>
                    </w:r>
                    <w:r>
                      <w:rPr>
                        <w:spacing w:val="-1"/>
                      </w:rPr>
                      <w:t xml:space="preserve"> </w:t>
                    </w:r>
                    <w:r>
                      <w:t>April 2022 : 01-</w:t>
                    </w:r>
                    <w:r>
                      <w:rPr>
                        <w:spacing w:val="-5"/>
                      </w:rPr>
                      <w:t>00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6EE"/>
    <w:multiLevelType w:val="hybridMultilevel"/>
    <w:tmpl w:val="31AE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4649C"/>
    <w:multiLevelType w:val="multilevel"/>
    <w:tmpl w:val="0D146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A4B01"/>
    <w:multiLevelType w:val="hybridMultilevel"/>
    <w:tmpl w:val="585E89D4"/>
    <w:lvl w:ilvl="0" w:tplc="21A880EC">
      <w:start w:val="2"/>
      <w:numFmt w:val="upperRoman"/>
      <w:lvlText w:val="%1."/>
      <w:lvlJc w:val="left"/>
      <w:pPr>
        <w:ind w:left="1395" w:hanging="308"/>
        <w:jc w:val="right"/>
      </w:pPr>
      <w:rPr>
        <w:rFonts w:ascii="Times New Roman" w:eastAsia="Times New Roman" w:hAnsi="Times New Roman" w:cs="Times New Roman" w:hint="default"/>
        <w:b/>
        <w:bCs/>
        <w:i w:val="0"/>
        <w:iCs w:val="0"/>
        <w:spacing w:val="0"/>
        <w:w w:val="100"/>
        <w:sz w:val="24"/>
        <w:szCs w:val="24"/>
        <w:lang w:val="id-ID" w:eastAsia="en-US" w:bidi="ar-SA"/>
      </w:rPr>
    </w:lvl>
    <w:lvl w:ilvl="1" w:tplc="4756280E">
      <w:start w:val="1"/>
      <w:numFmt w:val="decimal"/>
      <w:lvlText w:val="%2)"/>
      <w:lvlJc w:val="left"/>
      <w:pPr>
        <w:ind w:left="187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B6A3472">
      <w:numFmt w:val="bullet"/>
      <w:lvlText w:val="•"/>
      <w:lvlJc w:val="left"/>
      <w:pPr>
        <w:ind w:left="2193" w:hanging="360"/>
      </w:pPr>
      <w:rPr>
        <w:rFonts w:hint="default"/>
        <w:lang w:eastAsia="en-US" w:bidi="ar-SA"/>
      </w:rPr>
    </w:lvl>
    <w:lvl w:ilvl="3" w:tplc="7D8E124A">
      <w:numFmt w:val="bullet"/>
      <w:lvlText w:val="•"/>
      <w:lvlJc w:val="left"/>
      <w:pPr>
        <w:ind w:left="2506" w:hanging="360"/>
      </w:pPr>
      <w:rPr>
        <w:rFonts w:hint="default"/>
        <w:lang w:eastAsia="en-US" w:bidi="ar-SA"/>
      </w:rPr>
    </w:lvl>
    <w:lvl w:ilvl="4" w:tplc="09FC567C">
      <w:numFmt w:val="bullet"/>
      <w:lvlText w:val="•"/>
      <w:lvlJc w:val="left"/>
      <w:pPr>
        <w:ind w:left="2820" w:hanging="360"/>
      </w:pPr>
      <w:rPr>
        <w:rFonts w:hint="default"/>
        <w:lang w:eastAsia="en-US" w:bidi="ar-SA"/>
      </w:rPr>
    </w:lvl>
    <w:lvl w:ilvl="5" w:tplc="31BECDAA">
      <w:numFmt w:val="bullet"/>
      <w:lvlText w:val="•"/>
      <w:lvlJc w:val="left"/>
      <w:pPr>
        <w:ind w:left="3133" w:hanging="360"/>
      </w:pPr>
      <w:rPr>
        <w:rFonts w:hint="default"/>
        <w:lang w:eastAsia="en-US" w:bidi="ar-SA"/>
      </w:rPr>
    </w:lvl>
    <w:lvl w:ilvl="6" w:tplc="761A35EE">
      <w:numFmt w:val="bullet"/>
      <w:lvlText w:val="•"/>
      <w:lvlJc w:val="left"/>
      <w:pPr>
        <w:ind w:left="3447" w:hanging="360"/>
      </w:pPr>
      <w:rPr>
        <w:rFonts w:hint="default"/>
        <w:lang w:eastAsia="en-US" w:bidi="ar-SA"/>
      </w:rPr>
    </w:lvl>
    <w:lvl w:ilvl="7" w:tplc="4EBACBDE">
      <w:numFmt w:val="bullet"/>
      <w:lvlText w:val="•"/>
      <w:lvlJc w:val="left"/>
      <w:pPr>
        <w:ind w:left="3760" w:hanging="360"/>
      </w:pPr>
      <w:rPr>
        <w:rFonts w:hint="default"/>
        <w:lang w:eastAsia="en-US" w:bidi="ar-SA"/>
      </w:rPr>
    </w:lvl>
    <w:lvl w:ilvl="8" w:tplc="AA82E800">
      <w:numFmt w:val="bullet"/>
      <w:lvlText w:val="•"/>
      <w:lvlJc w:val="left"/>
      <w:pPr>
        <w:ind w:left="4074" w:hanging="360"/>
      </w:pPr>
      <w:rPr>
        <w:rFonts w:hint="default"/>
        <w:lang w:eastAsia="en-US" w:bidi="ar-SA"/>
      </w:rPr>
    </w:lvl>
  </w:abstractNum>
  <w:abstractNum w:abstractNumId="3">
    <w:nsid w:val="0FF14A7F"/>
    <w:multiLevelType w:val="hybridMultilevel"/>
    <w:tmpl w:val="6EC88AF4"/>
    <w:lvl w:ilvl="0" w:tplc="27CE925C">
      <w:start w:val="1"/>
      <w:numFmt w:val="lowerLetter"/>
      <w:lvlText w:val="%1)"/>
      <w:lvlJc w:val="left"/>
      <w:pPr>
        <w:ind w:left="1093" w:hanging="428"/>
        <w:jc w:val="left"/>
      </w:pPr>
      <w:rPr>
        <w:rFonts w:ascii="Times New Roman" w:eastAsia="Times New Roman" w:hAnsi="Times New Roman" w:cs="Times New Roman" w:hint="default"/>
        <w:b w:val="0"/>
        <w:bCs w:val="0"/>
        <w:i w:val="0"/>
        <w:iCs w:val="0"/>
        <w:spacing w:val="-1"/>
        <w:w w:val="100"/>
        <w:position w:val="2"/>
        <w:sz w:val="24"/>
        <w:szCs w:val="24"/>
        <w:lang w:eastAsia="en-US" w:bidi="ar-SA"/>
      </w:rPr>
    </w:lvl>
    <w:lvl w:ilvl="1" w:tplc="6B4CA1F6">
      <w:numFmt w:val="bullet"/>
      <w:lvlText w:val="•"/>
      <w:lvlJc w:val="left"/>
      <w:pPr>
        <w:ind w:left="1540" w:hanging="428"/>
      </w:pPr>
      <w:rPr>
        <w:rFonts w:hint="default"/>
        <w:lang w:eastAsia="en-US" w:bidi="ar-SA"/>
      </w:rPr>
    </w:lvl>
    <w:lvl w:ilvl="2" w:tplc="F84C09B2">
      <w:numFmt w:val="bullet"/>
      <w:lvlText w:val="•"/>
      <w:lvlJc w:val="left"/>
      <w:pPr>
        <w:ind w:left="1980" w:hanging="428"/>
      </w:pPr>
      <w:rPr>
        <w:rFonts w:hint="default"/>
        <w:lang w:eastAsia="en-US" w:bidi="ar-SA"/>
      </w:rPr>
    </w:lvl>
    <w:lvl w:ilvl="3" w:tplc="46E64BDA">
      <w:numFmt w:val="bullet"/>
      <w:lvlText w:val="•"/>
      <w:lvlJc w:val="left"/>
      <w:pPr>
        <w:ind w:left="2420" w:hanging="428"/>
      </w:pPr>
      <w:rPr>
        <w:rFonts w:hint="default"/>
        <w:lang w:eastAsia="en-US" w:bidi="ar-SA"/>
      </w:rPr>
    </w:lvl>
    <w:lvl w:ilvl="4" w:tplc="41D87054">
      <w:numFmt w:val="bullet"/>
      <w:lvlText w:val="•"/>
      <w:lvlJc w:val="left"/>
      <w:pPr>
        <w:ind w:left="2860" w:hanging="428"/>
      </w:pPr>
      <w:rPr>
        <w:rFonts w:hint="default"/>
        <w:lang w:eastAsia="en-US" w:bidi="ar-SA"/>
      </w:rPr>
    </w:lvl>
    <w:lvl w:ilvl="5" w:tplc="A50E9900">
      <w:numFmt w:val="bullet"/>
      <w:lvlText w:val="•"/>
      <w:lvlJc w:val="left"/>
      <w:pPr>
        <w:ind w:left="3300" w:hanging="428"/>
      </w:pPr>
      <w:rPr>
        <w:rFonts w:hint="default"/>
        <w:lang w:eastAsia="en-US" w:bidi="ar-SA"/>
      </w:rPr>
    </w:lvl>
    <w:lvl w:ilvl="6" w:tplc="33AEE510">
      <w:numFmt w:val="bullet"/>
      <w:lvlText w:val="•"/>
      <w:lvlJc w:val="left"/>
      <w:pPr>
        <w:ind w:left="3740" w:hanging="428"/>
      </w:pPr>
      <w:rPr>
        <w:rFonts w:hint="default"/>
        <w:lang w:eastAsia="en-US" w:bidi="ar-SA"/>
      </w:rPr>
    </w:lvl>
    <w:lvl w:ilvl="7" w:tplc="2AB6153C">
      <w:numFmt w:val="bullet"/>
      <w:lvlText w:val="•"/>
      <w:lvlJc w:val="left"/>
      <w:pPr>
        <w:ind w:left="4180" w:hanging="428"/>
      </w:pPr>
      <w:rPr>
        <w:rFonts w:hint="default"/>
        <w:lang w:eastAsia="en-US" w:bidi="ar-SA"/>
      </w:rPr>
    </w:lvl>
    <w:lvl w:ilvl="8" w:tplc="F0324CD2">
      <w:numFmt w:val="bullet"/>
      <w:lvlText w:val="•"/>
      <w:lvlJc w:val="left"/>
      <w:pPr>
        <w:ind w:left="4620" w:hanging="428"/>
      </w:pPr>
      <w:rPr>
        <w:rFonts w:hint="default"/>
        <w:lang w:eastAsia="en-US" w:bidi="ar-SA"/>
      </w:rPr>
    </w:lvl>
  </w:abstractNum>
  <w:abstractNum w:abstractNumId="4">
    <w:nsid w:val="11DB37F1"/>
    <w:multiLevelType w:val="hybridMultilevel"/>
    <w:tmpl w:val="56F21ABC"/>
    <w:lvl w:ilvl="0" w:tplc="F392E338">
      <w:start w:val="1"/>
      <w:numFmt w:val="decimal"/>
      <w:lvlText w:val="%1)"/>
      <w:lvlJc w:val="left"/>
      <w:pPr>
        <w:ind w:left="1571" w:hanging="360"/>
      </w:pPr>
      <w:rPr>
        <w:rFonts w:ascii="Times New Roman" w:eastAsia="Times New Roman" w:hAnsi="Times New Roman" w:cs="Times New Roman"/>
        <w:spacing w:val="0"/>
        <w:w w:val="100"/>
        <w:lang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471600A"/>
    <w:multiLevelType w:val="hybridMultilevel"/>
    <w:tmpl w:val="75F243E2"/>
    <w:lvl w:ilvl="0" w:tplc="C4C8AEA8">
      <w:start w:val="1"/>
      <w:numFmt w:val="decimal"/>
      <w:lvlText w:val="%1."/>
      <w:lvlJc w:val="left"/>
      <w:pPr>
        <w:ind w:left="1515" w:hanging="428"/>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E73C8380">
      <w:numFmt w:val="bullet"/>
      <w:lvlText w:val="•"/>
      <w:lvlJc w:val="left"/>
      <w:pPr>
        <w:ind w:left="1838" w:hanging="428"/>
      </w:pPr>
      <w:rPr>
        <w:rFonts w:hint="default"/>
        <w:lang w:eastAsia="en-US" w:bidi="ar-SA"/>
      </w:rPr>
    </w:lvl>
    <w:lvl w:ilvl="2" w:tplc="3144819C">
      <w:numFmt w:val="bullet"/>
      <w:lvlText w:val="•"/>
      <w:lvlJc w:val="left"/>
      <w:pPr>
        <w:ind w:left="2156" w:hanging="428"/>
      </w:pPr>
      <w:rPr>
        <w:rFonts w:hint="default"/>
        <w:lang w:eastAsia="en-US" w:bidi="ar-SA"/>
      </w:rPr>
    </w:lvl>
    <w:lvl w:ilvl="3" w:tplc="AD5C4BFA">
      <w:numFmt w:val="bullet"/>
      <w:lvlText w:val="•"/>
      <w:lvlJc w:val="left"/>
      <w:pPr>
        <w:ind w:left="2475" w:hanging="428"/>
      </w:pPr>
      <w:rPr>
        <w:rFonts w:hint="default"/>
        <w:lang w:eastAsia="en-US" w:bidi="ar-SA"/>
      </w:rPr>
    </w:lvl>
    <w:lvl w:ilvl="4" w:tplc="484C06D6">
      <w:numFmt w:val="bullet"/>
      <w:lvlText w:val="•"/>
      <w:lvlJc w:val="left"/>
      <w:pPr>
        <w:ind w:left="2793" w:hanging="428"/>
      </w:pPr>
      <w:rPr>
        <w:rFonts w:hint="default"/>
        <w:lang w:eastAsia="en-US" w:bidi="ar-SA"/>
      </w:rPr>
    </w:lvl>
    <w:lvl w:ilvl="5" w:tplc="8086FBF4">
      <w:numFmt w:val="bullet"/>
      <w:lvlText w:val="•"/>
      <w:lvlJc w:val="left"/>
      <w:pPr>
        <w:ind w:left="3112" w:hanging="428"/>
      </w:pPr>
      <w:rPr>
        <w:rFonts w:hint="default"/>
        <w:lang w:eastAsia="en-US" w:bidi="ar-SA"/>
      </w:rPr>
    </w:lvl>
    <w:lvl w:ilvl="6" w:tplc="47E8102E">
      <w:numFmt w:val="bullet"/>
      <w:lvlText w:val="•"/>
      <w:lvlJc w:val="left"/>
      <w:pPr>
        <w:ind w:left="3430" w:hanging="428"/>
      </w:pPr>
      <w:rPr>
        <w:rFonts w:hint="default"/>
        <w:lang w:eastAsia="en-US" w:bidi="ar-SA"/>
      </w:rPr>
    </w:lvl>
    <w:lvl w:ilvl="7" w:tplc="0890D9E0">
      <w:numFmt w:val="bullet"/>
      <w:lvlText w:val="•"/>
      <w:lvlJc w:val="left"/>
      <w:pPr>
        <w:ind w:left="3749" w:hanging="428"/>
      </w:pPr>
      <w:rPr>
        <w:rFonts w:hint="default"/>
        <w:lang w:eastAsia="en-US" w:bidi="ar-SA"/>
      </w:rPr>
    </w:lvl>
    <w:lvl w:ilvl="8" w:tplc="E9F2AE4C">
      <w:numFmt w:val="bullet"/>
      <w:lvlText w:val="•"/>
      <w:lvlJc w:val="left"/>
      <w:pPr>
        <w:ind w:left="4067" w:hanging="428"/>
      </w:pPr>
      <w:rPr>
        <w:rFonts w:hint="default"/>
        <w:lang w:eastAsia="en-US" w:bidi="ar-SA"/>
      </w:rPr>
    </w:lvl>
  </w:abstractNum>
  <w:abstractNum w:abstractNumId="6">
    <w:nsid w:val="21F32599"/>
    <w:multiLevelType w:val="hybridMultilevel"/>
    <w:tmpl w:val="B62E8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4F2340"/>
    <w:multiLevelType w:val="hybridMultilevel"/>
    <w:tmpl w:val="1B7010EA"/>
    <w:lvl w:ilvl="0" w:tplc="5302DE42">
      <w:start w:val="1"/>
      <w:numFmt w:val="lowerLetter"/>
      <w:lvlText w:val="%1."/>
      <w:lvlJc w:val="left"/>
      <w:pPr>
        <w:ind w:left="1905" w:hanging="825"/>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35444"/>
    <w:multiLevelType w:val="hybridMultilevel"/>
    <w:tmpl w:val="0040E024"/>
    <w:lvl w:ilvl="0" w:tplc="9D8A52E2">
      <w:start w:val="5"/>
      <w:numFmt w:val="decimal"/>
      <w:lvlText w:val="%1."/>
      <w:lvlJc w:val="left"/>
      <w:pPr>
        <w:ind w:left="360"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9">
    <w:nsid w:val="42474E4C"/>
    <w:multiLevelType w:val="hybridMultilevel"/>
    <w:tmpl w:val="11D8E5A4"/>
    <w:lvl w:ilvl="0" w:tplc="57828444">
      <w:start w:val="1"/>
      <w:numFmt w:val="decimal"/>
      <w:lvlText w:val="%1)"/>
      <w:lvlJc w:val="left"/>
      <w:pPr>
        <w:ind w:left="1374" w:hanging="28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0B684A0">
      <w:start w:val="1"/>
      <w:numFmt w:val="decimal"/>
      <w:lvlText w:val="%2)"/>
      <w:lvlJc w:val="left"/>
      <w:pPr>
        <w:ind w:left="1796" w:hanging="281"/>
        <w:jc w:val="right"/>
      </w:pPr>
      <w:rPr>
        <w:rFonts w:hint="default"/>
        <w:spacing w:val="0"/>
        <w:w w:val="100"/>
        <w:lang w:eastAsia="en-US" w:bidi="ar-SA"/>
      </w:rPr>
    </w:lvl>
    <w:lvl w:ilvl="2" w:tplc="957655D4">
      <w:start w:val="1"/>
      <w:numFmt w:val="decimal"/>
      <w:lvlText w:val="%3)"/>
      <w:lvlJc w:val="left"/>
      <w:pPr>
        <w:ind w:left="187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F822BB7C">
      <w:numFmt w:val="bullet"/>
      <w:lvlText w:val="•"/>
      <w:lvlJc w:val="left"/>
      <w:pPr>
        <w:ind w:left="1639" w:hanging="360"/>
      </w:pPr>
      <w:rPr>
        <w:rFonts w:hint="default"/>
        <w:lang w:eastAsia="en-US" w:bidi="ar-SA"/>
      </w:rPr>
    </w:lvl>
    <w:lvl w:ilvl="4" w:tplc="12D02F9A">
      <w:numFmt w:val="bullet"/>
      <w:lvlText w:val="•"/>
      <w:lvlJc w:val="left"/>
      <w:pPr>
        <w:ind w:left="1398" w:hanging="360"/>
      </w:pPr>
      <w:rPr>
        <w:rFonts w:hint="default"/>
        <w:lang w:eastAsia="en-US" w:bidi="ar-SA"/>
      </w:rPr>
    </w:lvl>
    <w:lvl w:ilvl="5" w:tplc="71460F5C">
      <w:numFmt w:val="bullet"/>
      <w:lvlText w:val="•"/>
      <w:lvlJc w:val="left"/>
      <w:pPr>
        <w:ind w:left="1158" w:hanging="360"/>
      </w:pPr>
      <w:rPr>
        <w:rFonts w:hint="default"/>
        <w:lang w:eastAsia="en-US" w:bidi="ar-SA"/>
      </w:rPr>
    </w:lvl>
    <w:lvl w:ilvl="6" w:tplc="97EE2368">
      <w:numFmt w:val="bullet"/>
      <w:lvlText w:val="•"/>
      <w:lvlJc w:val="left"/>
      <w:pPr>
        <w:ind w:left="917" w:hanging="360"/>
      </w:pPr>
      <w:rPr>
        <w:rFonts w:hint="default"/>
        <w:lang w:eastAsia="en-US" w:bidi="ar-SA"/>
      </w:rPr>
    </w:lvl>
    <w:lvl w:ilvl="7" w:tplc="9316317A">
      <w:numFmt w:val="bullet"/>
      <w:lvlText w:val="•"/>
      <w:lvlJc w:val="left"/>
      <w:pPr>
        <w:ind w:left="677" w:hanging="360"/>
      </w:pPr>
      <w:rPr>
        <w:rFonts w:hint="default"/>
        <w:lang w:eastAsia="en-US" w:bidi="ar-SA"/>
      </w:rPr>
    </w:lvl>
    <w:lvl w:ilvl="8" w:tplc="99B06E98">
      <w:numFmt w:val="bullet"/>
      <w:lvlText w:val="•"/>
      <w:lvlJc w:val="left"/>
      <w:pPr>
        <w:ind w:left="436" w:hanging="360"/>
      </w:pPr>
      <w:rPr>
        <w:rFonts w:hint="default"/>
        <w:lang w:eastAsia="en-US" w:bidi="ar-SA"/>
      </w:rPr>
    </w:lvl>
  </w:abstractNum>
  <w:abstractNum w:abstractNumId="10">
    <w:nsid w:val="458956AE"/>
    <w:multiLevelType w:val="hybridMultilevel"/>
    <w:tmpl w:val="D52EED54"/>
    <w:lvl w:ilvl="0" w:tplc="9AF8A746">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1">
    <w:nsid w:val="47055CDD"/>
    <w:multiLevelType w:val="hybridMultilevel"/>
    <w:tmpl w:val="036E1424"/>
    <w:lvl w:ilvl="0" w:tplc="21A880EC">
      <w:start w:val="2"/>
      <w:numFmt w:val="upperRoman"/>
      <w:lvlText w:val="%1."/>
      <w:lvlJc w:val="left"/>
      <w:pPr>
        <w:ind w:left="1395" w:hanging="308"/>
        <w:jc w:val="right"/>
      </w:pPr>
      <w:rPr>
        <w:rFonts w:ascii="Times New Roman" w:eastAsia="Times New Roman" w:hAnsi="Times New Roman" w:cs="Times New Roman" w:hint="default"/>
        <w:b/>
        <w:bCs/>
        <w:i w:val="0"/>
        <w:iCs w:val="0"/>
        <w:spacing w:val="0"/>
        <w:w w:val="100"/>
        <w:sz w:val="24"/>
        <w:szCs w:val="24"/>
        <w:lang w:val="id-ID" w:eastAsia="en-US" w:bidi="ar-SA"/>
      </w:rPr>
    </w:lvl>
    <w:lvl w:ilvl="1" w:tplc="4756280E">
      <w:start w:val="1"/>
      <w:numFmt w:val="decimal"/>
      <w:lvlText w:val="%2)"/>
      <w:lvlJc w:val="left"/>
      <w:pPr>
        <w:ind w:left="187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B6A3472">
      <w:numFmt w:val="bullet"/>
      <w:lvlText w:val="•"/>
      <w:lvlJc w:val="left"/>
      <w:pPr>
        <w:ind w:left="2193" w:hanging="360"/>
      </w:pPr>
      <w:rPr>
        <w:rFonts w:hint="default"/>
        <w:lang w:eastAsia="en-US" w:bidi="ar-SA"/>
      </w:rPr>
    </w:lvl>
    <w:lvl w:ilvl="3" w:tplc="7D8E124A">
      <w:numFmt w:val="bullet"/>
      <w:lvlText w:val="•"/>
      <w:lvlJc w:val="left"/>
      <w:pPr>
        <w:ind w:left="2506" w:hanging="360"/>
      </w:pPr>
      <w:rPr>
        <w:rFonts w:hint="default"/>
        <w:lang w:eastAsia="en-US" w:bidi="ar-SA"/>
      </w:rPr>
    </w:lvl>
    <w:lvl w:ilvl="4" w:tplc="09FC567C">
      <w:numFmt w:val="bullet"/>
      <w:lvlText w:val="•"/>
      <w:lvlJc w:val="left"/>
      <w:pPr>
        <w:ind w:left="2820" w:hanging="360"/>
      </w:pPr>
      <w:rPr>
        <w:rFonts w:hint="default"/>
        <w:lang w:eastAsia="en-US" w:bidi="ar-SA"/>
      </w:rPr>
    </w:lvl>
    <w:lvl w:ilvl="5" w:tplc="31BECDAA">
      <w:numFmt w:val="bullet"/>
      <w:lvlText w:val="•"/>
      <w:lvlJc w:val="left"/>
      <w:pPr>
        <w:ind w:left="3133" w:hanging="360"/>
      </w:pPr>
      <w:rPr>
        <w:rFonts w:hint="default"/>
        <w:lang w:eastAsia="en-US" w:bidi="ar-SA"/>
      </w:rPr>
    </w:lvl>
    <w:lvl w:ilvl="6" w:tplc="761A35EE">
      <w:numFmt w:val="bullet"/>
      <w:lvlText w:val="•"/>
      <w:lvlJc w:val="left"/>
      <w:pPr>
        <w:ind w:left="3447" w:hanging="360"/>
      </w:pPr>
      <w:rPr>
        <w:rFonts w:hint="default"/>
        <w:lang w:eastAsia="en-US" w:bidi="ar-SA"/>
      </w:rPr>
    </w:lvl>
    <w:lvl w:ilvl="7" w:tplc="4EBACBDE">
      <w:numFmt w:val="bullet"/>
      <w:lvlText w:val="•"/>
      <w:lvlJc w:val="left"/>
      <w:pPr>
        <w:ind w:left="3760" w:hanging="360"/>
      </w:pPr>
      <w:rPr>
        <w:rFonts w:hint="default"/>
        <w:lang w:eastAsia="en-US" w:bidi="ar-SA"/>
      </w:rPr>
    </w:lvl>
    <w:lvl w:ilvl="8" w:tplc="AA82E800">
      <w:numFmt w:val="bullet"/>
      <w:lvlText w:val="•"/>
      <w:lvlJc w:val="left"/>
      <w:pPr>
        <w:ind w:left="4074" w:hanging="360"/>
      </w:pPr>
      <w:rPr>
        <w:rFonts w:hint="default"/>
        <w:lang w:eastAsia="en-US" w:bidi="ar-SA"/>
      </w:rPr>
    </w:lvl>
  </w:abstractNum>
  <w:abstractNum w:abstractNumId="12">
    <w:nsid w:val="48DB2D57"/>
    <w:multiLevelType w:val="hybridMultilevel"/>
    <w:tmpl w:val="0BA06ABA"/>
    <w:lvl w:ilvl="0" w:tplc="C4126B1A">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4C54711D"/>
    <w:multiLevelType w:val="hybridMultilevel"/>
    <w:tmpl w:val="DAF8FB10"/>
    <w:lvl w:ilvl="0" w:tplc="60065A28">
      <w:start w:val="1"/>
      <w:numFmt w:val="lowerLetter"/>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90F5D90"/>
    <w:multiLevelType w:val="hybridMultilevel"/>
    <w:tmpl w:val="4754EF80"/>
    <w:lvl w:ilvl="0" w:tplc="9DCE5E90">
      <w:start w:val="1"/>
      <w:numFmt w:val="decimal"/>
      <w:lvlText w:val="%1)"/>
      <w:lvlJc w:val="left"/>
      <w:pPr>
        <w:ind w:left="1571" w:hanging="360"/>
      </w:pPr>
      <w:rPr>
        <w:rFonts w:ascii="Times New Roman" w:eastAsia="Times New Roman" w:hAnsi="Times New Roman" w:cs="Times New Roman"/>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5DF967E5"/>
    <w:multiLevelType w:val="hybridMultilevel"/>
    <w:tmpl w:val="02689990"/>
    <w:lvl w:ilvl="0" w:tplc="07664B26">
      <w:start w:val="6"/>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0E07F48"/>
    <w:multiLevelType w:val="hybridMultilevel"/>
    <w:tmpl w:val="9496A15E"/>
    <w:lvl w:ilvl="0" w:tplc="341EAED6">
      <w:start w:val="1"/>
      <w:numFmt w:val="decimal"/>
      <w:lvlText w:val="%1."/>
      <w:lvlJc w:val="left"/>
      <w:pPr>
        <w:ind w:left="2340"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num w:numId="1">
    <w:abstractNumId w:val="5"/>
  </w:num>
  <w:num w:numId="2">
    <w:abstractNumId w:val="3"/>
  </w:num>
  <w:num w:numId="3">
    <w:abstractNumId w:val="9"/>
  </w:num>
  <w:num w:numId="4">
    <w:abstractNumId w:val="2"/>
  </w:num>
  <w:num w:numId="5">
    <w:abstractNumId w:val="13"/>
  </w:num>
  <w:num w:numId="6">
    <w:abstractNumId w:val="4"/>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
  </w:num>
  <w:num w:numId="13">
    <w:abstractNumId w:val="7"/>
  </w:num>
  <w:num w:numId="14">
    <w:abstractNumId w:val="12"/>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505C5"/>
    <w:rsid w:val="000427CE"/>
    <w:rsid w:val="000476DE"/>
    <w:rsid w:val="000A0767"/>
    <w:rsid w:val="000E748E"/>
    <w:rsid w:val="001023CB"/>
    <w:rsid w:val="001128F2"/>
    <w:rsid w:val="001E64B6"/>
    <w:rsid w:val="001F1C83"/>
    <w:rsid w:val="002507DE"/>
    <w:rsid w:val="00286483"/>
    <w:rsid w:val="002909FF"/>
    <w:rsid w:val="00292B25"/>
    <w:rsid w:val="002A73E8"/>
    <w:rsid w:val="002D53B9"/>
    <w:rsid w:val="002D5B5F"/>
    <w:rsid w:val="002F4778"/>
    <w:rsid w:val="003371EB"/>
    <w:rsid w:val="00351F85"/>
    <w:rsid w:val="003A029F"/>
    <w:rsid w:val="003B2E32"/>
    <w:rsid w:val="003F739B"/>
    <w:rsid w:val="0041316A"/>
    <w:rsid w:val="004D4AF9"/>
    <w:rsid w:val="005158B9"/>
    <w:rsid w:val="00522926"/>
    <w:rsid w:val="00562554"/>
    <w:rsid w:val="00575C72"/>
    <w:rsid w:val="00582921"/>
    <w:rsid w:val="005900DC"/>
    <w:rsid w:val="00611ED2"/>
    <w:rsid w:val="00622645"/>
    <w:rsid w:val="00634BAC"/>
    <w:rsid w:val="006C3230"/>
    <w:rsid w:val="006C52A5"/>
    <w:rsid w:val="006D30F6"/>
    <w:rsid w:val="006D6EB6"/>
    <w:rsid w:val="00717BEB"/>
    <w:rsid w:val="00793B15"/>
    <w:rsid w:val="007B664D"/>
    <w:rsid w:val="007D6913"/>
    <w:rsid w:val="00864940"/>
    <w:rsid w:val="00875242"/>
    <w:rsid w:val="008B676E"/>
    <w:rsid w:val="008E2F01"/>
    <w:rsid w:val="008E540B"/>
    <w:rsid w:val="009215B2"/>
    <w:rsid w:val="00941F43"/>
    <w:rsid w:val="009505C5"/>
    <w:rsid w:val="0096473A"/>
    <w:rsid w:val="00974C40"/>
    <w:rsid w:val="00981F47"/>
    <w:rsid w:val="00A25C86"/>
    <w:rsid w:val="00A46853"/>
    <w:rsid w:val="00A659A4"/>
    <w:rsid w:val="00A7237D"/>
    <w:rsid w:val="00AC68E7"/>
    <w:rsid w:val="00B266AB"/>
    <w:rsid w:val="00B32138"/>
    <w:rsid w:val="00B5703E"/>
    <w:rsid w:val="00B911DD"/>
    <w:rsid w:val="00BA7C29"/>
    <w:rsid w:val="00BD2025"/>
    <w:rsid w:val="00BF6E98"/>
    <w:rsid w:val="00CB22A2"/>
    <w:rsid w:val="00CF37D3"/>
    <w:rsid w:val="00D34D4E"/>
    <w:rsid w:val="00D5774A"/>
    <w:rsid w:val="00D6125E"/>
    <w:rsid w:val="00D67315"/>
    <w:rsid w:val="00DA52A1"/>
    <w:rsid w:val="00DD0649"/>
    <w:rsid w:val="00DE2321"/>
    <w:rsid w:val="00DF7171"/>
    <w:rsid w:val="00E1611F"/>
    <w:rsid w:val="00E50D0D"/>
    <w:rsid w:val="00E5283C"/>
    <w:rsid w:val="00E71130"/>
    <w:rsid w:val="00EB5A04"/>
    <w:rsid w:val="00F731DF"/>
    <w:rsid w:val="00F955C7"/>
    <w:rsid w:val="00FB12C8"/>
    <w:rsid w:val="00FB42FD"/>
    <w:rsid w:val="00FC5E8E"/>
    <w:rsid w:val="00FE4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93B15"/>
    <w:rPr>
      <w:rFonts w:ascii="Times New Roman" w:eastAsia="Times New Roman" w:hAnsi="Times New Roman" w:cs="Times New Roman"/>
    </w:rPr>
  </w:style>
  <w:style w:type="paragraph" w:styleId="Heading1">
    <w:name w:val="heading 1"/>
    <w:basedOn w:val="Normal"/>
    <w:link w:val="Heading1Char"/>
    <w:uiPriority w:val="1"/>
    <w:qFormat/>
    <w:pPr>
      <w:ind w:left="1088"/>
      <w:outlineLvl w:val="0"/>
    </w:pPr>
    <w:rPr>
      <w:b/>
      <w:bCs/>
      <w:sz w:val="24"/>
      <w:szCs w:val="24"/>
    </w:rPr>
  </w:style>
  <w:style w:type="paragraph" w:styleId="Heading2">
    <w:name w:val="heading 2"/>
    <w:basedOn w:val="Normal"/>
    <w:link w:val="Heading2Char"/>
    <w:uiPriority w:val="1"/>
    <w:qFormat/>
    <w:pPr>
      <w:ind w:left="1088"/>
      <w:jc w:val="both"/>
      <w:outlineLvl w:val="1"/>
    </w:pPr>
    <w:rPr>
      <w:b/>
      <w:bCs/>
      <w:sz w:val="24"/>
      <w:szCs w:val="24"/>
    </w:rPr>
  </w:style>
  <w:style w:type="paragraph" w:styleId="Heading3">
    <w:name w:val="heading 3"/>
    <w:basedOn w:val="Normal"/>
    <w:link w:val="Heading3Char"/>
    <w:uiPriority w:val="1"/>
    <w:qFormat/>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
    <w:qFormat/>
    <w:pPr>
      <w:ind w:left="836" w:right="921"/>
      <w:jc w:val="center"/>
    </w:pPr>
    <w:rPr>
      <w:b/>
      <w:bCs/>
      <w:i/>
      <w:iCs/>
      <w:sz w:val="28"/>
      <w:szCs w:val="28"/>
    </w:rPr>
  </w:style>
  <w:style w:type="paragraph" w:styleId="ListParagraph">
    <w:name w:val="List Paragraph"/>
    <w:aliases w:val="Body of text,List Paragraph1,UGEX'Z,spasi 2 taiiii"/>
    <w:basedOn w:val="Normal"/>
    <w:link w:val="ListParagraphChar"/>
    <w:uiPriority w:val="99"/>
    <w:qFormat/>
    <w:pPr>
      <w:ind w:left="1874" w:hanging="359"/>
      <w:jc w:val="both"/>
    </w:pPr>
  </w:style>
  <w:style w:type="paragraph" w:customStyle="1" w:styleId="TableParagraph">
    <w:name w:val="Table Paragraph"/>
    <w:basedOn w:val="Normal"/>
    <w:uiPriority w:val="1"/>
    <w:qFormat/>
    <w:pPr>
      <w:ind w:left="87"/>
      <w:jc w:val="center"/>
    </w:pPr>
  </w:style>
  <w:style w:type="character" w:styleId="Hyperlink">
    <w:name w:val="Hyperlink"/>
    <w:basedOn w:val="DefaultParagraphFont"/>
    <w:uiPriority w:val="99"/>
    <w:unhideWhenUsed/>
    <w:rsid w:val="004D4AF9"/>
    <w:rPr>
      <w:color w:val="0000FF" w:themeColor="hyperlink"/>
      <w:u w:val="single"/>
    </w:rPr>
  </w:style>
  <w:style w:type="character" w:customStyle="1" w:styleId="Heading1Char">
    <w:name w:val="Heading 1 Char"/>
    <w:basedOn w:val="DefaultParagraphFont"/>
    <w:link w:val="Heading1"/>
    <w:uiPriority w:val="1"/>
    <w:rsid w:val="0028648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A52A1"/>
    <w:rPr>
      <w:rFonts w:ascii="Tahoma" w:hAnsi="Tahoma" w:cs="Tahoma"/>
      <w:sz w:val="16"/>
      <w:szCs w:val="16"/>
    </w:rPr>
  </w:style>
  <w:style w:type="character" w:customStyle="1" w:styleId="BalloonTextChar">
    <w:name w:val="Balloon Text Char"/>
    <w:basedOn w:val="DefaultParagraphFont"/>
    <w:link w:val="BalloonText"/>
    <w:uiPriority w:val="99"/>
    <w:semiHidden/>
    <w:rsid w:val="00DA52A1"/>
    <w:rPr>
      <w:rFonts w:ascii="Tahoma" w:eastAsia="Times New Roman" w:hAnsi="Tahoma" w:cs="Tahoma"/>
      <w:sz w:val="16"/>
      <w:szCs w:val="16"/>
    </w:rPr>
  </w:style>
  <w:style w:type="character" w:customStyle="1" w:styleId="Heading2Char">
    <w:name w:val="Heading 2 Char"/>
    <w:basedOn w:val="DefaultParagraphFont"/>
    <w:link w:val="Heading2"/>
    <w:uiPriority w:val="1"/>
    <w:rsid w:val="008E2F0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50D0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2A5"/>
    <w:pPr>
      <w:tabs>
        <w:tab w:val="center" w:pos="4680"/>
        <w:tab w:val="right" w:pos="9360"/>
      </w:tabs>
    </w:pPr>
  </w:style>
  <w:style w:type="character" w:customStyle="1" w:styleId="HeaderChar">
    <w:name w:val="Header Char"/>
    <w:basedOn w:val="DefaultParagraphFont"/>
    <w:link w:val="Header"/>
    <w:uiPriority w:val="99"/>
    <w:rsid w:val="006C52A5"/>
    <w:rPr>
      <w:rFonts w:ascii="Times New Roman" w:eastAsia="Times New Roman" w:hAnsi="Times New Roman" w:cs="Times New Roman"/>
    </w:rPr>
  </w:style>
  <w:style w:type="paragraph" w:styleId="Footer">
    <w:name w:val="footer"/>
    <w:basedOn w:val="Normal"/>
    <w:link w:val="FooterChar"/>
    <w:uiPriority w:val="99"/>
    <w:unhideWhenUsed/>
    <w:rsid w:val="006C52A5"/>
    <w:pPr>
      <w:tabs>
        <w:tab w:val="center" w:pos="4680"/>
        <w:tab w:val="right" w:pos="9360"/>
      </w:tabs>
    </w:pPr>
  </w:style>
  <w:style w:type="character" w:customStyle="1" w:styleId="FooterChar">
    <w:name w:val="Footer Char"/>
    <w:basedOn w:val="DefaultParagraphFont"/>
    <w:link w:val="Footer"/>
    <w:uiPriority w:val="99"/>
    <w:rsid w:val="006C52A5"/>
    <w:rPr>
      <w:rFonts w:ascii="Times New Roman" w:eastAsia="Times New Roman" w:hAnsi="Times New Roman" w:cs="Times New Roman"/>
    </w:rPr>
  </w:style>
  <w:style w:type="character" w:customStyle="1" w:styleId="Heading3Char">
    <w:name w:val="Heading 3 Char"/>
    <w:basedOn w:val="DefaultParagraphFont"/>
    <w:link w:val="Heading3"/>
    <w:uiPriority w:val="1"/>
    <w:rsid w:val="00A659A4"/>
    <w:rPr>
      <w:rFonts w:ascii="Times New Roman" w:eastAsia="Times New Roman" w:hAnsi="Times New Roman" w:cs="Times New Roman"/>
      <w:b/>
      <w:bCs/>
      <w:i/>
      <w:iCs/>
      <w:sz w:val="24"/>
      <w:szCs w:val="24"/>
    </w:rPr>
  </w:style>
  <w:style w:type="character" w:customStyle="1" w:styleId="ListParagraphChar">
    <w:name w:val="List Paragraph Char"/>
    <w:aliases w:val="Body of text Char,List Paragraph1 Char,UGEX'Z Char,spasi 2 taiiii Char"/>
    <w:link w:val="ListParagraph"/>
    <w:uiPriority w:val="99"/>
    <w:qFormat/>
    <w:locked/>
    <w:rsid w:val="00B911DD"/>
    <w:rPr>
      <w:rFonts w:ascii="Times New Roman" w:eastAsia="Times New Roman" w:hAnsi="Times New Roman" w:cs="Times New Roman"/>
    </w:rPr>
  </w:style>
  <w:style w:type="paragraph" w:customStyle="1" w:styleId="Default">
    <w:name w:val="Default"/>
    <w:rsid w:val="00A7237D"/>
    <w:pPr>
      <w:widowControl/>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93B15"/>
    <w:rPr>
      <w:rFonts w:ascii="Times New Roman" w:eastAsia="Times New Roman" w:hAnsi="Times New Roman" w:cs="Times New Roman"/>
    </w:rPr>
  </w:style>
  <w:style w:type="paragraph" w:styleId="Heading1">
    <w:name w:val="heading 1"/>
    <w:basedOn w:val="Normal"/>
    <w:link w:val="Heading1Char"/>
    <w:uiPriority w:val="1"/>
    <w:qFormat/>
    <w:pPr>
      <w:ind w:left="1088"/>
      <w:outlineLvl w:val="0"/>
    </w:pPr>
    <w:rPr>
      <w:b/>
      <w:bCs/>
      <w:sz w:val="24"/>
      <w:szCs w:val="24"/>
    </w:rPr>
  </w:style>
  <w:style w:type="paragraph" w:styleId="Heading2">
    <w:name w:val="heading 2"/>
    <w:basedOn w:val="Normal"/>
    <w:link w:val="Heading2Char"/>
    <w:uiPriority w:val="1"/>
    <w:qFormat/>
    <w:pPr>
      <w:ind w:left="1088"/>
      <w:jc w:val="both"/>
      <w:outlineLvl w:val="1"/>
    </w:pPr>
    <w:rPr>
      <w:b/>
      <w:bCs/>
      <w:sz w:val="24"/>
      <w:szCs w:val="24"/>
    </w:rPr>
  </w:style>
  <w:style w:type="paragraph" w:styleId="Heading3">
    <w:name w:val="heading 3"/>
    <w:basedOn w:val="Normal"/>
    <w:link w:val="Heading3Char"/>
    <w:uiPriority w:val="1"/>
    <w:qFormat/>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
    <w:qFormat/>
    <w:pPr>
      <w:ind w:left="836" w:right="921"/>
      <w:jc w:val="center"/>
    </w:pPr>
    <w:rPr>
      <w:b/>
      <w:bCs/>
      <w:i/>
      <w:iCs/>
      <w:sz w:val="28"/>
      <w:szCs w:val="28"/>
    </w:rPr>
  </w:style>
  <w:style w:type="paragraph" w:styleId="ListParagraph">
    <w:name w:val="List Paragraph"/>
    <w:aliases w:val="Body of text,List Paragraph1,UGEX'Z,spasi 2 taiiii"/>
    <w:basedOn w:val="Normal"/>
    <w:link w:val="ListParagraphChar"/>
    <w:uiPriority w:val="99"/>
    <w:qFormat/>
    <w:pPr>
      <w:ind w:left="1874" w:hanging="359"/>
      <w:jc w:val="both"/>
    </w:pPr>
  </w:style>
  <w:style w:type="paragraph" w:customStyle="1" w:styleId="TableParagraph">
    <w:name w:val="Table Paragraph"/>
    <w:basedOn w:val="Normal"/>
    <w:uiPriority w:val="1"/>
    <w:qFormat/>
    <w:pPr>
      <w:ind w:left="87"/>
      <w:jc w:val="center"/>
    </w:pPr>
  </w:style>
  <w:style w:type="character" w:styleId="Hyperlink">
    <w:name w:val="Hyperlink"/>
    <w:basedOn w:val="DefaultParagraphFont"/>
    <w:uiPriority w:val="99"/>
    <w:unhideWhenUsed/>
    <w:rsid w:val="004D4AF9"/>
    <w:rPr>
      <w:color w:val="0000FF" w:themeColor="hyperlink"/>
      <w:u w:val="single"/>
    </w:rPr>
  </w:style>
  <w:style w:type="character" w:customStyle="1" w:styleId="Heading1Char">
    <w:name w:val="Heading 1 Char"/>
    <w:basedOn w:val="DefaultParagraphFont"/>
    <w:link w:val="Heading1"/>
    <w:uiPriority w:val="1"/>
    <w:rsid w:val="0028648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A52A1"/>
    <w:rPr>
      <w:rFonts w:ascii="Tahoma" w:hAnsi="Tahoma" w:cs="Tahoma"/>
      <w:sz w:val="16"/>
      <w:szCs w:val="16"/>
    </w:rPr>
  </w:style>
  <w:style w:type="character" w:customStyle="1" w:styleId="BalloonTextChar">
    <w:name w:val="Balloon Text Char"/>
    <w:basedOn w:val="DefaultParagraphFont"/>
    <w:link w:val="BalloonText"/>
    <w:uiPriority w:val="99"/>
    <w:semiHidden/>
    <w:rsid w:val="00DA52A1"/>
    <w:rPr>
      <w:rFonts w:ascii="Tahoma" w:eastAsia="Times New Roman" w:hAnsi="Tahoma" w:cs="Tahoma"/>
      <w:sz w:val="16"/>
      <w:szCs w:val="16"/>
    </w:rPr>
  </w:style>
  <w:style w:type="character" w:customStyle="1" w:styleId="Heading2Char">
    <w:name w:val="Heading 2 Char"/>
    <w:basedOn w:val="DefaultParagraphFont"/>
    <w:link w:val="Heading2"/>
    <w:uiPriority w:val="1"/>
    <w:rsid w:val="008E2F0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50D0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2A5"/>
    <w:pPr>
      <w:tabs>
        <w:tab w:val="center" w:pos="4680"/>
        <w:tab w:val="right" w:pos="9360"/>
      </w:tabs>
    </w:pPr>
  </w:style>
  <w:style w:type="character" w:customStyle="1" w:styleId="HeaderChar">
    <w:name w:val="Header Char"/>
    <w:basedOn w:val="DefaultParagraphFont"/>
    <w:link w:val="Header"/>
    <w:uiPriority w:val="99"/>
    <w:rsid w:val="006C52A5"/>
    <w:rPr>
      <w:rFonts w:ascii="Times New Roman" w:eastAsia="Times New Roman" w:hAnsi="Times New Roman" w:cs="Times New Roman"/>
    </w:rPr>
  </w:style>
  <w:style w:type="paragraph" w:styleId="Footer">
    <w:name w:val="footer"/>
    <w:basedOn w:val="Normal"/>
    <w:link w:val="FooterChar"/>
    <w:uiPriority w:val="99"/>
    <w:unhideWhenUsed/>
    <w:rsid w:val="006C52A5"/>
    <w:pPr>
      <w:tabs>
        <w:tab w:val="center" w:pos="4680"/>
        <w:tab w:val="right" w:pos="9360"/>
      </w:tabs>
    </w:pPr>
  </w:style>
  <w:style w:type="character" w:customStyle="1" w:styleId="FooterChar">
    <w:name w:val="Footer Char"/>
    <w:basedOn w:val="DefaultParagraphFont"/>
    <w:link w:val="Footer"/>
    <w:uiPriority w:val="99"/>
    <w:rsid w:val="006C52A5"/>
    <w:rPr>
      <w:rFonts w:ascii="Times New Roman" w:eastAsia="Times New Roman" w:hAnsi="Times New Roman" w:cs="Times New Roman"/>
    </w:rPr>
  </w:style>
  <w:style w:type="character" w:customStyle="1" w:styleId="Heading3Char">
    <w:name w:val="Heading 3 Char"/>
    <w:basedOn w:val="DefaultParagraphFont"/>
    <w:link w:val="Heading3"/>
    <w:uiPriority w:val="1"/>
    <w:rsid w:val="00A659A4"/>
    <w:rPr>
      <w:rFonts w:ascii="Times New Roman" w:eastAsia="Times New Roman" w:hAnsi="Times New Roman" w:cs="Times New Roman"/>
      <w:b/>
      <w:bCs/>
      <w:i/>
      <w:iCs/>
      <w:sz w:val="24"/>
      <w:szCs w:val="24"/>
    </w:rPr>
  </w:style>
  <w:style w:type="character" w:customStyle="1" w:styleId="ListParagraphChar">
    <w:name w:val="List Paragraph Char"/>
    <w:aliases w:val="Body of text Char,List Paragraph1 Char,UGEX'Z Char,spasi 2 taiiii Char"/>
    <w:link w:val="ListParagraph"/>
    <w:uiPriority w:val="99"/>
    <w:qFormat/>
    <w:locked/>
    <w:rsid w:val="00B911DD"/>
    <w:rPr>
      <w:rFonts w:ascii="Times New Roman" w:eastAsia="Times New Roman" w:hAnsi="Times New Roman" w:cs="Times New Roman"/>
    </w:rPr>
  </w:style>
  <w:style w:type="paragraph" w:customStyle="1" w:styleId="Default">
    <w:name w:val="Default"/>
    <w:rsid w:val="00A7237D"/>
    <w:pPr>
      <w:widowControl/>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857">
      <w:bodyDiv w:val="1"/>
      <w:marLeft w:val="0"/>
      <w:marRight w:val="0"/>
      <w:marTop w:val="0"/>
      <w:marBottom w:val="0"/>
      <w:divBdr>
        <w:top w:val="none" w:sz="0" w:space="0" w:color="auto"/>
        <w:left w:val="none" w:sz="0" w:space="0" w:color="auto"/>
        <w:bottom w:val="none" w:sz="0" w:space="0" w:color="auto"/>
        <w:right w:val="none" w:sz="0" w:space="0" w:color="auto"/>
      </w:divBdr>
    </w:div>
    <w:div w:id="269817458">
      <w:bodyDiv w:val="1"/>
      <w:marLeft w:val="0"/>
      <w:marRight w:val="0"/>
      <w:marTop w:val="0"/>
      <w:marBottom w:val="0"/>
      <w:divBdr>
        <w:top w:val="none" w:sz="0" w:space="0" w:color="auto"/>
        <w:left w:val="none" w:sz="0" w:space="0" w:color="auto"/>
        <w:bottom w:val="none" w:sz="0" w:space="0" w:color="auto"/>
        <w:right w:val="none" w:sz="0" w:space="0" w:color="auto"/>
      </w:divBdr>
    </w:div>
    <w:div w:id="381682739">
      <w:bodyDiv w:val="1"/>
      <w:marLeft w:val="0"/>
      <w:marRight w:val="0"/>
      <w:marTop w:val="0"/>
      <w:marBottom w:val="0"/>
      <w:divBdr>
        <w:top w:val="none" w:sz="0" w:space="0" w:color="auto"/>
        <w:left w:val="none" w:sz="0" w:space="0" w:color="auto"/>
        <w:bottom w:val="none" w:sz="0" w:space="0" w:color="auto"/>
        <w:right w:val="none" w:sz="0" w:space="0" w:color="auto"/>
      </w:divBdr>
    </w:div>
    <w:div w:id="557937756">
      <w:bodyDiv w:val="1"/>
      <w:marLeft w:val="0"/>
      <w:marRight w:val="0"/>
      <w:marTop w:val="0"/>
      <w:marBottom w:val="0"/>
      <w:divBdr>
        <w:top w:val="none" w:sz="0" w:space="0" w:color="auto"/>
        <w:left w:val="none" w:sz="0" w:space="0" w:color="auto"/>
        <w:bottom w:val="none" w:sz="0" w:space="0" w:color="auto"/>
        <w:right w:val="none" w:sz="0" w:space="0" w:color="auto"/>
      </w:divBdr>
    </w:div>
    <w:div w:id="640771867">
      <w:bodyDiv w:val="1"/>
      <w:marLeft w:val="0"/>
      <w:marRight w:val="0"/>
      <w:marTop w:val="0"/>
      <w:marBottom w:val="0"/>
      <w:divBdr>
        <w:top w:val="none" w:sz="0" w:space="0" w:color="auto"/>
        <w:left w:val="none" w:sz="0" w:space="0" w:color="auto"/>
        <w:bottom w:val="none" w:sz="0" w:space="0" w:color="auto"/>
        <w:right w:val="none" w:sz="0" w:space="0" w:color="auto"/>
      </w:divBdr>
    </w:div>
    <w:div w:id="775756547">
      <w:bodyDiv w:val="1"/>
      <w:marLeft w:val="0"/>
      <w:marRight w:val="0"/>
      <w:marTop w:val="0"/>
      <w:marBottom w:val="0"/>
      <w:divBdr>
        <w:top w:val="none" w:sz="0" w:space="0" w:color="auto"/>
        <w:left w:val="none" w:sz="0" w:space="0" w:color="auto"/>
        <w:bottom w:val="none" w:sz="0" w:space="0" w:color="auto"/>
        <w:right w:val="none" w:sz="0" w:space="0" w:color="auto"/>
      </w:divBdr>
    </w:div>
    <w:div w:id="783574975">
      <w:bodyDiv w:val="1"/>
      <w:marLeft w:val="0"/>
      <w:marRight w:val="0"/>
      <w:marTop w:val="0"/>
      <w:marBottom w:val="0"/>
      <w:divBdr>
        <w:top w:val="none" w:sz="0" w:space="0" w:color="auto"/>
        <w:left w:val="none" w:sz="0" w:space="0" w:color="auto"/>
        <w:bottom w:val="none" w:sz="0" w:space="0" w:color="auto"/>
        <w:right w:val="none" w:sz="0" w:space="0" w:color="auto"/>
      </w:divBdr>
    </w:div>
    <w:div w:id="821582731">
      <w:bodyDiv w:val="1"/>
      <w:marLeft w:val="0"/>
      <w:marRight w:val="0"/>
      <w:marTop w:val="0"/>
      <w:marBottom w:val="0"/>
      <w:divBdr>
        <w:top w:val="none" w:sz="0" w:space="0" w:color="auto"/>
        <w:left w:val="none" w:sz="0" w:space="0" w:color="auto"/>
        <w:bottom w:val="none" w:sz="0" w:space="0" w:color="auto"/>
        <w:right w:val="none" w:sz="0" w:space="0" w:color="auto"/>
      </w:divBdr>
    </w:div>
    <w:div w:id="858080433">
      <w:bodyDiv w:val="1"/>
      <w:marLeft w:val="0"/>
      <w:marRight w:val="0"/>
      <w:marTop w:val="0"/>
      <w:marBottom w:val="0"/>
      <w:divBdr>
        <w:top w:val="none" w:sz="0" w:space="0" w:color="auto"/>
        <w:left w:val="none" w:sz="0" w:space="0" w:color="auto"/>
        <w:bottom w:val="none" w:sz="0" w:space="0" w:color="auto"/>
        <w:right w:val="none" w:sz="0" w:space="0" w:color="auto"/>
      </w:divBdr>
    </w:div>
    <w:div w:id="873804884">
      <w:bodyDiv w:val="1"/>
      <w:marLeft w:val="0"/>
      <w:marRight w:val="0"/>
      <w:marTop w:val="0"/>
      <w:marBottom w:val="0"/>
      <w:divBdr>
        <w:top w:val="none" w:sz="0" w:space="0" w:color="auto"/>
        <w:left w:val="none" w:sz="0" w:space="0" w:color="auto"/>
        <w:bottom w:val="none" w:sz="0" w:space="0" w:color="auto"/>
        <w:right w:val="none" w:sz="0" w:space="0" w:color="auto"/>
      </w:divBdr>
    </w:div>
    <w:div w:id="881867874">
      <w:bodyDiv w:val="1"/>
      <w:marLeft w:val="0"/>
      <w:marRight w:val="0"/>
      <w:marTop w:val="0"/>
      <w:marBottom w:val="0"/>
      <w:divBdr>
        <w:top w:val="none" w:sz="0" w:space="0" w:color="auto"/>
        <w:left w:val="none" w:sz="0" w:space="0" w:color="auto"/>
        <w:bottom w:val="none" w:sz="0" w:space="0" w:color="auto"/>
        <w:right w:val="none" w:sz="0" w:space="0" w:color="auto"/>
      </w:divBdr>
    </w:div>
    <w:div w:id="929660266">
      <w:bodyDiv w:val="1"/>
      <w:marLeft w:val="0"/>
      <w:marRight w:val="0"/>
      <w:marTop w:val="0"/>
      <w:marBottom w:val="0"/>
      <w:divBdr>
        <w:top w:val="none" w:sz="0" w:space="0" w:color="auto"/>
        <w:left w:val="none" w:sz="0" w:space="0" w:color="auto"/>
        <w:bottom w:val="none" w:sz="0" w:space="0" w:color="auto"/>
        <w:right w:val="none" w:sz="0" w:space="0" w:color="auto"/>
      </w:divBdr>
    </w:div>
    <w:div w:id="953486165">
      <w:bodyDiv w:val="1"/>
      <w:marLeft w:val="0"/>
      <w:marRight w:val="0"/>
      <w:marTop w:val="0"/>
      <w:marBottom w:val="0"/>
      <w:divBdr>
        <w:top w:val="none" w:sz="0" w:space="0" w:color="auto"/>
        <w:left w:val="none" w:sz="0" w:space="0" w:color="auto"/>
        <w:bottom w:val="none" w:sz="0" w:space="0" w:color="auto"/>
        <w:right w:val="none" w:sz="0" w:space="0" w:color="auto"/>
      </w:divBdr>
    </w:div>
    <w:div w:id="961226555">
      <w:bodyDiv w:val="1"/>
      <w:marLeft w:val="0"/>
      <w:marRight w:val="0"/>
      <w:marTop w:val="0"/>
      <w:marBottom w:val="0"/>
      <w:divBdr>
        <w:top w:val="none" w:sz="0" w:space="0" w:color="auto"/>
        <w:left w:val="none" w:sz="0" w:space="0" w:color="auto"/>
        <w:bottom w:val="none" w:sz="0" w:space="0" w:color="auto"/>
        <w:right w:val="none" w:sz="0" w:space="0" w:color="auto"/>
      </w:divBdr>
    </w:div>
    <w:div w:id="997805701">
      <w:bodyDiv w:val="1"/>
      <w:marLeft w:val="0"/>
      <w:marRight w:val="0"/>
      <w:marTop w:val="0"/>
      <w:marBottom w:val="0"/>
      <w:divBdr>
        <w:top w:val="none" w:sz="0" w:space="0" w:color="auto"/>
        <w:left w:val="none" w:sz="0" w:space="0" w:color="auto"/>
        <w:bottom w:val="none" w:sz="0" w:space="0" w:color="auto"/>
        <w:right w:val="none" w:sz="0" w:space="0" w:color="auto"/>
      </w:divBdr>
    </w:div>
    <w:div w:id="1158808953">
      <w:bodyDiv w:val="1"/>
      <w:marLeft w:val="0"/>
      <w:marRight w:val="0"/>
      <w:marTop w:val="0"/>
      <w:marBottom w:val="0"/>
      <w:divBdr>
        <w:top w:val="none" w:sz="0" w:space="0" w:color="auto"/>
        <w:left w:val="none" w:sz="0" w:space="0" w:color="auto"/>
        <w:bottom w:val="none" w:sz="0" w:space="0" w:color="auto"/>
        <w:right w:val="none" w:sz="0" w:space="0" w:color="auto"/>
      </w:divBdr>
    </w:div>
    <w:div w:id="1199585983">
      <w:bodyDiv w:val="1"/>
      <w:marLeft w:val="0"/>
      <w:marRight w:val="0"/>
      <w:marTop w:val="0"/>
      <w:marBottom w:val="0"/>
      <w:divBdr>
        <w:top w:val="none" w:sz="0" w:space="0" w:color="auto"/>
        <w:left w:val="none" w:sz="0" w:space="0" w:color="auto"/>
        <w:bottom w:val="none" w:sz="0" w:space="0" w:color="auto"/>
        <w:right w:val="none" w:sz="0" w:space="0" w:color="auto"/>
      </w:divBdr>
    </w:div>
    <w:div w:id="1251742028">
      <w:bodyDiv w:val="1"/>
      <w:marLeft w:val="0"/>
      <w:marRight w:val="0"/>
      <w:marTop w:val="0"/>
      <w:marBottom w:val="0"/>
      <w:divBdr>
        <w:top w:val="none" w:sz="0" w:space="0" w:color="auto"/>
        <w:left w:val="none" w:sz="0" w:space="0" w:color="auto"/>
        <w:bottom w:val="none" w:sz="0" w:space="0" w:color="auto"/>
        <w:right w:val="none" w:sz="0" w:space="0" w:color="auto"/>
      </w:divBdr>
    </w:div>
    <w:div w:id="1281255166">
      <w:bodyDiv w:val="1"/>
      <w:marLeft w:val="0"/>
      <w:marRight w:val="0"/>
      <w:marTop w:val="0"/>
      <w:marBottom w:val="0"/>
      <w:divBdr>
        <w:top w:val="none" w:sz="0" w:space="0" w:color="auto"/>
        <w:left w:val="none" w:sz="0" w:space="0" w:color="auto"/>
        <w:bottom w:val="none" w:sz="0" w:space="0" w:color="auto"/>
        <w:right w:val="none" w:sz="0" w:space="0" w:color="auto"/>
      </w:divBdr>
    </w:div>
    <w:div w:id="1326277275">
      <w:bodyDiv w:val="1"/>
      <w:marLeft w:val="0"/>
      <w:marRight w:val="0"/>
      <w:marTop w:val="0"/>
      <w:marBottom w:val="0"/>
      <w:divBdr>
        <w:top w:val="none" w:sz="0" w:space="0" w:color="auto"/>
        <w:left w:val="none" w:sz="0" w:space="0" w:color="auto"/>
        <w:bottom w:val="none" w:sz="0" w:space="0" w:color="auto"/>
        <w:right w:val="none" w:sz="0" w:space="0" w:color="auto"/>
      </w:divBdr>
    </w:div>
    <w:div w:id="1382291262">
      <w:bodyDiv w:val="1"/>
      <w:marLeft w:val="0"/>
      <w:marRight w:val="0"/>
      <w:marTop w:val="0"/>
      <w:marBottom w:val="0"/>
      <w:divBdr>
        <w:top w:val="none" w:sz="0" w:space="0" w:color="auto"/>
        <w:left w:val="none" w:sz="0" w:space="0" w:color="auto"/>
        <w:bottom w:val="none" w:sz="0" w:space="0" w:color="auto"/>
        <w:right w:val="none" w:sz="0" w:space="0" w:color="auto"/>
      </w:divBdr>
    </w:div>
    <w:div w:id="1537305803">
      <w:bodyDiv w:val="1"/>
      <w:marLeft w:val="0"/>
      <w:marRight w:val="0"/>
      <w:marTop w:val="0"/>
      <w:marBottom w:val="0"/>
      <w:divBdr>
        <w:top w:val="none" w:sz="0" w:space="0" w:color="auto"/>
        <w:left w:val="none" w:sz="0" w:space="0" w:color="auto"/>
        <w:bottom w:val="none" w:sz="0" w:space="0" w:color="auto"/>
        <w:right w:val="none" w:sz="0" w:space="0" w:color="auto"/>
      </w:divBdr>
    </w:div>
    <w:div w:id="1715891024">
      <w:bodyDiv w:val="1"/>
      <w:marLeft w:val="0"/>
      <w:marRight w:val="0"/>
      <w:marTop w:val="0"/>
      <w:marBottom w:val="0"/>
      <w:divBdr>
        <w:top w:val="none" w:sz="0" w:space="0" w:color="auto"/>
        <w:left w:val="none" w:sz="0" w:space="0" w:color="auto"/>
        <w:bottom w:val="none" w:sz="0" w:space="0" w:color="auto"/>
        <w:right w:val="none" w:sz="0" w:space="0" w:color="auto"/>
      </w:divBdr>
    </w:div>
    <w:div w:id="1836141464">
      <w:bodyDiv w:val="1"/>
      <w:marLeft w:val="0"/>
      <w:marRight w:val="0"/>
      <w:marTop w:val="0"/>
      <w:marBottom w:val="0"/>
      <w:divBdr>
        <w:top w:val="none" w:sz="0" w:space="0" w:color="auto"/>
        <w:left w:val="none" w:sz="0" w:space="0" w:color="auto"/>
        <w:bottom w:val="none" w:sz="0" w:space="0" w:color="auto"/>
        <w:right w:val="none" w:sz="0" w:space="0" w:color="auto"/>
      </w:divBdr>
      <w:divsChild>
        <w:div w:id="380328292">
          <w:marLeft w:val="0"/>
          <w:marRight w:val="0"/>
          <w:marTop w:val="0"/>
          <w:marBottom w:val="0"/>
          <w:divBdr>
            <w:top w:val="none" w:sz="0" w:space="0" w:color="auto"/>
            <w:left w:val="none" w:sz="0" w:space="0" w:color="auto"/>
            <w:bottom w:val="none" w:sz="0" w:space="0" w:color="auto"/>
            <w:right w:val="none" w:sz="0" w:space="0" w:color="auto"/>
          </w:divBdr>
          <w:divsChild>
            <w:div w:id="142629011">
              <w:marLeft w:val="0"/>
              <w:marRight w:val="0"/>
              <w:marTop w:val="0"/>
              <w:marBottom w:val="0"/>
              <w:divBdr>
                <w:top w:val="none" w:sz="0" w:space="0" w:color="auto"/>
                <w:left w:val="none" w:sz="0" w:space="0" w:color="auto"/>
                <w:bottom w:val="none" w:sz="0" w:space="0" w:color="auto"/>
                <w:right w:val="none" w:sz="0" w:space="0" w:color="auto"/>
              </w:divBdr>
              <w:divsChild>
                <w:div w:id="3041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0759">
      <w:bodyDiv w:val="1"/>
      <w:marLeft w:val="0"/>
      <w:marRight w:val="0"/>
      <w:marTop w:val="0"/>
      <w:marBottom w:val="0"/>
      <w:divBdr>
        <w:top w:val="none" w:sz="0" w:space="0" w:color="auto"/>
        <w:left w:val="none" w:sz="0" w:space="0" w:color="auto"/>
        <w:bottom w:val="none" w:sz="0" w:space="0" w:color="auto"/>
        <w:right w:val="none" w:sz="0" w:space="0" w:color="auto"/>
      </w:divBdr>
    </w:div>
    <w:div w:id="1933660547">
      <w:bodyDiv w:val="1"/>
      <w:marLeft w:val="0"/>
      <w:marRight w:val="0"/>
      <w:marTop w:val="0"/>
      <w:marBottom w:val="0"/>
      <w:divBdr>
        <w:top w:val="none" w:sz="0" w:space="0" w:color="auto"/>
        <w:left w:val="none" w:sz="0" w:space="0" w:color="auto"/>
        <w:bottom w:val="none" w:sz="0" w:space="0" w:color="auto"/>
        <w:right w:val="none" w:sz="0" w:space="0" w:color="auto"/>
      </w:divBdr>
    </w:div>
    <w:div w:id="2063164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24912/jpa.v2i4.93"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ska_dewi@unars.ac.id" TargetMode="External"/><Relationship Id="rId5" Type="http://schemas.openxmlformats.org/officeDocument/2006/relationships/settings" Target="settings.xml"/><Relationship Id="rId15" Type="http://schemas.openxmlformats.org/officeDocument/2006/relationships/hyperlink" Target="http://www.idx.co.id" TargetMode="External"/><Relationship Id="rId10" Type="http://schemas.openxmlformats.org/officeDocument/2006/relationships/hyperlink" Target="mailto:litapermatasari@unars.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laindriani36@gmail.com" TargetMode="External"/><Relationship Id="rId14" Type="http://schemas.openxmlformats.org/officeDocument/2006/relationships/hyperlink" Target="http://www.idx.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0D9C-383A-41DC-918B-99356172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6073</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2024-08-22T14:55:00Z</cp:lastPrinted>
  <dcterms:created xsi:type="dcterms:W3CDTF">2024-09-09T13:58:00Z</dcterms:created>
  <dcterms:modified xsi:type="dcterms:W3CDTF">2024-09-09T13:58:00Z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2024-07-06T00:00:00Z</vt:filetime>
  </property>
  <property fmtid="{D5CDD505-2E9C-101B-9397-08002B2CF9AE}" pid="3" name="Creator">
    <vt:lpwstr>Microsoft® Word 2021</vt:lpwstr>
  </property>
  <property fmtid="{D5CDD505-2E9C-101B-9397-08002B2CF9AE}" pid="4" name="LastSaved">
    <vt:filetime>2024-08-03T00:00:00Z</vt:filetime>
  </property>
  <property fmtid="{D5CDD505-2E9C-101B-9397-08002B2CF9AE}" pid="5" name="Producer">
    <vt:lpwstr>Microsoft® Word 2021</vt:lpwstr>
  </property>
</Properties>
</file>